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A5326" w14:textId="77777777" w:rsidR="00241FDC" w:rsidRDefault="000D5DF0">
      <w:pPr>
        <w:spacing w:after="600"/>
      </w:pPr>
      <w:r>
        <w:rPr>
          <w:b/>
          <w:color w:val="1F4E78"/>
          <w:sz w:val="24"/>
        </w:rPr>
        <w:t>VARAUTUMISEN VÄYLÄ</w:t>
      </w:r>
    </w:p>
    <w:p w14:paraId="44F4AA84" w14:textId="77777777" w:rsidR="00241FDC" w:rsidRDefault="000D5DF0">
      <w:pPr>
        <w:spacing w:after="120"/>
      </w:pPr>
      <w:r>
        <w:rPr>
          <w:b/>
          <w:color w:val="1F4E78"/>
          <w:sz w:val="54"/>
        </w:rPr>
        <w:t>Varautumisen opetuksen tavoitteet ja sisältö</w:t>
      </w:r>
    </w:p>
    <w:p w14:paraId="793E53A4" w14:textId="77777777" w:rsidR="00241FDC" w:rsidRDefault="000D5DF0">
      <w:pPr>
        <w:spacing w:after="520"/>
      </w:pPr>
      <w:r>
        <w:rPr>
          <w:color w:val="666666"/>
          <w:sz w:val="30"/>
        </w:rPr>
        <w:t>ePerusteiden rakennetta mukaileva paikallisen opetussuunnitelman malli</w:t>
      </w:r>
    </w:p>
    <w:p w14:paraId="671BC040" w14:textId="77777777" w:rsidR="00241FDC" w:rsidRDefault="000D5DF0">
      <w:pPr>
        <w:spacing w:after="680"/>
      </w:pPr>
      <w:r>
        <w:rPr>
          <w:b/>
          <w:sz w:val="22"/>
        </w:rPr>
        <w:t>Vapaa sivistystyö | luonnos 31.7.2026</w:t>
      </w:r>
    </w:p>
    <w:tbl>
      <w:tblPr>
        <w:tblStyle w:val="TaulukkoRuudukko"/>
        <w:tblW w:w="0" w:type="auto"/>
        <w:jc w:val="center"/>
        <w:tblLayout w:type="fixed"/>
        <w:tblLook w:val="04A0" w:firstRow="1" w:lastRow="0" w:firstColumn="1" w:lastColumn="0" w:noHBand="0" w:noVBand="1"/>
      </w:tblPr>
      <w:tblGrid>
        <w:gridCol w:w="9432"/>
      </w:tblGrid>
      <w:tr w:rsidR="00241FDC" w14:paraId="78CC0DEC" w14:textId="77777777">
        <w:trPr>
          <w:jc w:val="center"/>
        </w:trPr>
        <w:tc>
          <w:tcPr>
            <w:tcW w:w="9432" w:type="dxa"/>
            <w:shd w:val="clear" w:color="auto" w:fill="EEF3F8"/>
            <w:tcMar>
              <w:top w:w="130" w:type="dxa"/>
              <w:left w:w="150" w:type="dxa"/>
              <w:bottom w:w="130" w:type="dxa"/>
              <w:right w:w="150" w:type="dxa"/>
            </w:tcMar>
          </w:tcPr>
          <w:p w14:paraId="2EAB32E4" w14:textId="77777777" w:rsidR="00241FDC" w:rsidRDefault="000D5DF0">
            <w:pPr>
              <w:keepLines/>
              <w:spacing w:after="0"/>
            </w:pPr>
            <w:r>
              <w:rPr>
                <w:b/>
                <w:color w:val="1F4E78"/>
              </w:rPr>
              <w:t xml:space="preserve">Asiakirjan asema  </w:t>
            </w:r>
            <w:r>
              <w:t>Tämä on Varautumisen Väylä -hankkeen opetussuunnitelmamalli, ei Opetushallituksen antama valtakunnallinen opetussuunnitelman peruste. Oppilaitos hyväksyy ja julkaisee oman paikallisen suunnitelmansa sekä täydentää järjestäjäkohtaiset tiedot.</w:t>
            </w:r>
          </w:p>
        </w:tc>
      </w:tr>
    </w:tbl>
    <w:p w14:paraId="473F004F" w14:textId="77777777" w:rsidR="00241FDC" w:rsidRDefault="00241FDC">
      <w:pPr>
        <w:spacing w:after="20"/>
      </w:pPr>
    </w:p>
    <w:p w14:paraId="56FBADFD" w14:textId="77777777" w:rsidR="00241FDC" w:rsidRDefault="000D5DF0">
      <w:r>
        <w:rPr>
          <w:b/>
          <w:color w:val="1F4E78"/>
          <w:sz w:val="30"/>
        </w:rPr>
        <w:t>Suositeltu peruslaajuus 6 op</w:t>
      </w:r>
    </w:p>
    <w:p w14:paraId="104EB434" w14:textId="77777777" w:rsidR="00241FDC" w:rsidRDefault="000D5DF0">
      <w:r>
        <w:t>Kokonaisuus voidaan toteuttaa yhtenä koulutuksena tai erillisinä 1–2 opintopisteen opintojaksoina.</w:t>
      </w:r>
    </w:p>
    <w:p w14:paraId="3663FAF2" w14:textId="77777777" w:rsidR="00241FDC" w:rsidRDefault="000D5DF0">
      <w:r>
        <w:br w:type="page"/>
      </w:r>
    </w:p>
    <w:p w14:paraId="349ED767" w14:textId="77777777" w:rsidR="00241FDC" w:rsidRDefault="000D5DF0">
      <w:pPr>
        <w:pStyle w:val="Otsikko1"/>
      </w:pPr>
      <w:r>
        <w:lastRenderedPageBreak/>
        <w:t>1. Koulutuksen perustiedot</w:t>
      </w:r>
    </w:p>
    <w:tbl>
      <w:tblPr>
        <w:tblStyle w:val="TaulukkoRuudukko"/>
        <w:tblW w:w="0" w:type="auto"/>
        <w:jc w:val="center"/>
        <w:tblLayout w:type="fixed"/>
        <w:tblLook w:val="04A0" w:firstRow="1" w:lastRow="0" w:firstColumn="1" w:lastColumn="0" w:noHBand="0" w:noVBand="1"/>
      </w:tblPr>
      <w:tblGrid>
        <w:gridCol w:w="2232"/>
        <w:gridCol w:w="7200"/>
      </w:tblGrid>
      <w:tr w:rsidR="00241FDC" w14:paraId="00C7E07A" w14:textId="77777777">
        <w:trPr>
          <w:tblHeader/>
          <w:jc w:val="center"/>
        </w:trPr>
        <w:tc>
          <w:tcPr>
            <w:tcW w:w="2232" w:type="dxa"/>
            <w:shd w:val="clear" w:color="auto" w:fill="1F4E78"/>
            <w:tcMar>
              <w:top w:w="90" w:type="dxa"/>
              <w:left w:w="110" w:type="dxa"/>
              <w:bottom w:w="90" w:type="dxa"/>
              <w:right w:w="110" w:type="dxa"/>
            </w:tcMar>
          </w:tcPr>
          <w:p w14:paraId="4CBA5AD1" w14:textId="77777777" w:rsidR="00241FDC" w:rsidRDefault="000D5DF0">
            <w:pPr>
              <w:keepLines/>
            </w:pPr>
            <w:r>
              <w:rPr>
                <w:b/>
                <w:color w:val="FFFFFF"/>
                <w:sz w:val="18"/>
              </w:rPr>
              <w:t>Tieto</w:t>
            </w:r>
          </w:p>
        </w:tc>
        <w:tc>
          <w:tcPr>
            <w:tcW w:w="7200" w:type="dxa"/>
            <w:shd w:val="clear" w:color="auto" w:fill="1F4E78"/>
            <w:tcMar>
              <w:top w:w="90" w:type="dxa"/>
              <w:left w:w="110" w:type="dxa"/>
              <w:bottom w:w="90" w:type="dxa"/>
              <w:right w:w="110" w:type="dxa"/>
            </w:tcMar>
          </w:tcPr>
          <w:p w14:paraId="243AD9F2" w14:textId="77777777" w:rsidR="00241FDC" w:rsidRDefault="000D5DF0">
            <w:pPr>
              <w:keepLines/>
            </w:pPr>
            <w:r>
              <w:rPr>
                <w:b/>
                <w:color w:val="FFFFFF"/>
                <w:sz w:val="18"/>
              </w:rPr>
              <w:t>Paikallinen kuvaus</w:t>
            </w:r>
          </w:p>
        </w:tc>
      </w:tr>
      <w:tr w:rsidR="00241FDC" w14:paraId="0C125B66" w14:textId="77777777">
        <w:trPr>
          <w:jc w:val="center"/>
        </w:trPr>
        <w:tc>
          <w:tcPr>
            <w:tcW w:w="2232" w:type="dxa"/>
            <w:tcMar>
              <w:top w:w="90" w:type="dxa"/>
              <w:left w:w="110" w:type="dxa"/>
              <w:bottom w:w="90" w:type="dxa"/>
              <w:right w:w="110" w:type="dxa"/>
            </w:tcMar>
            <w:vAlign w:val="center"/>
          </w:tcPr>
          <w:p w14:paraId="0EFB4758" w14:textId="77777777" w:rsidR="00241FDC" w:rsidRDefault="000D5DF0">
            <w:pPr>
              <w:keepLines/>
              <w:spacing w:after="20" w:line="247" w:lineRule="auto"/>
            </w:pPr>
            <w:r>
              <w:rPr>
                <w:sz w:val="17"/>
              </w:rPr>
              <w:t>Koulutuksen nimi</w:t>
            </w:r>
          </w:p>
        </w:tc>
        <w:tc>
          <w:tcPr>
            <w:tcW w:w="7200" w:type="dxa"/>
            <w:tcMar>
              <w:top w:w="90" w:type="dxa"/>
              <w:left w:w="110" w:type="dxa"/>
              <w:bottom w:w="90" w:type="dxa"/>
              <w:right w:w="110" w:type="dxa"/>
            </w:tcMar>
            <w:vAlign w:val="center"/>
          </w:tcPr>
          <w:p w14:paraId="58ECB616" w14:textId="77777777" w:rsidR="00241FDC" w:rsidRDefault="000D5DF0">
            <w:pPr>
              <w:keepLines/>
              <w:spacing w:after="20" w:line="247" w:lineRule="auto"/>
            </w:pPr>
            <w:r>
              <w:rPr>
                <w:sz w:val="17"/>
              </w:rPr>
              <w:t>Varautumisen Väylä – varautumisen, kriisinkestävyyden ja yhteisöllisen toimintakyvyn opinnot</w:t>
            </w:r>
          </w:p>
        </w:tc>
      </w:tr>
      <w:tr w:rsidR="00241FDC" w14:paraId="52334996" w14:textId="77777777">
        <w:trPr>
          <w:jc w:val="center"/>
        </w:trPr>
        <w:tc>
          <w:tcPr>
            <w:tcW w:w="2232" w:type="dxa"/>
            <w:shd w:val="clear" w:color="auto" w:fill="F7F9FB"/>
            <w:tcMar>
              <w:top w:w="90" w:type="dxa"/>
              <w:left w:w="110" w:type="dxa"/>
              <w:bottom w:w="90" w:type="dxa"/>
              <w:right w:w="110" w:type="dxa"/>
            </w:tcMar>
            <w:vAlign w:val="center"/>
          </w:tcPr>
          <w:p w14:paraId="37491B57" w14:textId="77777777" w:rsidR="00241FDC" w:rsidRDefault="000D5DF0">
            <w:pPr>
              <w:keepLines/>
              <w:spacing w:after="20" w:line="247" w:lineRule="auto"/>
            </w:pPr>
            <w:r>
              <w:rPr>
                <w:sz w:val="17"/>
              </w:rPr>
              <w:t>Koulutustyyppi</w:t>
            </w:r>
          </w:p>
        </w:tc>
        <w:tc>
          <w:tcPr>
            <w:tcW w:w="7200" w:type="dxa"/>
            <w:shd w:val="clear" w:color="auto" w:fill="F7F9FB"/>
            <w:tcMar>
              <w:top w:w="90" w:type="dxa"/>
              <w:left w:w="110" w:type="dxa"/>
              <w:bottom w:w="90" w:type="dxa"/>
              <w:right w:w="110" w:type="dxa"/>
            </w:tcMar>
            <w:vAlign w:val="center"/>
          </w:tcPr>
          <w:p w14:paraId="0AAAB6CB" w14:textId="77777777" w:rsidR="00241FDC" w:rsidRDefault="000D5DF0">
            <w:pPr>
              <w:keepLines/>
              <w:spacing w:after="20" w:line="247" w:lineRule="auto"/>
            </w:pPr>
            <w:r>
              <w:rPr>
                <w:sz w:val="17"/>
              </w:rPr>
              <w:t>Vapaatavoitteinen vapaan sivistystyön koulutus</w:t>
            </w:r>
          </w:p>
        </w:tc>
      </w:tr>
      <w:tr w:rsidR="00241FDC" w14:paraId="3B2CA72C" w14:textId="77777777">
        <w:trPr>
          <w:jc w:val="center"/>
        </w:trPr>
        <w:tc>
          <w:tcPr>
            <w:tcW w:w="2232" w:type="dxa"/>
            <w:tcMar>
              <w:top w:w="90" w:type="dxa"/>
              <w:left w:w="110" w:type="dxa"/>
              <w:bottom w:w="90" w:type="dxa"/>
              <w:right w:w="110" w:type="dxa"/>
            </w:tcMar>
            <w:vAlign w:val="center"/>
          </w:tcPr>
          <w:p w14:paraId="149AD00B" w14:textId="77777777" w:rsidR="00241FDC" w:rsidRDefault="000D5DF0">
            <w:pPr>
              <w:keepLines/>
              <w:spacing w:after="20" w:line="247" w:lineRule="auto"/>
            </w:pPr>
            <w:r>
              <w:rPr>
                <w:sz w:val="17"/>
              </w:rPr>
              <w:t>Suositeltu laajuus</w:t>
            </w:r>
          </w:p>
        </w:tc>
        <w:tc>
          <w:tcPr>
            <w:tcW w:w="7200" w:type="dxa"/>
            <w:tcMar>
              <w:top w:w="90" w:type="dxa"/>
              <w:left w:w="110" w:type="dxa"/>
              <w:bottom w:w="90" w:type="dxa"/>
              <w:right w:w="110" w:type="dxa"/>
            </w:tcMar>
            <w:vAlign w:val="center"/>
          </w:tcPr>
          <w:p w14:paraId="122BF397" w14:textId="77777777" w:rsidR="00241FDC" w:rsidRDefault="000D5DF0">
            <w:pPr>
              <w:keepLines/>
              <w:spacing w:after="20" w:line="247" w:lineRule="auto"/>
            </w:pPr>
            <w:r>
              <w:rPr>
                <w:sz w:val="17"/>
              </w:rPr>
              <w:t>6 op; paikallisesti muunneltavissa 4–7 op</w:t>
            </w:r>
          </w:p>
        </w:tc>
      </w:tr>
      <w:tr w:rsidR="00241FDC" w14:paraId="638F2C4C" w14:textId="77777777">
        <w:trPr>
          <w:jc w:val="center"/>
        </w:trPr>
        <w:tc>
          <w:tcPr>
            <w:tcW w:w="2232" w:type="dxa"/>
            <w:shd w:val="clear" w:color="auto" w:fill="F7F9FB"/>
            <w:tcMar>
              <w:top w:w="90" w:type="dxa"/>
              <w:left w:w="110" w:type="dxa"/>
              <w:bottom w:w="90" w:type="dxa"/>
              <w:right w:w="110" w:type="dxa"/>
            </w:tcMar>
            <w:vAlign w:val="center"/>
          </w:tcPr>
          <w:p w14:paraId="3B16091E" w14:textId="77777777" w:rsidR="00241FDC" w:rsidRDefault="000D5DF0">
            <w:pPr>
              <w:keepLines/>
              <w:spacing w:after="20" w:line="247" w:lineRule="auto"/>
            </w:pPr>
            <w:r>
              <w:rPr>
                <w:sz w:val="17"/>
              </w:rPr>
              <w:t>Koulutuksen järjestäjä</w:t>
            </w:r>
          </w:p>
        </w:tc>
        <w:tc>
          <w:tcPr>
            <w:tcW w:w="7200" w:type="dxa"/>
            <w:shd w:val="clear" w:color="auto" w:fill="F7F9FB"/>
            <w:tcMar>
              <w:top w:w="90" w:type="dxa"/>
              <w:left w:w="110" w:type="dxa"/>
              <w:bottom w:w="90" w:type="dxa"/>
              <w:right w:w="110" w:type="dxa"/>
            </w:tcMar>
            <w:vAlign w:val="center"/>
          </w:tcPr>
          <w:p w14:paraId="57689E56" w14:textId="77777777" w:rsidR="00241FDC" w:rsidRDefault="000D5DF0">
            <w:pPr>
              <w:keepLines/>
              <w:spacing w:after="20" w:line="247" w:lineRule="auto"/>
            </w:pPr>
            <w:r>
              <w:rPr>
                <w:sz w:val="17"/>
              </w:rPr>
              <w:t>[Oppilaitoksen ylläpitäjä ja oppilaitos]</w:t>
            </w:r>
          </w:p>
        </w:tc>
      </w:tr>
      <w:tr w:rsidR="00241FDC" w14:paraId="175ADBF4" w14:textId="77777777">
        <w:trPr>
          <w:jc w:val="center"/>
        </w:trPr>
        <w:tc>
          <w:tcPr>
            <w:tcW w:w="2232" w:type="dxa"/>
            <w:tcMar>
              <w:top w:w="90" w:type="dxa"/>
              <w:left w:w="110" w:type="dxa"/>
              <w:bottom w:w="90" w:type="dxa"/>
              <w:right w:w="110" w:type="dxa"/>
            </w:tcMar>
            <w:vAlign w:val="center"/>
          </w:tcPr>
          <w:p w14:paraId="06A33E66" w14:textId="77777777" w:rsidR="00241FDC" w:rsidRDefault="000D5DF0">
            <w:pPr>
              <w:keepLines/>
              <w:spacing w:after="20" w:line="247" w:lineRule="auto"/>
            </w:pPr>
            <w:r>
              <w:rPr>
                <w:sz w:val="17"/>
              </w:rPr>
              <w:t>Opetuskieli</w:t>
            </w:r>
          </w:p>
        </w:tc>
        <w:tc>
          <w:tcPr>
            <w:tcW w:w="7200" w:type="dxa"/>
            <w:tcMar>
              <w:top w:w="90" w:type="dxa"/>
              <w:left w:w="110" w:type="dxa"/>
              <w:bottom w:w="90" w:type="dxa"/>
              <w:right w:w="110" w:type="dxa"/>
            </w:tcMar>
            <w:vAlign w:val="center"/>
          </w:tcPr>
          <w:p w14:paraId="3F9D79EA" w14:textId="77777777" w:rsidR="00241FDC" w:rsidRDefault="000D5DF0">
            <w:pPr>
              <w:keepLines/>
              <w:spacing w:after="20" w:line="247" w:lineRule="auto"/>
            </w:pPr>
            <w:r>
              <w:rPr>
                <w:sz w:val="17"/>
              </w:rPr>
              <w:t>Suomi; tarvittaessa ruotsi, selkokieli tai muu tukikieli</w:t>
            </w:r>
          </w:p>
        </w:tc>
      </w:tr>
      <w:tr w:rsidR="00241FDC" w14:paraId="4A2FD84B" w14:textId="77777777">
        <w:trPr>
          <w:jc w:val="center"/>
        </w:trPr>
        <w:tc>
          <w:tcPr>
            <w:tcW w:w="2232" w:type="dxa"/>
            <w:shd w:val="clear" w:color="auto" w:fill="F7F9FB"/>
            <w:tcMar>
              <w:top w:w="90" w:type="dxa"/>
              <w:left w:w="110" w:type="dxa"/>
              <w:bottom w:w="90" w:type="dxa"/>
              <w:right w:w="110" w:type="dxa"/>
            </w:tcMar>
            <w:vAlign w:val="center"/>
          </w:tcPr>
          <w:p w14:paraId="13B4E03B" w14:textId="77777777" w:rsidR="00241FDC" w:rsidRDefault="000D5DF0">
            <w:pPr>
              <w:keepLines/>
              <w:spacing w:after="20" w:line="247" w:lineRule="auto"/>
            </w:pPr>
            <w:r>
              <w:rPr>
                <w:sz w:val="17"/>
              </w:rPr>
              <w:t>Kohderyhmä</w:t>
            </w:r>
          </w:p>
        </w:tc>
        <w:tc>
          <w:tcPr>
            <w:tcW w:w="7200" w:type="dxa"/>
            <w:shd w:val="clear" w:color="auto" w:fill="F7F9FB"/>
            <w:tcMar>
              <w:top w:w="90" w:type="dxa"/>
              <w:left w:w="110" w:type="dxa"/>
              <w:bottom w:w="90" w:type="dxa"/>
              <w:right w:w="110" w:type="dxa"/>
            </w:tcMar>
            <w:vAlign w:val="center"/>
          </w:tcPr>
          <w:p w14:paraId="1D0B00F1" w14:textId="77777777" w:rsidR="00241FDC" w:rsidRDefault="000D5DF0">
            <w:pPr>
              <w:keepLines/>
              <w:spacing w:after="20" w:line="247" w:lineRule="auto"/>
            </w:pPr>
            <w:r>
              <w:rPr>
                <w:sz w:val="17"/>
              </w:rPr>
              <w:t>Aikuiset ja nuoret aikuiset vapaan sivistystyön oppilaitoksissa; sovellettavissa KOTO-opiskelijoille</w:t>
            </w:r>
          </w:p>
        </w:tc>
      </w:tr>
      <w:tr w:rsidR="00241FDC" w14:paraId="01192C69" w14:textId="77777777">
        <w:trPr>
          <w:jc w:val="center"/>
        </w:trPr>
        <w:tc>
          <w:tcPr>
            <w:tcW w:w="2232" w:type="dxa"/>
            <w:tcMar>
              <w:top w:w="90" w:type="dxa"/>
              <w:left w:w="110" w:type="dxa"/>
              <w:bottom w:w="90" w:type="dxa"/>
              <w:right w:w="110" w:type="dxa"/>
            </w:tcMar>
            <w:vAlign w:val="center"/>
          </w:tcPr>
          <w:p w14:paraId="28899EAC" w14:textId="77777777" w:rsidR="00241FDC" w:rsidRDefault="000D5DF0">
            <w:pPr>
              <w:keepLines/>
              <w:spacing w:after="20" w:line="247" w:lineRule="auto"/>
            </w:pPr>
            <w:r>
              <w:rPr>
                <w:sz w:val="17"/>
              </w:rPr>
              <w:t>Edeltävä osaaminen</w:t>
            </w:r>
          </w:p>
        </w:tc>
        <w:tc>
          <w:tcPr>
            <w:tcW w:w="7200" w:type="dxa"/>
            <w:tcMar>
              <w:top w:w="90" w:type="dxa"/>
              <w:left w:w="110" w:type="dxa"/>
              <w:bottom w:w="90" w:type="dxa"/>
              <w:right w:w="110" w:type="dxa"/>
            </w:tcMar>
            <w:vAlign w:val="center"/>
          </w:tcPr>
          <w:p w14:paraId="4298F5C4" w14:textId="77777777" w:rsidR="00241FDC" w:rsidRDefault="000D5DF0">
            <w:pPr>
              <w:keepLines/>
              <w:spacing w:after="20" w:line="247" w:lineRule="auto"/>
            </w:pPr>
            <w:r>
              <w:rPr>
                <w:sz w:val="17"/>
              </w:rPr>
              <w:t>Ei ennakkovaatimuksia</w:t>
            </w:r>
          </w:p>
        </w:tc>
      </w:tr>
      <w:tr w:rsidR="00241FDC" w14:paraId="13D3FC61" w14:textId="77777777">
        <w:trPr>
          <w:jc w:val="center"/>
        </w:trPr>
        <w:tc>
          <w:tcPr>
            <w:tcW w:w="2232" w:type="dxa"/>
            <w:shd w:val="clear" w:color="auto" w:fill="F7F9FB"/>
            <w:tcMar>
              <w:top w:w="90" w:type="dxa"/>
              <w:left w:w="110" w:type="dxa"/>
              <w:bottom w:w="90" w:type="dxa"/>
              <w:right w:w="110" w:type="dxa"/>
            </w:tcMar>
            <w:vAlign w:val="center"/>
          </w:tcPr>
          <w:p w14:paraId="3DC96135" w14:textId="77777777" w:rsidR="00241FDC" w:rsidRDefault="000D5DF0">
            <w:pPr>
              <w:keepLines/>
              <w:spacing w:after="20" w:line="247" w:lineRule="auto"/>
            </w:pPr>
            <w:r>
              <w:rPr>
                <w:sz w:val="17"/>
              </w:rPr>
              <w:t>Arviointiasteikko</w:t>
            </w:r>
          </w:p>
        </w:tc>
        <w:tc>
          <w:tcPr>
            <w:tcW w:w="7200" w:type="dxa"/>
            <w:shd w:val="clear" w:color="auto" w:fill="F7F9FB"/>
            <w:tcMar>
              <w:top w:w="90" w:type="dxa"/>
              <w:left w:w="110" w:type="dxa"/>
              <w:bottom w:w="90" w:type="dxa"/>
              <w:right w:w="110" w:type="dxa"/>
            </w:tcMar>
            <w:vAlign w:val="center"/>
          </w:tcPr>
          <w:p w14:paraId="71A2F669" w14:textId="77777777" w:rsidR="00241FDC" w:rsidRDefault="000D5DF0">
            <w:pPr>
              <w:keepLines/>
              <w:spacing w:after="20" w:line="247" w:lineRule="auto"/>
            </w:pPr>
            <w:r>
              <w:rPr>
                <w:sz w:val="17"/>
              </w:rPr>
              <w:t>Hyväksytty / hylätty</w:t>
            </w:r>
          </w:p>
        </w:tc>
      </w:tr>
    </w:tbl>
    <w:p w14:paraId="4685CDCF" w14:textId="77777777" w:rsidR="00241FDC" w:rsidRDefault="00241FDC">
      <w:pPr>
        <w:spacing w:after="20"/>
      </w:pPr>
    </w:p>
    <w:p w14:paraId="16355D5C" w14:textId="77777777" w:rsidR="00241FDC" w:rsidRDefault="000D5DF0">
      <w:pPr>
        <w:pStyle w:val="Otsikko1"/>
      </w:pPr>
      <w:r>
        <w:t>2. Koulutuksen tehtävä ja arvoperusta</w:t>
      </w:r>
    </w:p>
    <w:p w14:paraId="184B6020" w14:textId="77777777" w:rsidR="00241FDC" w:rsidRDefault="000D5DF0">
      <w:r>
        <w:t>Koulutus vahvistaa opiskelijan valmiutta toimia turvallisesti arjen häiriöissä, vakavissa kriiseissä ja poikkeusoloissa. Lähtökohtana on kokonaisturvallisuuden yhteistoimintamalli: yksilöt, yhteisöt, viranomaiset, elinkeinoelämä ja järjestöt rakentavat yhteiskunnan kriisinkestävyyttä yhdessä.</w:t>
      </w:r>
    </w:p>
    <w:p w14:paraId="1EB36CF7" w14:textId="77777777" w:rsidR="00241FDC" w:rsidRDefault="000D5DF0">
      <w:r>
        <w:t>Opetus perustuu ihmisarvon kunnioittamiseen, yhdenvertaisuuteen, demokratiaan, vastuullisuuteen, luottamukseen ja rauhanomaiseen yhteistoimintaan. Turvallisuusuhkia käsitellään tosiasiallisesti mutta pedagogisesti turvallisesti.</w:t>
      </w:r>
    </w:p>
    <w:p w14:paraId="64680231" w14:textId="77777777" w:rsidR="00241FDC" w:rsidRDefault="000D5DF0">
      <w:pPr>
        <w:pStyle w:val="Otsikko1"/>
      </w:pPr>
      <w:r>
        <w:t>3. Koulutuksen yleiset osaamistavoitteet</w:t>
      </w:r>
    </w:p>
    <w:p w14:paraId="0528F011" w14:textId="77777777" w:rsidR="00241FDC" w:rsidRDefault="000D5DF0">
      <w:r>
        <w:t>Koulutuksen suoritettuaan opiskelija</w:t>
      </w:r>
    </w:p>
    <w:p w14:paraId="0E8E5CA0" w14:textId="77777777" w:rsidR="00241FDC" w:rsidRDefault="000D5DF0">
      <w:pPr>
        <w:pStyle w:val="Merkittyluettelo"/>
      </w:pPr>
      <w:r>
        <w:t>hahmottaa suomalaisen kokonaisturvallisuuden keskeiset toimijat, rakenteet ja oman roolinsa</w:t>
      </w:r>
    </w:p>
    <w:p w14:paraId="06840C31" w14:textId="77777777" w:rsidR="00241FDC" w:rsidRDefault="000D5DF0">
      <w:pPr>
        <w:pStyle w:val="Merkittyluettelo"/>
      </w:pPr>
      <w:r>
        <w:t>osaa toteuttaa omatoimisen varautumisen perustoimia ja toimia tavallisissa häiriötilanteissa</w:t>
      </w:r>
    </w:p>
    <w:p w14:paraId="12D471C5" w14:textId="77777777" w:rsidR="00241FDC" w:rsidRDefault="000D5DF0">
      <w:pPr>
        <w:pStyle w:val="Merkittyluettelo"/>
      </w:pPr>
      <w:r>
        <w:t>tunnistaa stressi- ja kriisireaktioita sekä käyttää toimintakykyä ja palautumista tukevia keinoja</w:t>
      </w:r>
    </w:p>
    <w:p w14:paraId="7B1D4E5B" w14:textId="77777777" w:rsidR="00241FDC" w:rsidRDefault="000D5DF0">
      <w:pPr>
        <w:pStyle w:val="Merkittyluettelo"/>
      </w:pPr>
      <w:r>
        <w:t>arvioi tiedon luotettavuutta, tunnistaa vaikuttamisyrityksiä ja käyttää virallisia viestintäkanavia</w:t>
      </w:r>
    </w:p>
    <w:p w14:paraId="2E53F750" w14:textId="77777777" w:rsidR="00241FDC" w:rsidRDefault="000D5DF0">
      <w:pPr>
        <w:pStyle w:val="Merkittyluettelo"/>
      </w:pPr>
      <w:r>
        <w:t>toimii yhteistyössä, auttaa kykyjensä mukaisesti ja ymmärtää vapaaehtoistoiminnan merkityksen</w:t>
      </w:r>
    </w:p>
    <w:p w14:paraId="66439472" w14:textId="77777777" w:rsidR="00241FDC" w:rsidRDefault="000D5DF0">
      <w:pPr>
        <w:pStyle w:val="Merkittyluettelo"/>
      </w:pPr>
      <w:r>
        <w:t>soveltaa oppimaansa käytännön harjoituksessa turvallisuusohjeita noudattaen.</w:t>
      </w:r>
    </w:p>
    <w:p w14:paraId="49A2D831" w14:textId="77777777" w:rsidR="00241FDC" w:rsidRDefault="000D5DF0">
      <w:pPr>
        <w:pStyle w:val="Otsikko1"/>
      </w:pPr>
      <w:r>
        <w:t>4. Laajuus ja rakenne</w:t>
      </w:r>
    </w:p>
    <w:p w14:paraId="074CB688" w14:textId="77777777" w:rsidR="00241FDC" w:rsidRDefault="000D5DF0">
      <w:r>
        <w:t>Yksi opintopiste vastaa keskimäärin 27 tuntia opiskelijan työtä. Työ voi koostua lähi- ja verkko-opetuksesta, ohjatuista harjoituksista, itsenäisestä opiskelusta, ennakkotehtävistä ja osaamisen osoittamisesta.</w:t>
      </w:r>
    </w:p>
    <w:tbl>
      <w:tblPr>
        <w:tblStyle w:val="TaulukkoRuudukko"/>
        <w:tblW w:w="0" w:type="auto"/>
        <w:jc w:val="center"/>
        <w:tblLayout w:type="fixed"/>
        <w:tblLook w:val="04A0" w:firstRow="1" w:lastRow="0" w:firstColumn="1" w:lastColumn="0" w:noHBand="0" w:noVBand="1"/>
      </w:tblPr>
      <w:tblGrid>
        <w:gridCol w:w="648"/>
        <w:gridCol w:w="5328"/>
        <w:gridCol w:w="1152"/>
        <w:gridCol w:w="2304"/>
      </w:tblGrid>
      <w:tr w:rsidR="00241FDC" w14:paraId="021665BF" w14:textId="77777777">
        <w:trPr>
          <w:tblHeader/>
          <w:jc w:val="center"/>
        </w:trPr>
        <w:tc>
          <w:tcPr>
            <w:tcW w:w="648" w:type="dxa"/>
            <w:shd w:val="clear" w:color="auto" w:fill="1F4E78"/>
            <w:tcMar>
              <w:top w:w="90" w:type="dxa"/>
              <w:left w:w="110" w:type="dxa"/>
              <w:bottom w:w="90" w:type="dxa"/>
              <w:right w:w="110" w:type="dxa"/>
            </w:tcMar>
          </w:tcPr>
          <w:p w14:paraId="25033402" w14:textId="77777777" w:rsidR="00241FDC" w:rsidRDefault="000D5DF0">
            <w:pPr>
              <w:keepLines/>
            </w:pPr>
            <w:r>
              <w:rPr>
                <w:b/>
                <w:color w:val="FFFFFF"/>
                <w:sz w:val="18"/>
              </w:rPr>
              <w:t>Nro</w:t>
            </w:r>
          </w:p>
        </w:tc>
        <w:tc>
          <w:tcPr>
            <w:tcW w:w="5328" w:type="dxa"/>
            <w:shd w:val="clear" w:color="auto" w:fill="1F4E78"/>
            <w:tcMar>
              <w:top w:w="90" w:type="dxa"/>
              <w:left w:w="110" w:type="dxa"/>
              <w:bottom w:w="90" w:type="dxa"/>
              <w:right w:w="110" w:type="dxa"/>
            </w:tcMar>
          </w:tcPr>
          <w:p w14:paraId="06EEF7D6" w14:textId="77777777" w:rsidR="00241FDC" w:rsidRDefault="000D5DF0">
            <w:pPr>
              <w:keepLines/>
            </w:pPr>
            <w:r>
              <w:rPr>
                <w:b/>
                <w:color w:val="FFFFFF"/>
                <w:sz w:val="18"/>
              </w:rPr>
              <w:t>Opintojakso</w:t>
            </w:r>
          </w:p>
        </w:tc>
        <w:tc>
          <w:tcPr>
            <w:tcW w:w="1152" w:type="dxa"/>
            <w:shd w:val="clear" w:color="auto" w:fill="1F4E78"/>
            <w:tcMar>
              <w:top w:w="90" w:type="dxa"/>
              <w:left w:w="110" w:type="dxa"/>
              <w:bottom w:w="90" w:type="dxa"/>
              <w:right w:w="110" w:type="dxa"/>
            </w:tcMar>
          </w:tcPr>
          <w:p w14:paraId="18A68EAF" w14:textId="77777777" w:rsidR="00241FDC" w:rsidRDefault="000D5DF0">
            <w:pPr>
              <w:keepLines/>
            </w:pPr>
            <w:r>
              <w:rPr>
                <w:b/>
                <w:color w:val="FFFFFF"/>
                <w:sz w:val="18"/>
              </w:rPr>
              <w:t>Laajuus</w:t>
            </w:r>
          </w:p>
        </w:tc>
        <w:tc>
          <w:tcPr>
            <w:tcW w:w="2304" w:type="dxa"/>
            <w:shd w:val="clear" w:color="auto" w:fill="1F4E78"/>
            <w:tcMar>
              <w:top w:w="90" w:type="dxa"/>
              <w:left w:w="110" w:type="dxa"/>
              <w:bottom w:w="90" w:type="dxa"/>
              <w:right w:w="110" w:type="dxa"/>
            </w:tcMar>
          </w:tcPr>
          <w:p w14:paraId="48BC7D0E" w14:textId="77777777" w:rsidR="00241FDC" w:rsidRDefault="000D5DF0">
            <w:pPr>
              <w:keepLines/>
            </w:pPr>
            <w:r>
              <w:rPr>
                <w:b/>
                <w:color w:val="FFFFFF"/>
                <w:sz w:val="18"/>
              </w:rPr>
              <w:t>Työmäärä</w:t>
            </w:r>
          </w:p>
        </w:tc>
      </w:tr>
      <w:tr w:rsidR="00241FDC" w14:paraId="2A6C5498" w14:textId="77777777">
        <w:trPr>
          <w:jc w:val="center"/>
        </w:trPr>
        <w:tc>
          <w:tcPr>
            <w:tcW w:w="648" w:type="dxa"/>
            <w:tcMar>
              <w:top w:w="90" w:type="dxa"/>
              <w:left w:w="110" w:type="dxa"/>
              <w:bottom w:w="90" w:type="dxa"/>
              <w:right w:w="110" w:type="dxa"/>
            </w:tcMar>
            <w:vAlign w:val="center"/>
          </w:tcPr>
          <w:p w14:paraId="3049F3D4" w14:textId="77777777" w:rsidR="00241FDC" w:rsidRDefault="000D5DF0">
            <w:pPr>
              <w:keepLines/>
              <w:spacing w:after="20" w:line="247" w:lineRule="auto"/>
            </w:pPr>
            <w:r>
              <w:rPr>
                <w:sz w:val="17"/>
              </w:rPr>
              <w:t>1</w:t>
            </w:r>
          </w:p>
        </w:tc>
        <w:tc>
          <w:tcPr>
            <w:tcW w:w="5328" w:type="dxa"/>
            <w:tcMar>
              <w:top w:w="90" w:type="dxa"/>
              <w:left w:w="110" w:type="dxa"/>
              <w:bottom w:w="90" w:type="dxa"/>
              <w:right w:w="110" w:type="dxa"/>
            </w:tcMar>
            <w:vAlign w:val="center"/>
          </w:tcPr>
          <w:p w14:paraId="201BE2A3" w14:textId="77777777" w:rsidR="00241FDC" w:rsidRDefault="000D5DF0">
            <w:pPr>
              <w:keepLines/>
              <w:spacing w:after="20" w:line="247" w:lineRule="auto"/>
            </w:pPr>
            <w:r>
              <w:rPr>
                <w:sz w:val="17"/>
              </w:rPr>
              <w:t>Kriisinkestävyys ja kokonaisturvallisuus</w:t>
            </w:r>
          </w:p>
        </w:tc>
        <w:tc>
          <w:tcPr>
            <w:tcW w:w="1152" w:type="dxa"/>
            <w:tcMar>
              <w:top w:w="90" w:type="dxa"/>
              <w:left w:w="110" w:type="dxa"/>
              <w:bottom w:w="90" w:type="dxa"/>
              <w:right w:w="110" w:type="dxa"/>
            </w:tcMar>
            <w:vAlign w:val="center"/>
          </w:tcPr>
          <w:p w14:paraId="68D250CB" w14:textId="77777777" w:rsidR="00241FDC" w:rsidRDefault="000D5DF0">
            <w:pPr>
              <w:keepLines/>
              <w:spacing w:after="20" w:line="247" w:lineRule="auto"/>
            </w:pPr>
            <w:r>
              <w:rPr>
                <w:sz w:val="17"/>
              </w:rPr>
              <w:t>1 op</w:t>
            </w:r>
          </w:p>
        </w:tc>
        <w:tc>
          <w:tcPr>
            <w:tcW w:w="2304" w:type="dxa"/>
            <w:tcMar>
              <w:top w:w="90" w:type="dxa"/>
              <w:left w:w="110" w:type="dxa"/>
              <w:bottom w:w="90" w:type="dxa"/>
              <w:right w:w="110" w:type="dxa"/>
            </w:tcMar>
            <w:vAlign w:val="center"/>
          </w:tcPr>
          <w:p w14:paraId="677263D2" w14:textId="77777777" w:rsidR="00241FDC" w:rsidRDefault="000D5DF0">
            <w:pPr>
              <w:keepLines/>
              <w:spacing w:after="20" w:line="247" w:lineRule="auto"/>
            </w:pPr>
            <w:r>
              <w:rPr>
                <w:sz w:val="17"/>
              </w:rPr>
              <w:t>27 h</w:t>
            </w:r>
          </w:p>
        </w:tc>
      </w:tr>
      <w:tr w:rsidR="00241FDC" w14:paraId="03DBE13F" w14:textId="77777777">
        <w:trPr>
          <w:jc w:val="center"/>
        </w:trPr>
        <w:tc>
          <w:tcPr>
            <w:tcW w:w="648" w:type="dxa"/>
            <w:shd w:val="clear" w:color="auto" w:fill="F7F9FB"/>
            <w:tcMar>
              <w:top w:w="90" w:type="dxa"/>
              <w:left w:w="110" w:type="dxa"/>
              <w:bottom w:w="90" w:type="dxa"/>
              <w:right w:w="110" w:type="dxa"/>
            </w:tcMar>
            <w:vAlign w:val="center"/>
          </w:tcPr>
          <w:p w14:paraId="18F614E0" w14:textId="77777777" w:rsidR="00241FDC" w:rsidRDefault="000D5DF0">
            <w:pPr>
              <w:keepLines/>
              <w:spacing w:after="20" w:line="247" w:lineRule="auto"/>
            </w:pPr>
            <w:r>
              <w:rPr>
                <w:sz w:val="17"/>
              </w:rPr>
              <w:t>2</w:t>
            </w:r>
          </w:p>
        </w:tc>
        <w:tc>
          <w:tcPr>
            <w:tcW w:w="5328" w:type="dxa"/>
            <w:shd w:val="clear" w:color="auto" w:fill="F7F9FB"/>
            <w:tcMar>
              <w:top w:w="90" w:type="dxa"/>
              <w:left w:w="110" w:type="dxa"/>
              <w:bottom w:w="90" w:type="dxa"/>
              <w:right w:w="110" w:type="dxa"/>
            </w:tcMar>
            <w:vAlign w:val="center"/>
          </w:tcPr>
          <w:p w14:paraId="338B9E0E" w14:textId="77777777" w:rsidR="00241FDC" w:rsidRDefault="000D5DF0">
            <w:pPr>
              <w:keepLines/>
              <w:spacing w:after="20" w:line="247" w:lineRule="auto"/>
            </w:pPr>
            <w:r>
              <w:rPr>
                <w:sz w:val="17"/>
              </w:rPr>
              <w:t>Arjen varautuminen</w:t>
            </w:r>
          </w:p>
        </w:tc>
        <w:tc>
          <w:tcPr>
            <w:tcW w:w="1152" w:type="dxa"/>
            <w:shd w:val="clear" w:color="auto" w:fill="F7F9FB"/>
            <w:tcMar>
              <w:top w:w="90" w:type="dxa"/>
              <w:left w:w="110" w:type="dxa"/>
              <w:bottom w:w="90" w:type="dxa"/>
              <w:right w:w="110" w:type="dxa"/>
            </w:tcMar>
            <w:vAlign w:val="center"/>
          </w:tcPr>
          <w:p w14:paraId="0E3B6045" w14:textId="77777777" w:rsidR="00241FDC" w:rsidRDefault="000D5DF0">
            <w:pPr>
              <w:keepLines/>
              <w:spacing w:after="20" w:line="247" w:lineRule="auto"/>
            </w:pPr>
            <w:r>
              <w:rPr>
                <w:sz w:val="17"/>
              </w:rPr>
              <w:t>1 op</w:t>
            </w:r>
          </w:p>
        </w:tc>
        <w:tc>
          <w:tcPr>
            <w:tcW w:w="2304" w:type="dxa"/>
            <w:shd w:val="clear" w:color="auto" w:fill="F7F9FB"/>
            <w:tcMar>
              <w:top w:w="90" w:type="dxa"/>
              <w:left w:w="110" w:type="dxa"/>
              <w:bottom w:w="90" w:type="dxa"/>
              <w:right w:w="110" w:type="dxa"/>
            </w:tcMar>
            <w:vAlign w:val="center"/>
          </w:tcPr>
          <w:p w14:paraId="16E90119" w14:textId="77777777" w:rsidR="00241FDC" w:rsidRDefault="000D5DF0">
            <w:pPr>
              <w:keepLines/>
              <w:spacing w:after="20" w:line="247" w:lineRule="auto"/>
            </w:pPr>
            <w:r>
              <w:rPr>
                <w:sz w:val="17"/>
              </w:rPr>
              <w:t>27 h</w:t>
            </w:r>
          </w:p>
        </w:tc>
      </w:tr>
      <w:tr w:rsidR="00241FDC" w14:paraId="7CBFCE62" w14:textId="77777777">
        <w:trPr>
          <w:jc w:val="center"/>
        </w:trPr>
        <w:tc>
          <w:tcPr>
            <w:tcW w:w="648" w:type="dxa"/>
            <w:tcMar>
              <w:top w:w="90" w:type="dxa"/>
              <w:left w:w="110" w:type="dxa"/>
              <w:bottom w:w="90" w:type="dxa"/>
              <w:right w:w="110" w:type="dxa"/>
            </w:tcMar>
            <w:vAlign w:val="center"/>
          </w:tcPr>
          <w:p w14:paraId="255CD41A" w14:textId="77777777" w:rsidR="00241FDC" w:rsidRDefault="000D5DF0">
            <w:pPr>
              <w:keepLines/>
              <w:spacing w:after="20" w:line="247" w:lineRule="auto"/>
            </w:pPr>
            <w:r>
              <w:rPr>
                <w:sz w:val="17"/>
              </w:rPr>
              <w:lastRenderedPageBreak/>
              <w:t>3</w:t>
            </w:r>
          </w:p>
        </w:tc>
        <w:tc>
          <w:tcPr>
            <w:tcW w:w="5328" w:type="dxa"/>
            <w:tcMar>
              <w:top w:w="90" w:type="dxa"/>
              <w:left w:w="110" w:type="dxa"/>
              <w:bottom w:w="90" w:type="dxa"/>
              <w:right w:w="110" w:type="dxa"/>
            </w:tcMar>
            <w:vAlign w:val="center"/>
          </w:tcPr>
          <w:p w14:paraId="7541B558" w14:textId="77777777" w:rsidR="00241FDC" w:rsidRDefault="000D5DF0">
            <w:pPr>
              <w:keepLines/>
              <w:spacing w:after="20" w:line="247" w:lineRule="auto"/>
            </w:pPr>
            <w:r>
              <w:rPr>
                <w:sz w:val="17"/>
              </w:rPr>
              <w:t>Psyykkinen kriisinkestävyys</w:t>
            </w:r>
          </w:p>
        </w:tc>
        <w:tc>
          <w:tcPr>
            <w:tcW w:w="1152" w:type="dxa"/>
            <w:tcMar>
              <w:top w:w="90" w:type="dxa"/>
              <w:left w:w="110" w:type="dxa"/>
              <w:bottom w:w="90" w:type="dxa"/>
              <w:right w:w="110" w:type="dxa"/>
            </w:tcMar>
            <w:vAlign w:val="center"/>
          </w:tcPr>
          <w:p w14:paraId="74D6F13E" w14:textId="77777777" w:rsidR="00241FDC" w:rsidRDefault="000D5DF0">
            <w:pPr>
              <w:keepLines/>
              <w:spacing w:after="20" w:line="247" w:lineRule="auto"/>
            </w:pPr>
            <w:r>
              <w:rPr>
                <w:sz w:val="17"/>
              </w:rPr>
              <w:t>1 op</w:t>
            </w:r>
          </w:p>
        </w:tc>
        <w:tc>
          <w:tcPr>
            <w:tcW w:w="2304" w:type="dxa"/>
            <w:tcMar>
              <w:top w:w="90" w:type="dxa"/>
              <w:left w:w="110" w:type="dxa"/>
              <w:bottom w:w="90" w:type="dxa"/>
              <w:right w:w="110" w:type="dxa"/>
            </w:tcMar>
            <w:vAlign w:val="center"/>
          </w:tcPr>
          <w:p w14:paraId="74F1D686" w14:textId="77777777" w:rsidR="00241FDC" w:rsidRDefault="000D5DF0">
            <w:pPr>
              <w:keepLines/>
              <w:spacing w:after="20" w:line="247" w:lineRule="auto"/>
            </w:pPr>
            <w:r>
              <w:rPr>
                <w:sz w:val="17"/>
              </w:rPr>
              <w:t>27 h</w:t>
            </w:r>
          </w:p>
        </w:tc>
      </w:tr>
      <w:tr w:rsidR="00241FDC" w14:paraId="0361A16C" w14:textId="77777777">
        <w:trPr>
          <w:jc w:val="center"/>
        </w:trPr>
        <w:tc>
          <w:tcPr>
            <w:tcW w:w="648" w:type="dxa"/>
            <w:shd w:val="clear" w:color="auto" w:fill="F7F9FB"/>
            <w:tcMar>
              <w:top w:w="90" w:type="dxa"/>
              <w:left w:w="110" w:type="dxa"/>
              <w:bottom w:w="90" w:type="dxa"/>
              <w:right w:w="110" w:type="dxa"/>
            </w:tcMar>
            <w:vAlign w:val="center"/>
          </w:tcPr>
          <w:p w14:paraId="655D819B" w14:textId="77777777" w:rsidR="00241FDC" w:rsidRDefault="000D5DF0">
            <w:pPr>
              <w:keepLines/>
              <w:spacing w:after="20" w:line="247" w:lineRule="auto"/>
            </w:pPr>
            <w:r>
              <w:rPr>
                <w:sz w:val="17"/>
              </w:rPr>
              <w:t>4</w:t>
            </w:r>
          </w:p>
        </w:tc>
        <w:tc>
          <w:tcPr>
            <w:tcW w:w="5328" w:type="dxa"/>
            <w:shd w:val="clear" w:color="auto" w:fill="F7F9FB"/>
            <w:tcMar>
              <w:top w:w="90" w:type="dxa"/>
              <w:left w:w="110" w:type="dxa"/>
              <w:bottom w:w="90" w:type="dxa"/>
              <w:right w:w="110" w:type="dxa"/>
            </w:tcMar>
            <w:vAlign w:val="center"/>
          </w:tcPr>
          <w:p w14:paraId="4F4208D3" w14:textId="77777777" w:rsidR="00241FDC" w:rsidRDefault="000D5DF0">
            <w:pPr>
              <w:keepLines/>
              <w:spacing w:after="20" w:line="247" w:lineRule="auto"/>
            </w:pPr>
            <w:r>
              <w:rPr>
                <w:sz w:val="17"/>
              </w:rPr>
              <w:t>Viestintä ja mediataidot</w:t>
            </w:r>
          </w:p>
        </w:tc>
        <w:tc>
          <w:tcPr>
            <w:tcW w:w="1152" w:type="dxa"/>
            <w:shd w:val="clear" w:color="auto" w:fill="F7F9FB"/>
            <w:tcMar>
              <w:top w:w="90" w:type="dxa"/>
              <w:left w:w="110" w:type="dxa"/>
              <w:bottom w:w="90" w:type="dxa"/>
              <w:right w:w="110" w:type="dxa"/>
            </w:tcMar>
            <w:vAlign w:val="center"/>
          </w:tcPr>
          <w:p w14:paraId="3359679C" w14:textId="77777777" w:rsidR="00241FDC" w:rsidRDefault="000D5DF0">
            <w:pPr>
              <w:keepLines/>
              <w:spacing w:after="20" w:line="247" w:lineRule="auto"/>
            </w:pPr>
            <w:r>
              <w:rPr>
                <w:sz w:val="17"/>
              </w:rPr>
              <w:t>1 op</w:t>
            </w:r>
          </w:p>
        </w:tc>
        <w:tc>
          <w:tcPr>
            <w:tcW w:w="2304" w:type="dxa"/>
            <w:shd w:val="clear" w:color="auto" w:fill="F7F9FB"/>
            <w:tcMar>
              <w:top w:w="90" w:type="dxa"/>
              <w:left w:w="110" w:type="dxa"/>
              <w:bottom w:w="90" w:type="dxa"/>
              <w:right w:w="110" w:type="dxa"/>
            </w:tcMar>
            <w:vAlign w:val="center"/>
          </w:tcPr>
          <w:p w14:paraId="07E8A72A" w14:textId="77777777" w:rsidR="00241FDC" w:rsidRDefault="000D5DF0">
            <w:pPr>
              <w:keepLines/>
              <w:spacing w:after="20" w:line="247" w:lineRule="auto"/>
            </w:pPr>
            <w:r>
              <w:rPr>
                <w:sz w:val="17"/>
              </w:rPr>
              <w:t>27 h</w:t>
            </w:r>
          </w:p>
        </w:tc>
      </w:tr>
      <w:tr w:rsidR="00241FDC" w14:paraId="6CDD256F" w14:textId="77777777">
        <w:trPr>
          <w:jc w:val="center"/>
        </w:trPr>
        <w:tc>
          <w:tcPr>
            <w:tcW w:w="648" w:type="dxa"/>
            <w:tcMar>
              <w:top w:w="90" w:type="dxa"/>
              <w:left w:w="110" w:type="dxa"/>
              <w:bottom w:w="90" w:type="dxa"/>
              <w:right w:w="110" w:type="dxa"/>
            </w:tcMar>
            <w:vAlign w:val="center"/>
          </w:tcPr>
          <w:p w14:paraId="537A5153" w14:textId="77777777" w:rsidR="00241FDC" w:rsidRDefault="000D5DF0">
            <w:pPr>
              <w:keepLines/>
              <w:spacing w:after="20" w:line="247" w:lineRule="auto"/>
            </w:pPr>
            <w:r>
              <w:rPr>
                <w:sz w:val="17"/>
              </w:rPr>
              <w:t>5</w:t>
            </w:r>
          </w:p>
        </w:tc>
        <w:tc>
          <w:tcPr>
            <w:tcW w:w="5328" w:type="dxa"/>
            <w:tcMar>
              <w:top w:w="90" w:type="dxa"/>
              <w:left w:w="110" w:type="dxa"/>
              <w:bottom w:w="90" w:type="dxa"/>
              <w:right w:w="110" w:type="dxa"/>
            </w:tcMar>
            <w:vAlign w:val="center"/>
          </w:tcPr>
          <w:p w14:paraId="168EB39F" w14:textId="77777777" w:rsidR="00241FDC" w:rsidRDefault="000D5DF0">
            <w:pPr>
              <w:keepLines/>
              <w:spacing w:after="20" w:line="247" w:lineRule="auto"/>
            </w:pPr>
            <w:r>
              <w:rPr>
                <w:sz w:val="17"/>
              </w:rPr>
              <w:t>Yhteisöllisyys ja yhteiskunnallinen vastuu</w:t>
            </w:r>
          </w:p>
        </w:tc>
        <w:tc>
          <w:tcPr>
            <w:tcW w:w="1152" w:type="dxa"/>
            <w:tcMar>
              <w:top w:w="90" w:type="dxa"/>
              <w:left w:w="110" w:type="dxa"/>
              <w:bottom w:w="90" w:type="dxa"/>
              <w:right w:w="110" w:type="dxa"/>
            </w:tcMar>
            <w:vAlign w:val="center"/>
          </w:tcPr>
          <w:p w14:paraId="7B8DA5C3" w14:textId="77777777" w:rsidR="00241FDC" w:rsidRDefault="000D5DF0">
            <w:pPr>
              <w:keepLines/>
              <w:spacing w:after="20" w:line="247" w:lineRule="auto"/>
            </w:pPr>
            <w:r>
              <w:rPr>
                <w:sz w:val="17"/>
              </w:rPr>
              <w:t>2 op</w:t>
            </w:r>
          </w:p>
        </w:tc>
        <w:tc>
          <w:tcPr>
            <w:tcW w:w="2304" w:type="dxa"/>
            <w:tcMar>
              <w:top w:w="90" w:type="dxa"/>
              <w:left w:w="110" w:type="dxa"/>
              <w:bottom w:w="90" w:type="dxa"/>
              <w:right w:w="110" w:type="dxa"/>
            </w:tcMar>
            <w:vAlign w:val="center"/>
          </w:tcPr>
          <w:p w14:paraId="041D233A" w14:textId="77777777" w:rsidR="00241FDC" w:rsidRDefault="000D5DF0">
            <w:pPr>
              <w:keepLines/>
              <w:spacing w:after="20" w:line="247" w:lineRule="auto"/>
            </w:pPr>
            <w:r>
              <w:rPr>
                <w:sz w:val="17"/>
              </w:rPr>
              <w:t>54 h</w:t>
            </w:r>
          </w:p>
        </w:tc>
      </w:tr>
      <w:tr w:rsidR="00241FDC" w14:paraId="150ACF90" w14:textId="77777777">
        <w:trPr>
          <w:jc w:val="center"/>
        </w:trPr>
        <w:tc>
          <w:tcPr>
            <w:tcW w:w="648" w:type="dxa"/>
            <w:shd w:val="clear" w:color="auto" w:fill="F7F9FB"/>
            <w:tcMar>
              <w:top w:w="90" w:type="dxa"/>
              <w:left w:w="110" w:type="dxa"/>
              <w:bottom w:w="90" w:type="dxa"/>
              <w:right w:w="110" w:type="dxa"/>
            </w:tcMar>
            <w:vAlign w:val="center"/>
          </w:tcPr>
          <w:p w14:paraId="7AF20A75" w14:textId="77777777" w:rsidR="00241FDC" w:rsidRDefault="00241FDC">
            <w:pPr>
              <w:keepLines/>
              <w:spacing w:after="20" w:line="247" w:lineRule="auto"/>
            </w:pPr>
          </w:p>
        </w:tc>
        <w:tc>
          <w:tcPr>
            <w:tcW w:w="5328" w:type="dxa"/>
            <w:shd w:val="clear" w:color="auto" w:fill="F7F9FB"/>
            <w:tcMar>
              <w:top w:w="90" w:type="dxa"/>
              <w:left w:w="110" w:type="dxa"/>
              <w:bottom w:w="90" w:type="dxa"/>
              <w:right w:w="110" w:type="dxa"/>
            </w:tcMar>
            <w:vAlign w:val="center"/>
          </w:tcPr>
          <w:p w14:paraId="32882384" w14:textId="77777777" w:rsidR="00241FDC" w:rsidRDefault="000D5DF0">
            <w:pPr>
              <w:keepLines/>
              <w:spacing w:after="20" w:line="247" w:lineRule="auto"/>
            </w:pPr>
            <w:r>
              <w:rPr>
                <w:sz w:val="17"/>
              </w:rPr>
              <w:t>Yhteensä</w:t>
            </w:r>
          </w:p>
        </w:tc>
        <w:tc>
          <w:tcPr>
            <w:tcW w:w="1152" w:type="dxa"/>
            <w:shd w:val="clear" w:color="auto" w:fill="F7F9FB"/>
            <w:tcMar>
              <w:top w:w="90" w:type="dxa"/>
              <w:left w:w="110" w:type="dxa"/>
              <w:bottom w:w="90" w:type="dxa"/>
              <w:right w:w="110" w:type="dxa"/>
            </w:tcMar>
            <w:vAlign w:val="center"/>
          </w:tcPr>
          <w:p w14:paraId="2BC73FEB" w14:textId="77777777" w:rsidR="00241FDC" w:rsidRDefault="000D5DF0">
            <w:pPr>
              <w:keepLines/>
              <w:spacing w:after="20" w:line="247" w:lineRule="auto"/>
            </w:pPr>
            <w:r>
              <w:rPr>
                <w:sz w:val="17"/>
              </w:rPr>
              <w:t>6 op</w:t>
            </w:r>
          </w:p>
        </w:tc>
        <w:tc>
          <w:tcPr>
            <w:tcW w:w="2304" w:type="dxa"/>
            <w:shd w:val="clear" w:color="auto" w:fill="F7F9FB"/>
            <w:tcMar>
              <w:top w:w="90" w:type="dxa"/>
              <w:left w:w="110" w:type="dxa"/>
              <w:bottom w:w="90" w:type="dxa"/>
              <w:right w:w="110" w:type="dxa"/>
            </w:tcMar>
            <w:vAlign w:val="center"/>
          </w:tcPr>
          <w:p w14:paraId="15EBE05B" w14:textId="77777777" w:rsidR="00241FDC" w:rsidRDefault="000D5DF0">
            <w:pPr>
              <w:keepLines/>
              <w:spacing w:after="20" w:line="247" w:lineRule="auto"/>
            </w:pPr>
            <w:r>
              <w:rPr>
                <w:sz w:val="17"/>
              </w:rPr>
              <w:t>162 h</w:t>
            </w:r>
          </w:p>
        </w:tc>
      </w:tr>
    </w:tbl>
    <w:p w14:paraId="5AC98C3F" w14:textId="77777777" w:rsidR="00241FDC" w:rsidRDefault="00241FDC">
      <w:pPr>
        <w:spacing w:after="20"/>
      </w:pPr>
    </w:p>
    <w:tbl>
      <w:tblPr>
        <w:tblStyle w:val="TaulukkoRuudukko"/>
        <w:tblW w:w="0" w:type="auto"/>
        <w:jc w:val="center"/>
        <w:tblLayout w:type="fixed"/>
        <w:tblLook w:val="04A0" w:firstRow="1" w:lastRow="0" w:firstColumn="1" w:lastColumn="0" w:noHBand="0" w:noVBand="1"/>
      </w:tblPr>
      <w:tblGrid>
        <w:gridCol w:w="9432"/>
      </w:tblGrid>
      <w:tr w:rsidR="00241FDC" w14:paraId="4A797800" w14:textId="77777777">
        <w:trPr>
          <w:jc w:val="center"/>
        </w:trPr>
        <w:tc>
          <w:tcPr>
            <w:tcW w:w="9432" w:type="dxa"/>
            <w:shd w:val="clear" w:color="auto" w:fill="EEF3F8"/>
            <w:tcMar>
              <w:top w:w="130" w:type="dxa"/>
              <w:left w:w="150" w:type="dxa"/>
              <w:bottom w:w="130" w:type="dxa"/>
              <w:right w:w="150" w:type="dxa"/>
            </w:tcMar>
          </w:tcPr>
          <w:p w14:paraId="01162AED" w14:textId="77777777" w:rsidR="00241FDC" w:rsidRDefault="000D5DF0">
            <w:pPr>
              <w:keepLines/>
              <w:spacing w:after="0"/>
            </w:pPr>
            <w:r>
              <w:rPr>
                <w:b/>
                <w:color w:val="1F4E78"/>
              </w:rPr>
              <w:t xml:space="preserve">Paikallinen jousto  </w:t>
            </w:r>
            <w:r>
              <w:t>Oppilaitos voi toteuttaa opintojaksot erillisinä. Jos laajuutta muutetaan, myös osaamistavoitteet, opiskelijan työmäärä, arviointi ja osaamisen osoittaminen mitoitetaan uudelleen.</w:t>
            </w:r>
          </w:p>
        </w:tc>
      </w:tr>
    </w:tbl>
    <w:p w14:paraId="30FD70CB" w14:textId="77777777" w:rsidR="00241FDC" w:rsidRDefault="00241FDC">
      <w:pPr>
        <w:spacing w:after="20"/>
      </w:pPr>
    </w:p>
    <w:p w14:paraId="05DCE40E" w14:textId="77777777" w:rsidR="00241FDC" w:rsidRDefault="000D5DF0">
      <w:r>
        <w:br w:type="page"/>
      </w:r>
    </w:p>
    <w:p w14:paraId="0625AB6E" w14:textId="77777777" w:rsidR="00241FDC" w:rsidRDefault="000D5DF0">
      <w:pPr>
        <w:pStyle w:val="Otsikko1"/>
      </w:pPr>
      <w:r>
        <w:lastRenderedPageBreak/>
        <w:t>5. Opintojaksot</w:t>
      </w:r>
    </w:p>
    <w:p w14:paraId="6E2E533B" w14:textId="77777777" w:rsidR="00241FDC" w:rsidRDefault="000D5DF0">
      <w:pPr>
        <w:pStyle w:val="Otsikko2"/>
      </w:pPr>
      <w:r>
        <w:t>5.1 Kriisinkestävyys ja kokonaisturvallisuus</w:t>
      </w:r>
    </w:p>
    <w:p w14:paraId="023BE816" w14:textId="77777777" w:rsidR="00241FDC" w:rsidRDefault="000D5DF0">
      <w:r>
        <w:rPr>
          <w:b/>
          <w:color w:val="666666"/>
        </w:rPr>
        <w:t>Suositeltu laajuus: 1 op / 27 tuntia</w:t>
      </w:r>
    </w:p>
    <w:p w14:paraId="4F434BF7" w14:textId="77777777" w:rsidR="00241FDC" w:rsidRDefault="000D5DF0">
      <w:pPr>
        <w:pStyle w:val="Otsikko3"/>
      </w:pPr>
      <w:r>
        <w:t>Osaamistavoitteet</w:t>
      </w:r>
    </w:p>
    <w:p w14:paraId="63C61082" w14:textId="77777777" w:rsidR="00241FDC" w:rsidRDefault="000D5DF0">
      <w:pPr>
        <w:pStyle w:val="Merkittyluettelo"/>
      </w:pPr>
      <w:r>
        <w:t>selittää varautumisen, häiriötilanteen, kriisin, poikkeusolojen ja henkisen kriisinkestävyyden peruskäsitteet</w:t>
      </w:r>
    </w:p>
    <w:p w14:paraId="40742A89" w14:textId="77777777" w:rsidR="00241FDC" w:rsidRDefault="000D5DF0">
      <w:pPr>
        <w:pStyle w:val="Merkittyluettelo"/>
      </w:pPr>
      <w:r>
        <w:t>ymmärtää yhteiskunnan kokonaisturvallisuuden periaatteen ja elintärkeät toiminnot</w:t>
      </w:r>
    </w:p>
    <w:p w14:paraId="4390A568" w14:textId="77777777" w:rsidR="00241FDC" w:rsidRDefault="000D5DF0">
      <w:pPr>
        <w:pStyle w:val="Merkittyluettelo"/>
      </w:pPr>
      <w:r>
        <w:t>tunnistaa valtakunnallisen, alueellisen ja paikallisen turvallisuusrakenteen keskeiset toimijat</w:t>
      </w:r>
    </w:p>
    <w:p w14:paraId="1F26663E" w14:textId="77777777" w:rsidR="00241FDC" w:rsidRDefault="000D5DF0">
      <w:pPr>
        <w:pStyle w:val="Merkittyluettelo"/>
      </w:pPr>
      <w:r>
        <w:t>kuvaa Suomessa asuvan keskeisiä oikeuksia ja velvollisuuksia normaali- ja poikkeusoloissa</w:t>
      </w:r>
    </w:p>
    <w:p w14:paraId="1F2D1BBD" w14:textId="77777777" w:rsidR="00241FDC" w:rsidRDefault="000D5DF0">
      <w:pPr>
        <w:pStyle w:val="Merkittyluettelo"/>
      </w:pPr>
      <w:r>
        <w:t>selittää, miten riskejä seurataan ja miten viranomaiset varoittavat väestöä</w:t>
      </w:r>
    </w:p>
    <w:p w14:paraId="208DD284" w14:textId="77777777" w:rsidR="00241FDC" w:rsidRDefault="000D5DF0">
      <w:pPr>
        <w:pStyle w:val="Otsikko3"/>
      </w:pPr>
      <w:r>
        <w:t>Yhteys perus- ja toisen asteen oppiaineisiin</w:t>
      </w:r>
    </w:p>
    <w:p w14:paraId="7BD1D5E9" w14:textId="77777777" w:rsidR="00241FDC" w:rsidRDefault="000D5DF0">
      <w:r>
        <w:t>Perusopetuksessa aihe liittyy erityisesti yhteiskuntaoppiin, historiaan, maantietoon ja terveystietoon sekä laaja-alaiseen osaamiseen L3 (itsestä huolehtiminen ja arjen taidot) ja L7 (osallistuminen, vaikuttaminen ja kestävän tulevaisuuden rakentaminen). Lukiossa luontevia yhteyksiä ovat yhteiskuntaoppi, historia, maantiede ja terveystieto. Ammatillisessa koulutuksessa yhteys on erityisesti yhteiskunta- ja työelämäosaamisen yhteiseen tutkinnon osaan.</w:t>
      </w:r>
    </w:p>
    <w:p w14:paraId="3C08422F" w14:textId="77777777" w:rsidR="00241FDC" w:rsidRDefault="000D5DF0">
      <w:pPr>
        <w:pStyle w:val="Otsikko3"/>
      </w:pPr>
      <w:r>
        <w:t>Keskeiset sisällöt</w:t>
      </w:r>
    </w:p>
    <w:p w14:paraId="23DFC657" w14:textId="77777777" w:rsidR="00241FDC" w:rsidRDefault="000D5DF0">
      <w:pPr>
        <w:pStyle w:val="Merkittyluettelo"/>
      </w:pPr>
      <w:r>
        <w:t>Suomeen kohdistuvat keskeiset uhkat ja niiden vaikutus arkeen ja huoltovarmuuteen</w:t>
      </w:r>
    </w:p>
    <w:p w14:paraId="5AC8B319" w14:textId="77777777" w:rsidR="00241FDC" w:rsidRDefault="000D5DF0">
      <w:pPr>
        <w:pStyle w:val="Merkittyluettelo"/>
      </w:pPr>
      <w:r>
        <w:t>kokonaisturvallisuus ja YTS:n elintärkeiden toimintojen timantti</w:t>
      </w:r>
    </w:p>
    <w:p w14:paraId="608BA876" w14:textId="77777777" w:rsidR="00241FDC" w:rsidRDefault="000D5DF0">
      <w:pPr>
        <w:pStyle w:val="Merkittyluettelo"/>
      </w:pPr>
      <w:r>
        <w:t>valtionjohto, ministeriöt, aluehallinto, kunnat, hyvinvointialueet ja turvallisuusviranomaiset</w:t>
      </w:r>
    </w:p>
    <w:p w14:paraId="68CAA3A9" w14:textId="77777777" w:rsidR="00241FDC" w:rsidRDefault="000D5DF0">
      <w:pPr>
        <w:pStyle w:val="Merkittyluettelo"/>
      </w:pPr>
      <w:r>
        <w:t>järjestöjen rooli: esimerkiksi MPK, SPR, Martat ja Vapepa</w:t>
      </w:r>
    </w:p>
    <w:p w14:paraId="40F580B5" w14:textId="77777777" w:rsidR="00241FDC" w:rsidRDefault="000D5DF0">
      <w:pPr>
        <w:pStyle w:val="Merkittyluettelo"/>
      </w:pPr>
      <w:r>
        <w:t>kansalaisvelvollisuudet ja kaikkia Suomessa asuvia koskeva hätä- ja poikkeustilanteiden lainsäädäntö</w:t>
      </w:r>
    </w:p>
    <w:p w14:paraId="25577254" w14:textId="77777777" w:rsidR="00241FDC" w:rsidRDefault="000D5DF0">
      <w:pPr>
        <w:pStyle w:val="Merkittyluettelo"/>
      </w:pPr>
      <w:r>
        <w:t>riskien arviointi, valvonta, varoitusjärjestelmät sekä EU-, Nato- ja muu kansainvälinen yhteistyö</w:t>
      </w:r>
    </w:p>
    <w:p w14:paraId="26C9BA70" w14:textId="77777777" w:rsidR="00241FDC" w:rsidRDefault="000D5DF0">
      <w:pPr>
        <w:pStyle w:val="Otsikko3"/>
      </w:pPr>
      <w:r>
        <w:t>Toteutus</w:t>
      </w:r>
    </w:p>
    <w:p w14:paraId="24021DD3" w14:textId="77777777" w:rsidR="00241FDC" w:rsidRDefault="000D5DF0">
      <w:r>
        <w:t>Suositus: 12–17 tuntia ohjattua opiskelua ja harjoituksia sekä 10–15 tuntia ennakko- ja jälkitehtäviä. Työtapoina luento, tapausanalyysi, YTS-timanttiharjoitus, paikallisen toimijakartan laatiminen ja asiantuntijavierailu. Sota käsitellään yhtenä vakavimmista uhkista, mutta opetus etenee turvallisuuden rakenteista ja toimintakyvystä käsin.</w:t>
      </w:r>
    </w:p>
    <w:p w14:paraId="003EF7E8" w14:textId="77777777" w:rsidR="00241FDC" w:rsidRDefault="000D5DF0">
      <w:pPr>
        <w:pStyle w:val="Otsikko3"/>
      </w:pPr>
      <w:r>
        <w:t>Osaamisen osoittaminen</w:t>
      </w:r>
    </w:p>
    <w:p w14:paraId="0AB92101" w14:textId="77777777" w:rsidR="00241FDC" w:rsidRDefault="000D5DF0">
      <w:r>
        <w:t>Opiskelija laatii yksin tai ryhmässä tilannekuvan tai toimijakartan ja perustelee suullisesti tai kirjallisesti oman roolinsa annetussa häiriötilanteessa.</w:t>
      </w:r>
    </w:p>
    <w:p w14:paraId="7B33CCCC" w14:textId="77777777" w:rsidR="00241FDC" w:rsidRDefault="000D5DF0">
      <w:pPr>
        <w:pStyle w:val="Otsikko3"/>
      </w:pPr>
      <w:r>
        <w:t>Hyväksytyn suorituksen kriteerit</w:t>
      </w:r>
    </w:p>
    <w:p w14:paraId="0D44A77D" w14:textId="77777777" w:rsidR="00241FDC" w:rsidRDefault="000D5DF0">
      <w:pPr>
        <w:pStyle w:val="Merkittyluettelo"/>
      </w:pPr>
      <w:r>
        <w:t>käyttää keskeisiä käsitteitä pääosin oikein</w:t>
      </w:r>
    </w:p>
    <w:p w14:paraId="1DDA14A5" w14:textId="77777777" w:rsidR="00241FDC" w:rsidRDefault="000D5DF0">
      <w:pPr>
        <w:pStyle w:val="Merkittyluettelo"/>
      </w:pPr>
      <w:r>
        <w:t>nimeää elintärkeät toiminnot ja keskeisiä vastuutahoja</w:t>
      </w:r>
    </w:p>
    <w:p w14:paraId="5256B430" w14:textId="77777777" w:rsidR="00241FDC" w:rsidRDefault="000D5DF0">
      <w:pPr>
        <w:pStyle w:val="Merkittyluettelo"/>
      </w:pPr>
      <w:r>
        <w:t>erottaa normaaliolojen häiriötilanteen ja poikkeusolot</w:t>
      </w:r>
    </w:p>
    <w:p w14:paraId="634B82C2" w14:textId="77777777" w:rsidR="00241FDC" w:rsidRDefault="000D5DF0">
      <w:pPr>
        <w:pStyle w:val="Merkittyluettelo"/>
      </w:pPr>
      <w:r>
        <w:t>kuvaa vähintään kaksi omaa vastuullista toimintatapaa ja käyttää virallista tietolähdettä</w:t>
      </w:r>
    </w:p>
    <w:p w14:paraId="62E426D7" w14:textId="77777777" w:rsidR="00241FDC" w:rsidRDefault="000D5DF0">
      <w:pPr>
        <w:pStyle w:val="Otsikko3"/>
      </w:pPr>
      <w:r>
        <w:t>Suositeltu toteutusrakenne</w:t>
      </w:r>
    </w:p>
    <w:tbl>
      <w:tblPr>
        <w:tblStyle w:val="TaulukkoRuudukko"/>
        <w:tblW w:w="0" w:type="auto"/>
        <w:jc w:val="center"/>
        <w:tblLayout w:type="fixed"/>
        <w:tblLook w:val="04A0" w:firstRow="1" w:lastRow="0" w:firstColumn="1" w:lastColumn="0" w:noHBand="0" w:noVBand="1"/>
      </w:tblPr>
      <w:tblGrid>
        <w:gridCol w:w="792"/>
        <w:gridCol w:w="3240"/>
        <w:gridCol w:w="1007"/>
        <w:gridCol w:w="4392"/>
      </w:tblGrid>
      <w:tr w:rsidR="00241FDC" w14:paraId="0D90BE7E" w14:textId="77777777">
        <w:trPr>
          <w:tblHeader/>
          <w:jc w:val="center"/>
        </w:trPr>
        <w:tc>
          <w:tcPr>
            <w:tcW w:w="792" w:type="dxa"/>
            <w:shd w:val="clear" w:color="auto" w:fill="1F4E78"/>
            <w:tcMar>
              <w:top w:w="90" w:type="dxa"/>
              <w:left w:w="110" w:type="dxa"/>
              <w:bottom w:w="90" w:type="dxa"/>
              <w:right w:w="110" w:type="dxa"/>
            </w:tcMar>
          </w:tcPr>
          <w:p w14:paraId="65B2E231" w14:textId="77777777" w:rsidR="00241FDC" w:rsidRDefault="000D5DF0">
            <w:pPr>
              <w:keepLines/>
            </w:pPr>
            <w:r>
              <w:rPr>
                <w:b/>
                <w:color w:val="FFFFFF"/>
                <w:sz w:val="18"/>
              </w:rPr>
              <w:t>Nro</w:t>
            </w:r>
          </w:p>
        </w:tc>
        <w:tc>
          <w:tcPr>
            <w:tcW w:w="3240" w:type="dxa"/>
            <w:shd w:val="clear" w:color="auto" w:fill="1F4E78"/>
            <w:tcMar>
              <w:top w:w="90" w:type="dxa"/>
              <w:left w:w="110" w:type="dxa"/>
              <w:bottom w:w="90" w:type="dxa"/>
              <w:right w:w="110" w:type="dxa"/>
            </w:tcMar>
          </w:tcPr>
          <w:p w14:paraId="1A9C54B5" w14:textId="77777777" w:rsidR="00241FDC" w:rsidRDefault="000D5DF0">
            <w:pPr>
              <w:keepLines/>
            </w:pPr>
            <w:r>
              <w:rPr>
                <w:b/>
                <w:color w:val="FFFFFF"/>
                <w:sz w:val="18"/>
              </w:rPr>
              <w:t>Teema</w:t>
            </w:r>
          </w:p>
        </w:tc>
        <w:tc>
          <w:tcPr>
            <w:tcW w:w="1007" w:type="dxa"/>
            <w:shd w:val="clear" w:color="auto" w:fill="1F4E78"/>
            <w:tcMar>
              <w:top w:w="90" w:type="dxa"/>
              <w:left w:w="110" w:type="dxa"/>
              <w:bottom w:w="90" w:type="dxa"/>
              <w:right w:w="110" w:type="dxa"/>
            </w:tcMar>
          </w:tcPr>
          <w:p w14:paraId="7A6A7499" w14:textId="77777777" w:rsidR="00241FDC" w:rsidRDefault="000D5DF0">
            <w:pPr>
              <w:keepLines/>
            </w:pPr>
            <w:r>
              <w:rPr>
                <w:b/>
                <w:color w:val="FFFFFF"/>
                <w:sz w:val="18"/>
              </w:rPr>
              <w:t>Ohjattu</w:t>
            </w:r>
          </w:p>
        </w:tc>
        <w:tc>
          <w:tcPr>
            <w:tcW w:w="4392" w:type="dxa"/>
            <w:shd w:val="clear" w:color="auto" w:fill="1F4E78"/>
            <w:tcMar>
              <w:top w:w="90" w:type="dxa"/>
              <w:left w:w="110" w:type="dxa"/>
              <w:bottom w:w="90" w:type="dxa"/>
              <w:right w:w="110" w:type="dxa"/>
            </w:tcMar>
          </w:tcPr>
          <w:p w14:paraId="61081168" w14:textId="77777777" w:rsidR="00241FDC" w:rsidRDefault="000D5DF0">
            <w:pPr>
              <w:keepLines/>
            </w:pPr>
            <w:r>
              <w:rPr>
                <w:b/>
                <w:color w:val="FFFFFF"/>
                <w:sz w:val="18"/>
              </w:rPr>
              <w:t>Huomioita</w:t>
            </w:r>
          </w:p>
        </w:tc>
      </w:tr>
      <w:tr w:rsidR="00241FDC" w14:paraId="46E1D9FD" w14:textId="77777777">
        <w:trPr>
          <w:jc w:val="center"/>
        </w:trPr>
        <w:tc>
          <w:tcPr>
            <w:tcW w:w="792" w:type="dxa"/>
            <w:tcMar>
              <w:top w:w="90" w:type="dxa"/>
              <w:left w:w="110" w:type="dxa"/>
              <w:bottom w:w="90" w:type="dxa"/>
              <w:right w:w="110" w:type="dxa"/>
            </w:tcMar>
            <w:vAlign w:val="center"/>
          </w:tcPr>
          <w:p w14:paraId="04E896FB" w14:textId="77777777" w:rsidR="00241FDC" w:rsidRDefault="000D5DF0">
            <w:pPr>
              <w:keepLines/>
              <w:spacing w:after="20" w:line="247" w:lineRule="auto"/>
            </w:pPr>
            <w:r>
              <w:rPr>
                <w:sz w:val="17"/>
              </w:rPr>
              <w:t>1.1</w:t>
            </w:r>
          </w:p>
        </w:tc>
        <w:tc>
          <w:tcPr>
            <w:tcW w:w="3240" w:type="dxa"/>
            <w:tcMar>
              <w:top w:w="90" w:type="dxa"/>
              <w:left w:w="110" w:type="dxa"/>
              <w:bottom w:w="90" w:type="dxa"/>
              <w:right w:w="110" w:type="dxa"/>
            </w:tcMar>
            <w:vAlign w:val="center"/>
          </w:tcPr>
          <w:p w14:paraId="69F4DF4B" w14:textId="77777777" w:rsidR="00241FDC" w:rsidRDefault="000D5DF0">
            <w:pPr>
              <w:keepLines/>
              <w:spacing w:after="20" w:line="247" w:lineRule="auto"/>
            </w:pPr>
            <w:r>
              <w:rPr>
                <w:sz w:val="17"/>
              </w:rPr>
              <w:t>Miksi ja mihin Suomi varautuu</w:t>
            </w:r>
          </w:p>
        </w:tc>
        <w:tc>
          <w:tcPr>
            <w:tcW w:w="1007" w:type="dxa"/>
            <w:tcMar>
              <w:top w:w="90" w:type="dxa"/>
              <w:left w:w="110" w:type="dxa"/>
              <w:bottom w:w="90" w:type="dxa"/>
              <w:right w:w="110" w:type="dxa"/>
            </w:tcMar>
            <w:vAlign w:val="center"/>
          </w:tcPr>
          <w:p w14:paraId="72271E5A" w14:textId="77777777" w:rsidR="00241FDC" w:rsidRDefault="000D5DF0">
            <w:pPr>
              <w:keepLines/>
              <w:spacing w:after="20" w:line="247" w:lineRule="auto"/>
            </w:pPr>
            <w:r>
              <w:rPr>
                <w:sz w:val="17"/>
              </w:rPr>
              <w:t>1–2 h</w:t>
            </w:r>
          </w:p>
        </w:tc>
        <w:tc>
          <w:tcPr>
            <w:tcW w:w="4392" w:type="dxa"/>
            <w:tcMar>
              <w:top w:w="90" w:type="dxa"/>
              <w:left w:w="110" w:type="dxa"/>
              <w:bottom w:w="90" w:type="dxa"/>
              <w:right w:w="110" w:type="dxa"/>
            </w:tcMar>
            <w:vAlign w:val="center"/>
          </w:tcPr>
          <w:p w14:paraId="61C4684A" w14:textId="77777777" w:rsidR="00241FDC" w:rsidRDefault="000D5DF0">
            <w:pPr>
              <w:keepLines/>
              <w:spacing w:after="20" w:line="247" w:lineRule="auto"/>
            </w:pPr>
            <w:r>
              <w:rPr>
                <w:sz w:val="17"/>
              </w:rPr>
              <w:t>HVK:n skenaario; keskustelu vaikutuksista</w:t>
            </w:r>
          </w:p>
        </w:tc>
      </w:tr>
      <w:tr w:rsidR="00241FDC" w14:paraId="5815DEBC" w14:textId="77777777">
        <w:trPr>
          <w:jc w:val="center"/>
        </w:trPr>
        <w:tc>
          <w:tcPr>
            <w:tcW w:w="792" w:type="dxa"/>
            <w:shd w:val="clear" w:color="auto" w:fill="F7F9FB"/>
            <w:tcMar>
              <w:top w:w="90" w:type="dxa"/>
              <w:left w:w="110" w:type="dxa"/>
              <w:bottom w:w="90" w:type="dxa"/>
              <w:right w:w="110" w:type="dxa"/>
            </w:tcMar>
            <w:vAlign w:val="center"/>
          </w:tcPr>
          <w:p w14:paraId="6174A975" w14:textId="77777777" w:rsidR="00241FDC" w:rsidRDefault="000D5DF0">
            <w:pPr>
              <w:keepLines/>
              <w:spacing w:after="20" w:line="247" w:lineRule="auto"/>
            </w:pPr>
            <w:r>
              <w:rPr>
                <w:sz w:val="17"/>
              </w:rPr>
              <w:lastRenderedPageBreak/>
              <w:t>1.2</w:t>
            </w:r>
          </w:p>
        </w:tc>
        <w:tc>
          <w:tcPr>
            <w:tcW w:w="3240" w:type="dxa"/>
            <w:shd w:val="clear" w:color="auto" w:fill="F7F9FB"/>
            <w:tcMar>
              <w:top w:w="90" w:type="dxa"/>
              <w:left w:w="110" w:type="dxa"/>
              <w:bottom w:w="90" w:type="dxa"/>
              <w:right w:w="110" w:type="dxa"/>
            </w:tcMar>
            <w:vAlign w:val="center"/>
          </w:tcPr>
          <w:p w14:paraId="5395D295" w14:textId="77777777" w:rsidR="00241FDC" w:rsidRDefault="000D5DF0">
            <w:pPr>
              <w:keepLines/>
              <w:spacing w:after="20" w:line="247" w:lineRule="auto"/>
            </w:pPr>
            <w:r>
              <w:rPr>
                <w:sz w:val="17"/>
              </w:rPr>
              <w:t>Kokonaisturvallisuus kuuluu kaikille</w:t>
            </w:r>
          </w:p>
        </w:tc>
        <w:tc>
          <w:tcPr>
            <w:tcW w:w="1007" w:type="dxa"/>
            <w:shd w:val="clear" w:color="auto" w:fill="F7F9FB"/>
            <w:tcMar>
              <w:top w:w="90" w:type="dxa"/>
              <w:left w:w="110" w:type="dxa"/>
              <w:bottom w:w="90" w:type="dxa"/>
              <w:right w:w="110" w:type="dxa"/>
            </w:tcMar>
            <w:vAlign w:val="center"/>
          </w:tcPr>
          <w:p w14:paraId="35BC793E" w14:textId="77777777" w:rsidR="00241FDC" w:rsidRDefault="000D5DF0">
            <w:pPr>
              <w:keepLines/>
              <w:spacing w:after="20" w:line="247" w:lineRule="auto"/>
            </w:pPr>
            <w:r>
              <w:rPr>
                <w:sz w:val="17"/>
              </w:rPr>
              <w:t>2–3 h</w:t>
            </w:r>
          </w:p>
        </w:tc>
        <w:tc>
          <w:tcPr>
            <w:tcW w:w="4392" w:type="dxa"/>
            <w:shd w:val="clear" w:color="auto" w:fill="F7F9FB"/>
            <w:tcMar>
              <w:top w:w="90" w:type="dxa"/>
              <w:left w:w="110" w:type="dxa"/>
              <w:bottom w:w="90" w:type="dxa"/>
              <w:right w:w="110" w:type="dxa"/>
            </w:tcMar>
            <w:vAlign w:val="center"/>
          </w:tcPr>
          <w:p w14:paraId="1A841492" w14:textId="77777777" w:rsidR="00241FDC" w:rsidRDefault="000D5DF0">
            <w:pPr>
              <w:keepLines/>
              <w:spacing w:after="20" w:line="247" w:lineRule="auto"/>
            </w:pPr>
            <w:r>
              <w:rPr>
                <w:sz w:val="17"/>
              </w:rPr>
              <w:t>YTS ja eOppivan verkkokurssi</w:t>
            </w:r>
          </w:p>
        </w:tc>
      </w:tr>
      <w:tr w:rsidR="00241FDC" w14:paraId="1B78E851" w14:textId="77777777">
        <w:trPr>
          <w:jc w:val="center"/>
        </w:trPr>
        <w:tc>
          <w:tcPr>
            <w:tcW w:w="792" w:type="dxa"/>
            <w:tcMar>
              <w:top w:w="90" w:type="dxa"/>
              <w:left w:w="110" w:type="dxa"/>
              <w:bottom w:w="90" w:type="dxa"/>
              <w:right w:w="110" w:type="dxa"/>
            </w:tcMar>
            <w:vAlign w:val="center"/>
          </w:tcPr>
          <w:p w14:paraId="5A0EA6E4" w14:textId="77777777" w:rsidR="00241FDC" w:rsidRDefault="000D5DF0">
            <w:pPr>
              <w:keepLines/>
              <w:spacing w:after="20" w:line="247" w:lineRule="auto"/>
            </w:pPr>
            <w:r>
              <w:rPr>
                <w:sz w:val="17"/>
              </w:rPr>
              <w:t>1.3</w:t>
            </w:r>
          </w:p>
        </w:tc>
        <w:tc>
          <w:tcPr>
            <w:tcW w:w="3240" w:type="dxa"/>
            <w:tcMar>
              <w:top w:w="90" w:type="dxa"/>
              <w:left w:w="110" w:type="dxa"/>
              <w:bottom w:w="90" w:type="dxa"/>
              <w:right w:w="110" w:type="dxa"/>
            </w:tcMar>
            <w:vAlign w:val="center"/>
          </w:tcPr>
          <w:p w14:paraId="7F255570" w14:textId="77777777" w:rsidR="00241FDC" w:rsidRDefault="000D5DF0">
            <w:pPr>
              <w:keepLines/>
              <w:spacing w:after="20" w:line="247" w:lineRule="auto"/>
            </w:pPr>
            <w:r>
              <w:rPr>
                <w:sz w:val="17"/>
              </w:rPr>
              <w:t>Suomessa olevan oikeudet ja velvollisuudet</w:t>
            </w:r>
          </w:p>
        </w:tc>
        <w:tc>
          <w:tcPr>
            <w:tcW w:w="1007" w:type="dxa"/>
            <w:tcMar>
              <w:top w:w="90" w:type="dxa"/>
              <w:left w:w="110" w:type="dxa"/>
              <w:bottom w:w="90" w:type="dxa"/>
              <w:right w:w="110" w:type="dxa"/>
            </w:tcMar>
            <w:vAlign w:val="center"/>
          </w:tcPr>
          <w:p w14:paraId="564B9702" w14:textId="77777777" w:rsidR="00241FDC" w:rsidRDefault="000D5DF0">
            <w:pPr>
              <w:keepLines/>
              <w:spacing w:after="20" w:line="247" w:lineRule="auto"/>
            </w:pPr>
            <w:r>
              <w:rPr>
                <w:sz w:val="17"/>
              </w:rPr>
              <w:t>1–2 h</w:t>
            </w:r>
          </w:p>
        </w:tc>
        <w:tc>
          <w:tcPr>
            <w:tcW w:w="4392" w:type="dxa"/>
            <w:tcMar>
              <w:top w:w="90" w:type="dxa"/>
              <w:left w:w="110" w:type="dxa"/>
              <w:bottom w:w="90" w:type="dxa"/>
              <w:right w:w="110" w:type="dxa"/>
            </w:tcMar>
            <w:vAlign w:val="center"/>
          </w:tcPr>
          <w:p w14:paraId="2CED022B" w14:textId="77777777" w:rsidR="00241FDC" w:rsidRDefault="000D5DF0">
            <w:pPr>
              <w:keepLines/>
              <w:spacing w:after="20" w:line="247" w:lineRule="auto"/>
            </w:pPr>
            <w:r>
              <w:rPr>
                <w:sz w:val="17"/>
              </w:rPr>
              <w:t>Luento, tapaus- ja ryhmätyö</w:t>
            </w:r>
          </w:p>
        </w:tc>
      </w:tr>
      <w:tr w:rsidR="00241FDC" w14:paraId="553900CA" w14:textId="77777777">
        <w:trPr>
          <w:jc w:val="center"/>
        </w:trPr>
        <w:tc>
          <w:tcPr>
            <w:tcW w:w="792" w:type="dxa"/>
            <w:shd w:val="clear" w:color="auto" w:fill="F7F9FB"/>
            <w:tcMar>
              <w:top w:w="90" w:type="dxa"/>
              <w:left w:w="110" w:type="dxa"/>
              <w:bottom w:w="90" w:type="dxa"/>
              <w:right w:w="110" w:type="dxa"/>
            </w:tcMar>
            <w:vAlign w:val="center"/>
          </w:tcPr>
          <w:p w14:paraId="087523DA" w14:textId="77777777" w:rsidR="00241FDC" w:rsidRDefault="000D5DF0">
            <w:pPr>
              <w:keepLines/>
              <w:spacing w:after="20" w:line="247" w:lineRule="auto"/>
            </w:pPr>
            <w:r>
              <w:rPr>
                <w:sz w:val="17"/>
              </w:rPr>
              <w:t>1.4</w:t>
            </w:r>
          </w:p>
        </w:tc>
        <w:tc>
          <w:tcPr>
            <w:tcW w:w="3240" w:type="dxa"/>
            <w:shd w:val="clear" w:color="auto" w:fill="F7F9FB"/>
            <w:tcMar>
              <w:top w:w="90" w:type="dxa"/>
              <w:left w:w="110" w:type="dxa"/>
              <w:bottom w:w="90" w:type="dxa"/>
              <w:right w:w="110" w:type="dxa"/>
            </w:tcMar>
            <w:vAlign w:val="center"/>
          </w:tcPr>
          <w:p w14:paraId="10ED0D0F" w14:textId="77777777" w:rsidR="00241FDC" w:rsidRDefault="000D5DF0">
            <w:pPr>
              <w:keepLines/>
              <w:spacing w:after="20" w:line="247" w:lineRule="auto"/>
            </w:pPr>
            <w:r>
              <w:rPr>
                <w:sz w:val="17"/>
              </w:rPr>
              <w:t>Turvallisuusrakenteet eri tasoilla</w:t>
            </w:r>
          </w:p>
        </w:tc>
        <w:tc>
          <w:tcPr>
            <w:tcW w:w="1007" w:type="dxa"/>
            <w:shd w:val="clear" w:color="auto" w:fill="F7F9FB"/>
            <w:tcMar>
              <w:top w:w="90" w:type="dxa"/>
              <w:left w:w="110" w:type="dxa"/>
              <w:bottom w:w="90" w:type="dxa"/>
              <w:right w:w="110" w:type="dxa"/>
            </w:tcMar>
            <w:vAlign w:val="center"/>
          </w:tcPr>
          <w:p w14:paraId="711AA807" w14:textId="77777777" w:rsidR="00241FDC" w:rsidRDefault="000D5DF0">
            <w:pPr>
              <w:keepLines/>
              <w:spacing w:after="20" w:line="247" w:lineRule="auto"/>
            </w:pPr>
            <w:r>
              <w:rPr>
                <w:sz w:val="17"/>
              </w:rPr>
              <w:t>2–4 h</w:t>
            </w:r>
          </w:p>
        </w:tc>
        <w:tc>
          <w:tcPr>
            <w:tcW w:w="4392" w:type="dxa"/>
            <w:shd w:val="clear" w:color="auto" w:fill="F7F9FB"/>
            <w:tcMar>
              <w:top w:w="90" w:type="dxa"/>
              <w:left w:w="110" w:type="dxa"/>
              <w:bottom w:w="90" w:type="dxa"/>
              <w:right w:w="110" w:type="dxa"/>
            </w:tcMar>
            <w:vAlign w:val="center"/>
          </w:tcPr>
          <w:p w14:paraId="26ACFB7F" w14:textId="77777777" w:rsidR="00241FDC" w:rsidRDefault="000D5DF0">
            <w:pPr>
              <w:keepLines/>
              <w:spacing w:after="20" w:line="247" w:lineRule="auto"/>
            </w:pPr>
            <w:r>
              <w:rPr>
                <w:sz w:val="17"/>
              </w:rPr>
              <w:t>Koulu hätämajoitus- ja väistötilana tai ikäihmisten tukeminen</w:t>
            </w:r>
          </w:p>
        </w:tc>
      </w:tr>
      <w:tr w:rsidR="00241FDC" w14:paraId="194BD0AA" w14:textId="77777777">
        <w:trPr>
          <w:jc w:val="center"/>
        </w:trPr>
        <w:tc>
          <w:tcPr>
            <w:tcW w:w="792" w:type="dxa"/>
            <w:tcMar>
              <w:top w:w="90" w:type="dxa"/>
              <w:left w:w="110" w:type="dxa"/>
              <w:bottom w:w="90" w:type="dxa"/>
              <w:right w:w="110" w:type="dxa"/>
            </w:tcMar>
            <w:vAlign w:val="center"/>
          </w:tcPr>
          <w:p w14:paraId="06E0346E" w14:textId="77777777" w:rsidR="00241FDC" w:rsidRDefault="000D5DF0">
            <w:pPr>
              <w:keepLines/>
              <w:spacing w:after="20" w:line="247" w:lineRule="auto"/>
            </w:pPr>
            <w:r>
              <w:rPr>
                <w:sz w:val="17"/>
              </w:rPr>
              <w:t>1.5</w:t>
            </w:r>
          </w:p>
        </w:tc>
        <w:tc>
          <w:tcPr>
            <w:tcW w:w="3240" w:type="dxa"/>
            <w:tcMar>
              <w:top w:w="90" w:type="dxa"/>
              <w:left w:w="110" w:type="dxa"/>
              <w:bottom w:w="90" w:type="dxa"/>
              <w:right w:w="110" w:type="dxa"/>
            </w:tcMar>
            <w:vAlign w:val="center"/>
          </w:tcPr>
          <w:p w14:paraId="62481AC7" w14:textId="77777777" w:rsidR="00241FDC" w:rsidRDefault="000D5DF0">
            <w:pPr>
              <w:keepLines/>
              <w:spacing w:after="20" w:line="247" w:lineRule="auto"/>
            </w:pPr>
            <w:r>
              <w:rPr>
                <w:sz w:val="17"/>
              </w:rPr>
              <w:t>Järjestöt turvallisuuden tukena</w:t>
            </w:r>
          </w:p>
        </w:tc>
        <w:tc>
          <w:tcPr>
            <w:tcW w:w="1007" w:type="dxa"/>
            <w:tcMar>
              <w:top w:w="90" w:type="dxa"/>
              <w:left w:w="110" w:type="dxa"/>
              <w:bottom w:w="90" w:type="dxa"/>
              <w:right w:w="110" w:type="dxa"/>
            </w:tcMar>
            <w:vAlign w:val="center"/>
          </w:tcPr>
          <w:p w14:paraId="033834B0" w14:textId="77777777" w:rsidR="00241FDC" w:rsidRDefault="000D5DF0">
            <w:pPr>
              <w:keepLines/>
              <w:spacing w:after="20" w:line="247" w:lineRule="auto"/>
            </w:pPr>
            <w:r>
              <w:rPr>
                <w:sz w:val="17"/>
              </w:rPr>
              <w:t>2 h</w:t>
            </w:r>
          </w:p>
        </w:tc>
        <w:tc>
          <w:tcPr>
            <w:tcW w:w="4392" w:type="dxa"/>
            <w:tcMar>
              <w:top w:w="90" w:type="dxa"/>
              <w:left w:w="110" w:type="dxa"/>
              <w:bottom w:w="90" w:type="dxa"/>
              <w:right w:w="110" w:type="dxa"/>
            </w:tcMar>
            <w:vAlign w:val="center"/>
          </w:tcPr>
          <w:p w14:paraId="1E4A0919" w14:textId="77777777" w:rsidR="00241FDC" w:rsidRDefault="000D5DF0">
            <w:pPr>
              <w:keepLines/>
              <w:spacing w:after="20" w:line="247" w:lineRule="auto"/>
            </w:pPr>
            <w:r>
              <w:rPr>
                <w:sz w:val="17"/>
              </w:rPr>
              <w:t>Yhteistyötä ja asiantuntijoita paikallisten järjestöjen kanssa</w:t>
            </w:r>
          </w:p>
        </w:tc>
      </w:tr>
      <w:tr w:rsidR="00241FDC" w14:paraId="2627BC55" w14:textId="77777777">
        <w:trPr>
          <w:jc w:val="center"/>
        </w:trPr>
        <w:tc>
          <w:tcPr>
            <w:tcW w:w="792" w:type="dxa"/>
            <w:shd w:val="clear" w:color="auto" w:fill="F7F9FB"/>
            <w:tcMar>
              <w:top w:w="90" w:type="dxa"/>
              <w:left w:w="110" w:type="dxa"/>
              <w:bottom w:w="90" w:type="dxa"/>
              <w:right w:w="110" w:type="dxa"/>
            </w:tcMar>
            <w:vAlign w:val="center"/>
          </w:tcPr>
          <w:p w14:paraId="0C90C64E" w14:textId="77777777" w:rsidR="00241FDC" w:rsidRDefault="000D5DF0">
            <w:pPr>
              <w:keepLines/>
              <w:spacing w:after="20" w:line="247" w:lineRule="auto"/>
            </w:pPr>
            <w:r>
              <w:rPr>
                <w:sz w:val="17"/>
              </w:rPr>
              <w:t>1.6</w:t>
            </w:r>
          </w:p>
        </w:tc>
        <w:tc>
          <w:tcPr>
            <w:tcW w:w="3240" w:type="dxa"/>
            <w:shd w:val="clear" w:color="auto" w:fill="F7F9FB"/>
            <w:tcMar>
              <w:top w:w="90" w:type="dxa"/>
              <w:left w:w="110" w:type="dxa"/>
              <w:bottom w:w="90" w:type="dxa"/>
              <w:right w:w="110" w:type="dxa"/>
            </w:tcMar>
            <w:vAlign w:val="center"/>
          </w:tcPr>
          <w:p w14:paraId="291448D2" w14:textId="77777777" w:rsidR="00241FDC" w:rsidRDefault="000D5DF0">
            <w:pPr>
              <w:keepLines/>
              <w:spacing w:after="20" w:line="247" w:lineRule="auto"/>
            </w:pPr>
            <w:r>
              <w:rPr>
                <w:sz w:val="17"/>
              </w:rPr>
              <w:t>Riskien seuranta ja viranomaisluottamus</w:t>
            </w:r>
          </w:p>
        </w:tc>
        <w:tc>
          <w:tcPr>
            <w:tcW w:w="1007" w:type="dxa"/>
            <w:shd w:val="clear" w:color="auto" w:fill="F7F9FB"/>
            <w:tcMar>
              <w:top w:w="90" w:type="dxa"/>
              <w:left w:w="110" w:type="dxa"/>
              <w:bottom w:w="90" w:type="dxa"/>
              <w:right w:w="110" w:type="dxa"/>
            </w:tcMar>
            <w:vAlign w:val="center"/>
          </w:tcPr>
          <w:p w14:paraId="0A3A79C2" w14:textId="77777777" w:rsidR="00241FDC" w:rsidRDefault="000D5DF0">
            <w:pPr>
              <w:keepLines/>
              <w:spacing w:after="20" w:line="247" w:lineRule="auto"/>
            </w:pPr>
            <w:r>
              <w:rPr>
                <w:sz w:val="17"/>
              </w:rPr>
              <w:t>2 h</w:t>
            </w:r>
          </w:p>
        </w:tc>
        <w:tc>
          <w:tcPr>
            <w:tcW w:w="4392" w:type="dxa"/>
            <w:shd w:val="clear" w:color="auto" w:fill="F7F9FB"/>
            <w:tcMar>
              <w:top w:w="90" w:type="dxa"/>
              <w:left w:w="110" w:type="dxa"/>
              <w:bottom w:w="90" w:type="dxa"/>
              <w:right w:w="110" w:type="dxa"/>
            </w:tcMar>
            <w:vAlign w:val="center"/>
          </w:tcPr>
          <w:p w14:paraId="005DB650" w14:textId="77777777" w:rsidR="00241FDC" w:rsidRDefault="000D5DF0">
            <w:pPr>
              <w:keepLines/>
              <w:spacing w:after="20" w:line="247" w:lineRule="auto"/>
            </w:pPr>
            <w:r>
              <w:rPr>
                <w:sz w:val="17"/>
              </w:rPr>
              <w:t>Viralliset havainnot, varoitukset ja kanavat</w:t>
            </w:r>
          </w:p>
        </w:tc>
      </w:tr>
    </w:tbl>
    <w:p w14:paraId="5D70D53B" w14:textId="77777777" w:rsidR="00241FDC" w:rsidRDefault="00241FDC">
      <w:pPr>
        <w:spacing w:after="20"/>
      </w:pPr>
    </w:p>
    <w:p w14:paraId="4CB1242E" w14:textId="77777777" w:rsidR="00241FDC" w:rsidRDefault="000D5DF0">
      <w:pPr>
        <w:pStyle w:val="Otsikko2"/>
      </w:pPr>
      <w:r>
        <w:t>5.2 Arjen varautuminen</w:t>
      </w:r>
    </w:p>
    <w:p w14:paraId="42C5DA31" w14:textId="77777777" w:rsidR="00241FDC" w:rsidRDefault="000D5DF0">
      <w:r>
        <w:rPr>
          <w:b/>
          <w:color w:val="666666"/>
        </w:rPr>
        <w:t>Suositeltu laajuus: 1 op / 27 tuntia</w:t>
      </w:r>
    </w:p>
    <w:p w14:paraId="3B506FB4" w14:textId="77777777" w:rsidR="00241FDC" w:rsidRDefault="000D5DF0">
      <w:pPr>
        <w:pStyle w:val="Otsikko3"/>
      </w:pPr>
      <w:r>
        <w:t>Osaamistavoitteet</w:t>
      </w:r>
    </w:p>
    <w:p w14:paraId="17DA276E" w14:textId="77777777" w:rsidR="00241FDC" w:rsidRDefault="000D5DF0">
      <w:pPr>
        <w:pStyle w:val="Merkittyluettelo"/>
      </w:pPr>
      <w:r>
        <w:t>kokoaa oman taloutensa tarpeisiin soveltuvan 72 tunnin kotivaran</w:t>
      </w:r>
    </w:p>
    <w:p w14:paraId="2727750A" w14:textId="77777777" w:rsidR="00241FDC" w:rsidRDefault="000D5DF0">
      <w:pPr>
        <w:pStyle w:val="Merkittyluettelo"/>
      </w:pPr>
      <w:r>
        <w:t>toimii sähkö-, vesi-, lämpö- ja tietoliikennehäiriössä</w:t>
      </w:r>
    </w:p>
    <w:p w14:paraId="2FC1BE73" w14:textId="77777777" w:rsidR="00241FDC" w:rsidRDefault="000D5DF0">
      <w:pPr>
        <w:pStyle w:val="Merkittyluettelo"/>
      </w:pPr>
      <w:r>
        <w:t>antaa hätäensiapua omien valmiuksiensa mukaisesti ja hälyttää apua</w:t>
      </w:r>
    </w:p>
    <w:p w14:paraId="36B415FF" w14:textId="77777777" w:rsidR="00241FDC" w:rsidRDefault="000D5DF0">
      <w:pPr>
        <w:pStyle w:val="Merkittyluettelo"/>
      </w:pPr>
      <w:r>
        <w:t>käyttää alkusammutusvälineitä ohjatusti ja turvallisesti</w:t>
      </w:r>
    </w:p>
    <w:p w14:paraId="35BCB7C5" w14:textId="77777777" w:rsidR="00241FDC" w:rsidRDefault="000D5DF0">
      <w:pPr>
        <w:pStyle w:val="Merkittyluettelo"/>
      </w:pPr>
      <w:r>
        <w:t>löytää luotettavaa tietoa ja suojaa keskeiset digitaaliset palvelunsa</w:t>
      </w:r>
    </w:p>
    <w:p w14:paraId="23E2DC21" w14:textId="77777777" w:rsidR="00241FDC" w:rsidRDefault="000D5DF0">
      <w:pPr>
        <w:pStyle w:val="Otsikko3"/>
      </w:pPr>
      <w:r>
        <w:t>Yhteys perus- ja toisen asteen oppiaineisiin</w:t>
      </w:r>
    </w:p>
    <w:p w14:paraId="5123B67A" w14:textId="77777777" w:rsidR="00241FDC" w:rsidRDefault="000D5DF0">
      <w:r>
        <w:t>Perusopetuksessa aihe liittyy erityisesti ympäristöoppiin, terveystietoon, kotitalouteen ja liikuntaan sekä laaja-alaiseen osaamiseen L3 ja L5 (tieto- ja viestintäteknologinen osaaminen). Lukiossa yhteyksiä ovat terveystieto, liikunta, maantiede ja yhteiskuntaoppi. Ammatillisessa koulutuksessa aihe tukee työkyvyn ja hyvinvoinnin ylläpitämistä, yhteiskunta- ja työelämäosaamista sekä työturvallisuutta.</w:t>
      </w:r>
    </w:p>
    <w:p w14:paraId="621C5403" w14:textId="77777777" w:rsidR="00241FDC" w:rsidRDefault="000D5DF0">
      <w:pPr>
        <w:pStyle w:val="Otsikko3"/>
      </w:pPr>
      <w:r>
        <w:t>Keskeiset sisällöt</w:t>
      </w:r>
    </w:p>
    <w:p w14:paraId="73CFF44B" w14:textId="77777777" w:rsidR="00241FDC" w:rsidRDefault="000D5DF0">
      <w:pPr>
        <w:pStyle w:val="Merkittyluettelo"/>
      </w:pPr>
      <w:r>
        <w:t>72 tunnin varautumissuositus, ruoka, vesi, lääkkeet, hygienia ja erityistarpeet</w:t>
      </w:r>
    </w:p>
    <w:p w14:paraId="0BDBCF18" w14:textId="77777777" w:rsidR="00241FDC" w:rsidRDefault="000D5DF0">
      <w:pPr>
        <w:pStyle w:val="Merkittyluettelo"/>
      </w:pPr>
      <w:r>
        <w:t>sähkö-, vesi-, lämpö-, maksu- ja tietoliikennehäiriöt</w:t>
      </w:r>
    </w:p>
    <w:p w14:paraId="0AA48A4A" w14:textId="77777777" w:rsidR="00241FDC" w:rsidRDefault="000D5DF0">
      <w:pPr>
        <w:pStyle w:val="Merkittyluettelo"/>
      </w:pPr>
      <w:r>
        <w:t>hätäilmoitus, hätäensiapu ja toiminta onnettomuuspaikalla</w:t>
      </w:r>
    </w:p>
    <w:p w14:paraId="6559DFB2" w14:textId="77777777" w:rsidR="00241FDC" w:rsidRDefault="000D5DF0">
      <w:pPr>
        <w:pStyle w:val="Merkittyluettelo"/>
      </w:pPr>
      <w:r>
        <w:t>alkusammutus ja poistumisturvallisuus</w:t>
      </w:r>
    </w:p>
    <w:p w14:paraId="43E78CF3" w14:textId="77777777" w:rsidR="00241FDC" w:rsidRDefault="000D5DF0">
      <w:pPr>
        <w:pStyle w:val="Merkittyluettelo"/>
      </w:pPr>
      <w:r>
        <w:t>tietoturvan perusteet, varmuuskopiot ja vahva tunnistautuminen</w:t>
      </w:r>
    </w:p>
    <w:p w14:paraId="25172597" w14:textId="77777777" w:rsidR="00241FDC" w:rsidRDefault="000D5DF0">
      <w:pPr>
        <w:pStyle w:val="Merkittyluettelo"/>
      </w:pPr>
      <w:r>
        <w:t>toimintakyvyn ylläpito ulkona: pukeutuminen, liikkuminen ja ruoanvalmistus tilapäisvälinein</w:t>
      </w:r>
    </w:p>
    <w:p w14:paraId="0409C722" w14:textId="77777777" w:rsidR="00241FDC" w:rsidRDefault="000D5DF0">
      <w:pPr>
        <w:pStyle w:val="Otsikko3"/>
      </w:pPr>
      <w:r>
        <w:t>Toteutus</w:t>
      </w:r>
    </w:p>
    <w:p w14:paraId="06291C73" w14:textId="77777777" w:rsidR="00241FDC" w:rsidRDefault="000D5DF0">
      <w:r>
        <w:t>Suositus: 14–18 tuntia ohjattuja käytännön harjoituksia ja 9–13 tuntia itsenäistä työskentelyä. Toteutukseen sisältyy kotivaraharjoitus, hätäensiapu, alkusammutus sekä vähintään neljän tunnin maastoharjoitus. Harjoitukset järjestetään koulutettujen ohjaajien ja tarvittaessa pelastusalan toimijoiden kanssa.</w:t>
      </w:r>
    </w:p>
    <w:p w14:paraId="72352AFC" w14:textId="77777777" w:rsidR="00241FDC" w:rsidRDefault="000D5DF0">
      <w:pPr>
        <w:pStyle w:val="Otsikko3"/>
      </w:pPr>
      <w:r>
        <w:t>Osaamisen osoittaminen</w:t>
      </w:r>
    </w:p>
    <w:p w14:paraId="7CBF0320" w14:textId="77777777" w:rsidR="00241FDC" w:rsidRDefault="000D5DF0">
      <w:r>
        <w:t>Opiskelija kokoaa henkilökohtaisen varautumissuunnitelman, suorittaa turvallisesti sovitut ensiapu- ja alkusammutusrastit sekä toimii ryhmän jäsenenä.</w:t>
      </w:r>
    </w:p>
    <w:p w14:paraId="46E7CCF3" w14:textId="77777777" w:rsidR="00241FDC" w:rsidRDefault="000D5DF0">
      <w:pPr>
        <w:pStyle w:val="Otsikko3"/>
      </w:pPr>
      <w:r>
        <w:t>Hyväksytyn suorituksen kriteerit</w:t>
      </w:r>
    </w:p>
    <w:p w14:paraId="45AE5687" w14:textId="77777777" w:rsidR="00241FDC" w:rsidRDefault="000D5DF0">
      <w:pPr>
        <w:pStyle w:val="Merkittyluettelo"/>
      </w:pPr>
      <w:r>
        <w:t>varautumissuunnitelma huomioi vähintään ruoan, veden, lääkkeet, lämmön, tiedonsaannin ja erityistarpeet</w:t>
      </w:r>
    </w:p>
    <w:p w14:paraId="4C3A4120" w14:textId="77777777" w:rsidR="00241FDC" w:rsidRDefault="000D5DF0">
      <w:pPr>
        <w:pStyle w:val="Merkittyluettelo"/>
      </w:pPr>
      <w:r>
        <w:lastRenderedPageBreak/>
        <w:t>opiskelija toimii harjoituksissa ohjeiden mukaan vaarantamatta itseään tai muita</w:t>
      </w:r>
    </w:p>
    <w:p w14:paraId="71E1386C" w14:textId="77777777" w:rsidR="00241FDC" w:rsidRDefault="000D5DF0">
      <w:pPr>
        <w:pStyle w:val="Merkittyluettelo"/>
      </w:pPr>
      <w:r>
        <w:t>opiskelija osaa tehdä hätäilmoituksen ja valita tilanteeseen sopivan ensitoimen</w:t>
      </w:r>
    </w:p>
    <w:p w14:paraId="683E723B" w14:textId="77777777" w:rsidR="00241FDC" w:rsidRDefault="000D5DF0">
      <w:pPr>
        <w:pStyle w:val="Merkittyluettelo"/>
      </w:pPr>
      <w:r>
        <w:t>opiskelija tunnistaa viralliset tiedonsaantikanavat</w:t>
      </w:r>
    </w:p>
    <w:p w14:paraId="3EB129F5" w14:textId="77777777" w:rsidR="00241FDC" w:rsidRDefault="000D5DF0">
      <w:pPr>
        <w:pStyle w:val="Otsikko2"/>
      </w:pPr>
      <w:r>
        <w:t>5.3 Psyykkinen kriisinkestävyys</w:t>
      </w:r>
    </w:p>
    <w:p w14:paraId="2DA384C1" w14:textId="77777777" w:rsidR="00241FDC" w:rsidRDefault="000D5DF0">
      <w:r>
        <w:rPr>
          <w:b/>
          <w:color w:val="666666"/>
        </w:rPr>
        <w:t>Suositeltu laajuus: 1 op / 27 tuntia</w:t>
      </w:r>
    </w:p>
    <w:p w14:paraId="7528B767" w14:textId="77777777" w:rsidR="00241FDC" w:rsidRDefault="000D5DF0">
      <w:pPr>
        <w:pStyle w:val="Otsikko3"/>
      </w:pPr>
      <w:r>
        <w:t>Osaamistavoitteet</w:t>
      </w:r>
    </w:p>
    <w:p w14:paraId="3610DBB6" w14:textId="77777777" w:rsidR="00241FDC" w:rsidRDefault="000D5DF0">
      <w:pPr>
        <w:pStyle w:val="Merkittyluettelo"/>
      </w:pPr>
      <w:r>
        <w:t>tunnistaa tavallisia stressi- ja kriisireaktioita itsessään ja muissa</w:t>
      </w:r>
    </w:p>
    <w:p w14:paraId="3FC9A12B" w14:textId="77777777" w:rsidR="00241FDC" w:rsidRDefault="000D5DF0">
      <w:pPr>
        <w:pStyle w:val="Merkittyluettelo"/>
      </w:pPr>
      <w:r>
        <w:t>käyttää arjessa keinoja kuormituksen säätelyyn ja palautumiseen</w:t>
      </w:r>
    </w:p>
    <w:p w14:paraId="3538D679" w14:textId="77777777" w:rsidR="00241FDC" w:rsidRDefault="000D5DF0">
      <w:pPr>
        <w:pStyle w:val="Merkittyluettelo"/>
      </w:pPr>
      <w:r>
        <w:t>ylläpitää toimintakykyä epävarmassa tilanteessa</w:t>
      </w:r>
    </w:p>
    <w:p w14:paraId="6088B05A" w14:textId="77777777" w:rsidR="00241FDC" w:rsidRDefault="000D5DF0">
      <w:pPr>
        <w:pStyle w:val="Merkittyluettelo"/>
      </w:pPr>
      <w:r>
        <w:t>kohtaa kuormittuneen ihmisen rauhallisesti ja ohjaa tarvittaessa avun piiriin</w:t>
      </w:r>
    </w:p>
    <w:p w14:paraId="76E26913" w14:textId="77777777" w:rsidR="00241FDC" w:rsidRDefault="000D5DF0">
      <w:pPr>
        <w:pStyle w:val="Merkittyluettelo"/>
      </w:pPr>
      <w:r>
        <w:t>tunnistaa omat rajansa auttajana</w:t>
      </w:r>
    </w:p>
    <w:p w14:paraId="66E5EBD2" w14:textId="77777777" w:rsidR="00241FDC" w:rsidRDefault="000D5DF0">
      <w:pPr>
        <w:pStyle w:val="Otsikko3"/>
      </w:pPr>
      <w:r>
        <w:t>Yhteys perus- ja toisen asteen oppiaineisiin</w:t>
      </w:r>
    </w:p>
    <w:p w14:paraId="1D94C31D" w14:textId="77777777" w:rsidR="00241FDC" w:rsidRDefault="000D5DF0">
      <w:r>
        <w:t>Perusopetuksessa aihe liittyy ensisijaisesti terveystietoon ja liikuntaan sekä ympäristöopin hyvinvointi- ja turvallisuussisältöihin ja laaja-alaiseen osaamiseen L3 ja L6 (työelämätaidot ja yrittäjyys). Lukiossa vahvimmat yhteydet ovat psykologiaan, terveystietoon, liikuntaan ja opinto-ohjaukseen. Ammatillisessa koulutuksessa aihe tukee työkyvyn ja hyvinvoinnin ylläpitämistä sekä vuorovaikutus- ja työelämätaitoja.</w:t>
      </w:r>
    </w:p>
    <w:p w14:paraId="6F0DF19F" w14:textId="77777777" w:rsidR="00241FDC" w:rsidRDefault="000D5DF0">
      <w:pPr>
        <w:pStyle w:val="Otsikko3"/>
      </w:pPr>
      <w:r>
        <w:t>Keskeiset sisällöt</w:t>
      </w:r>
    </w:p>
    <w:p w14:paraId="04FB428C" w14:textId="77777777" w:rsidR="00241FDC" w:rsidRDefault="000D5DF0">
      <w:pPr>
        <w:pStyle w:val="Merkittyluettelo"/>
      </w:pPr>
      <w:r>
        <w:t>stressin fysiologiset, psyykkiset ja sosiaaliset vaikutukset</w:t>
      </w:r>
    </w:p>
    <w:p w14:paraId="3634A9FC" w14:textId="77777777" w:rsidR="00241FDC" w:rsidRDefault="000D5DF0">
      <w:pPr>
        <w:pStyle w:val="Merkittyluettelo"/>
      </w:pPr>
      <w:r>
        <w:t>kriisin vaiheet ja yksilölliset reaktiot ilman diagnosointia</w:t>
      </w:r>
    </w:p>
    <w:p w14:paraId="1D69FA12" w14:textId="77777777" w:rsidR="00241FDC" w:rsidRDefault="000D5DF0">
      <w:pPr>
        <w:pStyle w:val="Merkittyluettelo"/>
      </w:pPr>
      <w:r>
        <w:t>uni, ravinto, liike, hengitys, päivärytmi ja yhteys muihin palautumisen tukena</w:t>
      </w:r>
    </w:p>
    <w:p w14:paraId="05AB4FFF" w14:textId="77777777" w:rsidR="00241FDC" w:rsidRDefault="000D5DF0">
      <w:pPr>
        <w:pStyle w:val="Merkittyluettelo"/>
      </w:pPr>
      <w:r>
        <w:t>psykologinen ensiapu: rauhoita, kuuntele, auta käytännössä, yhdistä tukeen</w:t>
      </w:r>
    </w:p>
    <w:p w14:paraId="182899BE" w14:textId="77777777" w:rsidR="00241FDC" w:rsidRDefault="000D5DF0">
      <w:pPr>
        <w:pStyle w:val="Merkittyluettelo"/>
      </w:pPr>
      <w:r>
        <w:t>toivo, merkityksellisyys, myötätunto ja yhteisöllinen tuki</w:t>
      </w:r>
    </w:p>
    <w:p w14:paraId="689ED906" w14:textId="77777777" w:rsidR="00241FDC" w:rsidRDefault="000D5DF0">
      <w:pPr>
        <w:pStyle w:val="Merkittyluettelo"/>
      </w:pPr>
      <w:r>
        <w:t>avun hakeminen, palvelut ja akuutin vaaran tunnistaminen</w:t>
      </w:r>
    </w:p>
    <w:p w14:paraId="30F8B491" w14:textId="77777777" w:rsidR="00241FDC" w:rsidRDefault="000D5DF0">
      <w:pPr>
        <w:pStyle w:val="Otsikko3"/>
      </w:pPr>
      <w:r>
        <w:t>Toteutus</w:t>
      </w:r>
    </w:p>
    <w:p w14:paraId="5033DC0B" w14:textId="77777777" w:rsidR="00241FDC" w:rsidRDefault="000D5DF0">
      <w:r>
        <w:t>Kokemuksellinen mutta turvallinen toteutus: lyhyet tieto-osuudet, vapaaehtoiset itsereflektiot, kuormituksen säätelyn harjoitukset, kuvitteelliset tapaustilanteet ja palvelupolun selvittäminen. Sisältö voidaan toteuttaa MIELI ry:n kriisi- ja mielenterveystaitoja käsitteleviä malleja hyödyntäen. Opetus ei ole terapiaa.</w:t>
      </w:r>
    </w:p>
    <w:p w14:paraId="708D62C4" w14:textId="77777777" w:rsidR="00241FDC" w:rsidRDefault="000D5DF0">
      <w:pPr>
        <w:pStyle w:val="Otsikko3"/>
      </w:pPr>
      <w:r>
        <w:t>Osaamisen osoittaminen</w:t>
      </w:r>
    </w:p>
    <w:p w14:paraId="7B12F20F" w14:textId="77777777" w:rsidR="00241FDC" w:rsidRDefault="000D5DF0">
      <w:r>
        <w:t>Opiskelija laatii oman toimintakyky- ja palautumissuunnitelmansa ja osoittaa tapausharjoituksessa, miten kohtaa kuormittuneen ihmisen ja ohjaa hänet tarkoituksenmukaiseen tukeen.</w:t>
      </w:r>
    </w:p>
    <w:p w14:paraId="20DD2934" w14:textId="77777777" w:rsidR="00241FDC" w:rsidRDefault="000D5DF0">
      <w:pPr>
        <w:pStyle w:val="Otsikko3"/>
      </w:pPr>
      <w:r>
        <w:t>Hyväksytyn suorituksen kriteerit</w:t>
      </w:r>
    </w:p>
    <w:p w14:paraId="5F827E30" w14:textId="77777777" w:rsidR="00241FDC" w:rsidRDefault="000D5DF0">
      <w:pPr>
        <w:pStyle w:val="Merkittyluettelo"/>
      </w:pPr>
      <w:r>
        <w:t>tunnistaa vähintään kolme tavallista kuormitus- tai kriisireaktiota</w:t>
      </w:r>
    </w:p>
    <w:p w14:paraId="2C2FF086" w14:textId="77777777" w:rsidR="00241FDC" w:rsidRDefault="000D5DF0">
      <w:pPr>
        <w:pStyle w:val="Merkittyluettelo"/>
      </w:pPr>
      <w:r>
        <w:t>valitsee tilanteeseen turvallisia itsesäätelyn ja palautumisen keinoja</w:t>
      </w:r>
    </w:p>
    <w:p w14:paraId="462B0C89" w14:textId="77777777" w:rsidR="00241FDC" w:rsidRDefault="000D5DF0">
      <w:pPr>
        <w:pStyle w:val="Merkittyluettelo"/>
      </w:pPr>
      <w:r>
        <w:t>kuuntelee, rauhoittaa ja auttaa ilman diagnosointia tai katteettomia lupauksia</w:t>
      </w:r>
    </w:p>
    <w:p w14:paraId="7C8CC506" w14:textId="77777777" w:rsidR="00241FDC" w:rsidRDefault="000D5DF0">
      <w:pPr>
        <w:pStyle w:val="Merkittyluettelo"/>
      </w:pPr>
      <w:r>
        <w:t>tunnistaa tilanteen, jossa tarvitaan ammatti- tai hätäapua</w:t>
      </w:r>
    </w:p>
    <w:p w14:paraId="3F6F6E8A" w14:textId="77777777" w:rsidR="00241FDC" w:rsidRDefault="000D5DF0">
      <w:pPr>
        <w:pStyle w:val="Otsikko2"/>
      </w:pPr>
      <w:r>
        <w:t>5.4 Viestintä ja mediataidot häiriötilanteissa (tarkentuu myöhemmin)</w:t>
      </w:r>
    </w:p>
    <w:p w14:paraId="30F08B9C" w14:textId="77777777" w:rsidR="00241FDC" w:rsidRDefault="000D5DF0">
      <w:r>
        <w:rPr>
          <w:b/>
          <w:color w:val="666666"/>
        </w:rPr>
        <w:t>Suositeltu laajuus: 1 op / 27 tuntia</w:t>
      </w:r>
    </w:p>
    <w:p w14:paraId="1728B398" w14:textId="77777777" w:rsidR="00241FDC" w:rsidRDefault="000D5DF0">
      <w:pPr>
        <w:pStyle w:val="Otsikko3"/>
      </w:pPr>
      <w:r>
        <w:t>Osaamistavoitteet</w:t>
      </w:r>
    </w:p>
    <w:p w14:paraId="0F7E927B" w14:textId="77777777" w:rsidR="00241FDC" w:rsidRDefault="000D5DF0">
      <w:pPr>
        <w:pStyle w:val="Merkittyluettelo"/>
      </w:pPr>
      <w:r>
        <w:t>arvioi viestin lähdettä, näyttöä, ajankohtaa ja tarkoitusta</w:t>
      </w:r>
    </w:p>
    <w:p w14:paraId="05C63E5F" w14:textId="77777777" w:rsidR="00241FDC" w:rsidRDefault="000D5DF0">
      <w:pPr>
        <w:pStyle w:val="Merkittyluettelo"/>
      </w:pPr>
      <w:r>
        <w:t>erottaa viranomaisviestin, journalismin, mielipiteen, virheen ja tarkoituksellisen disinformaation</w:t>
      </w:r>
    </w:p>
    <w:p w14:paraId="21537324" w14:textId="77777777" w:rsidR="00241FDC" w:rsidRDefault="000D5DF0">
      <w:pPr>
        <w:pStyle w:val="Merkittyluettelo"/>
      </w:pPr>
      <w:r>
        <w:lastRenderedPageBreak/>
        <w:t>tunnistaa keskeisiä informaatio- ja mielipidevaikuttamisen keinoja</w:t>
      </w:r>
    </w:p>
    <w:p w14:paraId="19750180" w14:textId="77777777" w:rsidR="00241FDC" w:rsidRDefault="000D5DF0">
      <w:pPr>
        <w:pStyle w:val="Merkittyluettelo"/>
      </w:pPr>
      <w:r>
        <w:t>toimii vastuullisesti sosiaalisessa mediassa eikä vahvista vahvistamatonta tietoa</w:t>
      </w:r>
    </w:p>
    <w:p w14:paraId="38C741AD" w14:textId="77777777" w:rsidR="00241FDC" w:rsidRDefault="000D5DF0">
      <w:pPr>
        <w:pStyle w:val="Merkittyluettelo"/>
      </w:pPr>
      <w:r>
        <w:t>laatii saavutettavan ja toimintaohjeen sisältävän kriisiviestin</w:t>
      </w:r>
    </w:p>
    <w:p w14:paraId="4F2F49D6" w14:textId="77777777" w:rsidR="00241FDC" w:rsidRDefault="000D5DF0">
      <w:pPr>
        <w:pStyle w:val="Otsikko3"/>
      </w:pPr>
      <w:r>
        <w:t>Yhteys perus- ja toisen asteen oppiaineisiin</w:t>
      </w:r>
    </w:p>
    <w:p w14:paraId="6430753A" w14:textId="77777777" w:rsidR="00241FDC" w:rsidRDefault="000D5DF0">
      <w:r>
        <w:t>Perusopetuksessa aihe liittyy erityisesti äidinkieleen ja kirjallisuuteen, yhteiskuntaoppiin ja historiaan sekä laaja-alaiseen osaamiseen L4 (monilukutaito) ja L5. Lukiossa yhteydet ovat äidinkieleen ja kirjallisuuteen, yhteiskuntaoppiin, historiaan ja filosofiaan sekä laaja-alaiseen monitieteiseen ja yhteiskunnalliseen osaamiseen. Ammatillisessa koulutuksessa aihe liittyy viestintä- ja vuorovaikutusosaamiseen sekä yhteiskunta- ja työelämäosaamiseen.</w:t>
      </w:r>
    </w:p>
    <w:p w14:paraId="320E0DC9" w14:textId="77777777" w:rsidR="00241FDC" w:rsidRDefault="000D5DF0">
      <w:pPr>
        <w:pStyle w:val="Otsikko3"/>
      </w:pPr>
      <w:r>
        <w:t>Keskeiset sisällöt</w:t>
      </w:r>
    </w:p>
    <w:p w14:paraId="60339815" w14:textId="77777777" w:rsidR="00241FDC" w:rsidRDefault="000D5DF0">
      <w:pPr>
        <w:pStyle w:val="Merkittyluettelo"/>
      </w:pPr>
      <w:r>
        <w:t>kriisiviestinnän periaatteet: oikea-aikaisuus, selkeys, todennettavuus ja toimintaohje</w:t>
      </w:r>
    </w:p>
    <w:p w14:paraId="365E4315" w14:textId="77777777" w:rsidR="00241FDC" w:rsidRDefault="000D5DF0">
      <w:pPr>
        <w:pStyle w:val="Merkittyluettelo"/>
      </w:pPr>
      <w:r>
        <w:t>viranomaiskanavat, vaaratiedote, 112 Suomi, Yle ja paikalliset kanavat</w:t>
      </w:r>
    </w:p>
    <w:p w14:paraId="59405438" w14:textId="77777777" w:rsidR="00241FDC" w:rsidRDefault="000D5DF0">
      <w:pPr>
        <w:pStyle w:val="Merkittyluettelo"/>
      </w:pPr>
      <w:r>
        <w:t>lähdekritiikki, kuvien ja videoiden tarkistus sekä tekoälysisältöjen tunnistamisen rajat</w:t>
      </w:r>
    </w:p>
    <w:p w14:paraId="13EBCF26" w14:textId="77777777" w:rsidR="00241FDC" w:rsidRDefault="000D5DF0">
      <w:pPr>
        <w:pStyle w:val="Merkittyluettelo"/>
      </w:pPr>
      <w:r>
        <w:t>mis-, dis- ja malinformaatio, huhut sekä psykologiset vaikuttamiskeinot</w:t>
      </w:r>
    </w:p>
    <w:p w14:paraId="5876A05F" w14:textId="77777777" w:rsidR="00241FDC" w:rsidRDefault="000D5DF0">
      <w:pPr>
        <w:pStyle w:val="Merkittyluettelo"/>
      </w:pPr>
      <w:r>
        <w:t>algoritmit, vahvistusharha, tunnepitoisuus ja kiireen tuntu</w:t>
      </w:r>
    </w:p>
    <w:p w14:paraId="59F345DC" w14:textId="77777777" w:rsidR="00241FDC" w:rsidRDefault="000D5DF0">
      <w:pPr>
        <w:pStyle w:val="Merkittyluettelo"/>
      </w:pPr>
      <w:r>
        <w:t>oman ja yhteisön tietoturvan sekä yksityisyyden suojaaminen</w:t>
      </w:r>
    </w:p>
    <w:p w14:paraId="64CBF198" w14:textId="77777777" w:rsidR="00241FDC" w:rsidRDefault="000D5DF0">
      <w:pPr>
        <w:pStyle w:val="Otsikko3"/>
      </w:pPr>
      <w:r>
        <w:t>Toteutus</w:t>
      </w:r>
    </w:p>
    <w:p w14:paraId="7F004AE7" w14:textId="77777777" w:rsidR="00241FDC" w:rsidRDefault="000D5DF0">
      <w:r>
        <w:t>Opetus perustuu aitoja ja lavastettuja esimerkkiviestejä vertaileviin harjoituksiin. Opiskelijat rakentavat lähteiden tarkistuslistan ja harjoittelevat viestin varmennusta vähintään kahdesta riippumattomasta lähteestä.</w:t>
      </w:r>
    </w:p>
    <w:p w14:paraId="49467555" w14:textId="77777777" w:rsidR="00241FDC" w:rsidRDefault="000D5DF0">
      <w:pPr>
        <w:pStyle w:val="Otsikko3"/>
      </w:pPr>
      <w:r>
        <w:t>Osaamisen osoittaminen</w:t>
      </w:r>
    </w:p>
    <w:p w14:paraId="2F1009A2" w14:textId="77777777" w:rsidR="00241FDC" w:rsidRDefault="000D5DF0">
      <w:r>
        <w:t>Opiskelija analysoi annetun häiriötilanneviestin perustellen luotettavuusarvionsa ja tuottaa selkeän, vastuullisen sekä saavutettavan tiedotteen tai toimintaohjeen.</w:t>
      </w:r>
    </w:p>
    <w:p w14:paraId="154E57D5" w14:textId="77777777" w:rsidR="00241FDC" w:rsidRDefault="000D5DF0">
      <w:pPr>
        <w:pStyle w:val="Otsikko3"/>
      </w:pPr>
      <w:r>
        <w:t>Hyväksytyn suorituksen kriteerit</w:t>
      </w:r>
    </w:p>
    <w:p w14:paraId="798C40E5" w14:textId="77777777" w:rsidR="00241FDC" w:rsidRDefault="000D5DF0">
      <w:pPr>
        <w:pStyle w:val="Merkittyluettelo"/>
      </w:pPr>
      <w:r>
        <w:t>perustelee arvionsa lähteen, ajankohdan, näytön ja tarkoituksen avulla</w:t>
      </w:r>
    </w:p>
    <w:p w14:paraId="14A28C14" w14:textId="77777777" w:rsidR="00241FDC" w:rsidRDefault="000D5DF0">
      <w:pPr>
        <w:pStyle w:val="Merkittyluettelo"/>
      </w:pPr>
      <w:r>
        <w:t>ei jaa tunnistettua vahvistamatonta tai haitallista sisältöä</w:t>
      </w:r>
    </w:p>
    <w:p w14:paraId="3AE48A8C" w14:textId="77777777" w:rsidR="00241FDC" w:rsidRDefault="000D5DF0">
      <w:pPr>
        <w:pStyle w:val="Merkittyluettelo"/>
      </w:pPr>
      <w:r>
        <w:t>käyttää vähintään yhtä ensisijaista tai virallista lähdettä</w:t>
      </w:r>
    </w:p>
    <w:p w14:paraId="6CA3E7EF" w14:textId="77777777" w:rsidR="00241FDC" w:rsidRDefault="000D5DF0">
      <w:pPr>
        <w:pStyle w:val="Merkittyluettelo"/>
      </w:pPr>
      <w:r>
        <w:t>tuotettu viesti kertoo mitä on tapahtunut, mitä tiedetään, miten toimitaan ja mistä saa lisätietoa</w:t>
      </w:r>
    </w:p>
    <w:p w14:paraId="6705BC2D" w14:textId="77777777" w:rsidR="00241FDC" w:rsidRDefault="000D5DF0">
      <w:pPr>
        <w:pStyle w:val="Otsikko2"/>
      </w:pPr>
      <w:r>
        <w:t>5.5 Yhteisöllisyys ja yhteiskunnallinen vastuu</w:t>
      </w:r>
    </w:p>
    <w:p w14:paraId="6210EA08" w14:textId="77777777" w:rsidR="00241FDC" w:rsidRDefault="000D5DF0">
      <w:r>
        <w:rPr>
          <w:b/>
          <w:color w:val="666666"/>
        </w:rPr>
        <w:t>Suositeltu laajuus: 2 op / 54 tuntia</w:t>
      </w:r>
    </w:p>
    <w:p w14:paraId="3DEF0D06" w14:textId="77777777" w:rsidR="00241FDC" w:rsidRDefault="000D5DF0">
      <w:pPr>
        <w:pStyle w:val="Otsikko3"/>
      </w:pPr>
      <w:r>
        <w:t>Osaamistavoitteet</w:t>
      </w:r>
    </w:p>
    <w:p w14:paraId="16D36A09" w14:textId="77777777" w:rsidR="00241FDC" w:rsidRDefault="000D5DF0">
      <w:pPr>
        <w:pStyle w:val="Merkittyluettelo"/>
      </w:pPr>
      <w:r>
        <w:t>toimii turvallisesti ryhmän jäsenenä maasto- tai meriympäristössä</w:t>
      </w:r>
    </w:p>
    <w:p w14:paraId="4797A05A" w14:textId="77777777" w:rsidR="00241FDC" w:rsidRDefault="000D5DF0">
      <w:pPr>
        <w:pStyle w:val="Merkittyluettelo"/>
      </w:pPr>
      <w:r>
        <w:t>suunnittelee ja toteuttaa yhteisen tehtävän jakaen vastuut tarkoituksenmukaisesti</w:t>
      </w:r>
    </w:p>
    <w:p w14:paraId="1EEF88AB" w14:textId="77777777" w:rsidR="00241FDC" w:rsidRDefault="000D5DF0">
      <w:pPr>
        <w:pStyle w:val="Merkittyluettelo"/>
      </w:pPr>
      <w:r>
        <w:t>antaa ja vastaanottaa apua sekä tunnistaa naapuriavun ja vapaaehtoistoiminnan rajat</w:t>
      </w:r>
    </w:p>
    <w:p w14:paraId="665AD824" w14:textId="77777777" w:rsidR="00241FDC" w:rsidRDefault="000D5DF0">
      <w:pPr>
        <w:pStyle w:val="Merkittyluettelo"/>
      </w:pPr>
      <w:r>
        <w:t>kuvaa vapaaehtoisten ja viranomaisten yhteistyön periaatteita</w:t>
      </w:r>
    </w:p>
    <w:p w14:paraId="4622DCFB" w14:textId="77777777" w:rsidR="00241FDC" w:rsidRDefault="000D5DF0">
      <w:pPr>
        <w:pStyle w:val="Merkittyluettelo"/>
      </w:pPr>
      <w:r>
        <w:t>ratkaisee kriisitilanteen eettisiä valintoja ihmisarvoa, yhdenvertaisuutta ja turvallisuutta kunnioittaen</w:t>
      </w:r>
    </w:p>
    <w:p w14:paraId="42846558" w14:textId="77777777" w:rsidR="00241FDC" w:rsidRDefault="000D5DF0">
      <w:pPr>
        <w:pStyle w:val="Merkittyluettelo"/>
      </w:pPr>
      <w:r>
        <w:t>arvioi omaa ja ryhmän toimintakykyä harjoituksen jälkeen</w:t>
      </w:r>
    </w:p>
    <w:p w14:paraId="6C30CAD7" w14:textId="77777777" w:rsidR="00241FDC" w:rsidRDefault="000D5DF0">
      <w:pPr>
        <w:pStyle w:val="Otsikko3"/>
      </w:pPr>
      <w:r>
        <w:t>Yhteys perus- ja toisen asteen oppiaineisiin</w:t>
      </w:r>
    </w:p>
    <w:p w14:paraId="26E28D32" w14:textId="77777777" w:rsidR="00241FDC" w:rsidRDefault="000D5DF0">
      <w:r>
        <w:t xml:space="preserve">Perusopetuksessa aihe yhdistyy yhteiskuntaoppiin, liikuntaan, maantietoon ja terveystietoon sekä uskontoon tai elämänkatsomustietoon; laaja-alaisessa osaamisessa erityisesti alueisiin L3, L6 ja L7. Lukiossa yhteydet ovat yhteiskuntaoppiin, liikuntaan, maantieteeseen, terveystietoon, filosofiaan sekä </w:t>
      </w:r>
      <w:r>
        <w:lastRenderedPageBreak/>
        <w:t>uskontoon tai elämänkatsomustietoon. Ammatillisessa koulutuksessa aihe tukee yhteiskunta- ja työelämäosaamista, työkyvyn ja hyvinvoinnin ylläpitämistä sekä yhteistyö- ja vuorovaikutustaitoja.</w:t>
      </w:r>
    </w:p>
    <w:p w14:paraId="5C4F9100" w14:textId="77777777" w:rsidR="00241FDC" w:rsidRDefault="000D5DF0">
      <w:pPr>
        <w:pStyle w:val="Otsikko3"/>
      </w:pPr>
      <w:r>
        <w:t>Keskeiset sisällöt</w:t>
      </w:r>
    </w:p>
    <w:p w14:paraId="737AA508" w14:textId="77777777" w:rsidR="00241FDC" w:rsidRDefault="000D5DF0">
      <w:pPr>
        <w:pStyle w:val="Merkittyluettelo"/>
      </w:pPr>
      <w:r>
        <w:t>naapuriapu, yhteisön voimavarat ja haavoittuvassa asemassa olevien huomioiminen</w:t>
      </w:r>
    </w:p>
    <w:p w14:paraId="431A23A9" w14:textId="77777777" w:rsidR="00241FDC" w:rsidRDefault="000D5DF0">
      <w:pPr>
        <w:pStyle w:val="Merkittyluettelo"/>
      </w:pPr>
      <w:r>
        <w:t>vapaaehtoistoiminta, tehtävään perehdytys, johtosuhteet ja turvallisuus</w:t>
      </w:r>
    </w:p>
    <w:p w14:paraId="5CD6D8B1" w14:textId="77777777" w:rsidR="00241FDC" w:rsidRDefault="000D5DF0">
      <w:pPr>
        <w:pStyle w:val="Merkittyluettelo"/>
      </w:pPr>
      <w:r>
        <w:t>demokratia, oikeusvaltio, luottamus ja yhteiskunnallinen vastuu</w:t>
      </w:r>
    </w:p>
    <w:p w14:paraId="3943F763" w14:textId="77777777" w:rsidR="00241FDC" w:rsidRDefault="000D5DF0">
      <w:pPr>
        <w:pStyle w:val="Merkittyluettelo"/>
      </w:pPr>
      <w:r>
        <w:t>eettiset kysymykset: resurssien jakaminen, yksityisyys, yhdenvertaisuus ja auttajan rajat</w:t>
      </w:r>
    </w:p>
    <w:p w14:paraId="7F7658D1" w14:textId="77777777" w:rsidR="00241FDC" w:rsidRDefault="000D5DF0">
      <w:pPr>
        <w:pStyle w:val="Merkittyluettelo"/>
      </w:pPr>
      <w:r>
        <w:t>maasto- tai meritoiminnan perustaidot, reittisuunnittelu, sää, varusteet, ravinto, lepo ja ensiapu</w:t>
      </w:r>
    </w:p>
    <w:p w14:paraId="7A3A518B" w14:textId="77777777" w:rsidR="00241FDC" w:rsidRDefault="000D5DF0">
      <w:pPr>
        <w:pStyle w:val="Merkittyluettelo"/>
      </w:pPr>
      <w:r>
        <w:t>tilannekuva, viestintä, ryhmäpäätöksenteko sekä jälkipuinti</w:t>
      </w:r>
    </w:p>
    <w:p w14:paraId="2A573902" w14:textId="77777777" w:rsidR="00241FDC" w:rsidRDefault="000D5DF0">
      <w:pPr>
        <w:pStyle w:val="Otsikko3"/>
      </w:pPr>
      <w:r>
        <w:t>Toteutus</w:t>
      </w:r>
    </w:p>
    <w:p w14:paraId="6F32D0C6" w14:textId="77777777" w:rsidR="00241FDC" w:rsidRDefault="000D5DF0">
      <w:r>
        <w:t>Noin viiden päivän ohjattu käytännön kokonaisuus, joka voidaan toteuttaa yhtenä leirinä, vaelluksena tai purjehduksena tai useina harjoituspäivinä. Ennen harjoitusta tehdään turvallisuus-, saavutettavuus- ja riskisuunnittelu. Tehtävät skaalataan osallistujien toimintakyvyn mukaan ja vaihtoehtoinen suoritustapa tarjotaan tarvittaessa.</w:t>
      </w:r>
    </w:p>
    <w:p w14:paraId="0B802DF9" w14:textId="77777777" w:rsidR="00241FDC" w:rsidRDefault="000D5DF0">
      <w:pPr>
        <w:pStyle w:val="Otsikko3"/>
      </w:pPr>
      <w:r>
        <w:t>Osaamisen osoittaminen</w:t>
      </w:r>
    </w:p>
    <w:p w14:paraId="4F706E9D" w14:textId="77777777" w:rsidR="00241FDC" w:rsidRDefault="000D5DF0">
      <w:r>
        <w:t>Opiskelija osallistuu suunnitteluun, hoitaa sovitun vastuutehtävän, toimii turvallisuusohjeiden mukaan ja laatii harjoituksen jälkeen itse- ja ryhmäarvioinnin. Osaaminen voidaan osoittaa myös simulaatiossa tai paikallisessa vapaaehtoistehtävässä, jos maasto- tai meriharjoitus ei ole mahdollinen.</w:t>
      </w:r>
    </w:p>
    <w:p w14:paraId="27506FFA" w14:textId="77777777" w:rsidR="00241FDC" w:rsidRDefault="000D5DF0">
      <w:pPr>
        <w:pStyle w:val="Otsikko3"/>
      </w:pPr>
      <w:r>
        <w:t>Hyväksytyn suorituksen kriteerit</w:t>
      </w:r>
    </w:p>
    <w:p w14:paraId="53E495B9" w14:textId="77777777" w:rsidR="00241FDC" w:rsidRDefault="000D5DF0">
      <w:pPr>
        <w:pStyle w:val="Merkittyluettelo"/>
      </w:pPr>
      <w:r>
        <w:t>noudattaa turvallisuusohjeita ja ilmoittaa havaitsemistaan riskeistä</w:t>
      </w:r>
    </w:p>
    <w:p w14:paraId="0350B420" w14:textId="77777777" w:rsidR="00241FDC" w:rsidRDefault="000D5DF0">
      <w:pPr>
        <w:pStyle w:val="Merkittyluettelo"/>
      </w:pPr>
      <w:r>
        <w:t>toimii rakentavasti, huolehtii sovitusta tehtävästä ja tukee ryhmää</w:t>
      </w:r>
    </w:p>
    <w:p w14:paraId="4A1AE1E7" w14:textId="77777777" w:rsidR="00241FDC" w:rsidRDefault="000D5DF0">
      <w:pPr>
        <w:pStyle w:val="Merkittyluettelo"/>
      </w:pPr>
      <w:r>
        <w:t>huomioi erilaiset tarpeet ja kunnioittaa ihmisarvoa</w:t>
      </w:r>
    </w:p>
    <w:p w14:paraId="04593031" w14:textId="77777777" w:rsidR="00241FDC" w:rsidRDefault="000D5DF0">
      <w:pPr>
        <w:pStyle w:val="Merkittyluettelo"/>
      </w:pPr>
      <w:r>
        <w:t>perustelee vähintään yhden eettisen ratkaisun</w:t>
      </w:r>
    </w:p>
    <w:p w14:paraId="6C9A870A" w14:textId="77777777" w:rsidR="00241FDC" w:rsidRDefault="000D5DF0">
      <w:pPr>
        <w:pStyle w:val="Merkittyluettelo"/>
      </w:pPr>
      <w:r>
        <w:t>tunnistaa oman osaamisensa rajat ja arvioi toiminnan kehittämiskohteita</w:t>
      </w:r>
    </w:p>
    <w:p w14:paraId="7F3B7028" w14:textId="77777777" w:rsidR="00241FDC" w:rsidRDefault="000D5DF0">
      <w:pPr>
        <w:pStyle w:val="Otsikko1"/>
      </w:pPr>
      <w:r>
        <w:t>6. Oppimisympäristöt ja pedagogiset ratkaisut</w:t>
      </w:r>
    </w:p>
    <w:p w14:paraId="264AB388" w14:textId="77777777" w:rsidR="00241FDC" w:rsidRDefault="000D5DF0">
      <w:pPr>
        <w:pStyle w:val="Merkittyluettelo"/>
      </w:pPr>
      <w:r>
        <w:t>Opetus yhdistää tiedon, keskustelun, harjoittelun ja yhteisen arvioinnin.</w:t>
      </w:r>
    </w:p>
    <w:p w14:paraId="1AD62BC5" w14:textId="77777777" w:rsidR="00241FDC" w:rsidRDefault="000D5DF0">
      <w:pPr>
        <w:pStyle w:val="Merkittyluettelo"/>
      </w:pPr>
      <w:r>
        <w:t>Lähtökohtana ovat opiskelijan arki, paikallinen toimintaympäristö ja konkreettiset tilanteet.</w:t>
      </w:r>
    </w:p>
    <w:p w14:paraId="2559E35C" w14:textId="77777777" w:rsidR="00241FDC" w:rsidRDefault="000D5DF0">
      <w:pPr>
        <w:pStyle w:val="Merkittyluettelo"/>
      </w:pPr>
      <w:r>
        <w:t>Viranomaisia sekä pelastus-, puolustus- ja järjestötoimijoita hyödynnetään asiantuntijoina oppilaitoksen vastatessa pedagogisesta kokonaisuudesta.</w:t>
      </w:r>
    </w:p>
    <w:p w14:paraId="0473FC25" w14:textId="77777777" w:rsidR="00241FDC" w:rsidRDefault="000D5DF0">
      <w:pPr>
        <w:pStyle w:val="Merkittyluettelo"/>
      </w:pPr>
      <w:r>
        <w:t>Verkkokursseja voidaan käyttää ennakko- tai itseopiskeluna; niiden oppimistulokset käsitellään yhdessä.</w:t>
      </w:r>
    </w:p>
    <w:p w14:paraId="709CC1FF" w14:textId="77777777" w:rsidR="00241FDC" w:rsidRDefault="000D5DF0">
      <w:pPr>
        <w:pStyle w:val="Merkittyluettelo"/>
      </w:pPr>
      <w:r>
        <w:t>Harjoituksissa käytetään kirjallista turvallisuussuunnitelmaa, osaavia ohjaajia, tarkoituksenmukaisia varusteita ja selkeitä keskeyttämisperusteita.</w:t>
      </w:r>
    </w:p>
    <w:p w14:paraId="48CB5A6F" w14:textId="77777777" w:rsidR="00241FDC" w:rsidRDefault="000D5DF0">
      <w:pPr>
        <w:pStyle w:val="Merkittyluettelo"/>
      </w:pPr>
      <w:r>
        <w:t>Opettajan osaamista tuetaan täydennyskoulutuksella ja alueellisilla maanpuolustuskursseilla.</w:t>
      </w:r>
    </w:p>
    <w:p w14:paraId="3C592579" w14:textId="77777777" w:rsidR="00241FDC" w:rsidRDefault="000D5DF0">
      <w:pPr>
        <w:pStyle w:val="Otsikko2"/>
      </w:pPr>
      <w:r>
        <w:t>Pedagogisesti turvallinen opetus</w:t>
      </w:r>
    </w:p>
    <w:p w14:paraId="42FF61EE" w14:textId="77777777" w:rsidR="00241FDC" w:rsidRDefault="000D5DF0">
      <w:r>
        <w:t>Uhkat, sota ja kriisit voivat aktivoida vaikeita kokemuksia. Opettaja kertoo etukäteen sisällöistä, sallii vaihtoehtoisen tavan osallistua, välttää pakotettua kokemusten jakamista ja huolehtii siitä, että opiskelija tietää, mistä saa tukea. Harjoitusten tavoitteena on vahvistaa toimijuutta, ei synnyttää pelkoa.</w:t>
      </w:r>
    </w:p>
    <w:p w14:paraId="5A5CD288" w14:textId="77777777" w:rsidR="00241FDC" w:rsidRDefault="000D5DF0">
      <w:pPr>
        <w:pStyle w:val="Otsikko1"/>
      </w:pPr>
      <w:r>
        <w:lastRenderedPageBreak/>
        <w:t>7. Kielellinen ja kulttuurinen saavutettavuus</w:t>
      </w:r>
    </w:p>
    <w:p w14:paraId="36059AE7" w14:textId="77777777" w:rsidR="00241FDC" w:rsidRDefault="000D5DF0">
      <w:r>
        <w:t>KOTO-opiskelijoille ja suomea tai ruotsia opetteleville sisältö jaetaan lyhyisiin kokonaisuuksiin. Käytetään selkokieltä, kuvia, mallisuorituksia, toistoa ja sanastotukea. Keskeiset käsitteet opetetaan ennen niiden soveltamista. Osaamisen saa osoittaa mahdollisuuksien mukaan suullisesti, kirjallisesti, kuvallisesti tai käytännön toimintana.</w:t>
      </w:r>
    </w:p>
    <w:p w14:paraId="10144E30" w14:textId="77777777" w:rsidR="00241FDC" w:rsidRDefault="000D5DF0">
      <w:pPr>
        <w:pStyle w:val="Otsikko1"/>
      </w:pPr>
      <w:r>
        <w:t>8. Osaamisen tunnistaminen ja tunnustaminen</w:t>
      </w:r>
    </w:p>
    <w:p w14:paraId="760838BD" w14:textId="77777777" w:rsidR="00241FDC" w:rsidRDefault="000D5DF0">
      <w:r>
        <w:t>Opiskelijan aiemmin hankittu osaaminen selvitetään ennen koulutusta tai sen alussa. Osaaminen voidaan tunnustaa luotettavan todistuksen, näytön, haastattelun tai käytännön suorituksen perusteella, jos se vastaa opintojakson osaamistavoitteita ja hyväksytyn suorituksen kriteerejä. Pelkkä osallistuminen ei korvaa osaamisen osoittamista.</w:t>
      </w:r>
    </w:p>
    <w:p w14:paraId="3475986E" w14:textId="77777777" w:rsidR="00241FDC" w:rsidRDefault="000D5DF0">
      <w:pPr>
        <w:pStyle w:val="Otsikko1"/>
      </w:pPr>
      <w:r>
        <w:t>9. Arviointi</w:t>
      </w:r>
    </w:p>
    <w:p w14:paraId="1E6591D9" w14:textId="77777777" w:rsidR="00241FDC" w:rsidRDefault="000D5DF0">
      <w:r>
        <w:t>Arviointi on osaamisperusteista, jatkuvaa ja kannustavaa. Se kohdistuu tässä suunnitelmassa kuvattuun osaamiseen, ei opiskelijan mielipiteisiin, vakaumukseen, persoonallisuuteen tai fyysiseen suorituskykyyn sellaisenaan.</w:t>
      </w:r>
    </w:p>
    <w:tbl>
      <w:tblPr>
        <w:tblStyle w:val="TaulukkoRuudukko"/>
        <w:tblW w:w="0" w:type="auto"/>
        <w:jc w:val="center"/>
        <w:tblLayout w:type="fixed"/>
        <w:tblLook w:val="04A0" w:firstRow="1" w:lastRow="0" w:firstColumn="1" w:lastColumn="0" w:noHBand="0" w:noVBand="1"/>
      </w:tblPr>
      <w:tblGrid>
        <w:gridCol w:w="2088"/>
        <w:gridCol w:w="7343"/>
      </w:tblGrid>
      <w:tr w:rsidR="00241FDC" w14:paraId="7301138D" w14:textId="77777777">
        <w:trPr>
          <w:tblHeader/>
          <w:jc w:val="center"/>
        </w:trPr>
        <w:tc>
          <w:tcPr>
            <w:tcW w:w="2088" w:type="dxa"/>
            <w:shd w:val="clear" w:color="auto" w:fill="1F4E78"/>
            <w:tcMar>
              <w:top w:w="90" w:type="dxa"/>
              <w:left w:w="110" w:type="dxa"/>
              <w:bottom w:w="90" w:type="dxa"/>
              <w:right w:w="110" w:type="dxa"/>
            </w:tcMar>
          </w:tcPr>
          <w:p w14:paraId="3998FC29" w14:textId="77777777" w:rsidR="00241FDC" w:rsidRDefault="000D5DF0">
            <w:pPr>
              <w:keepLines/>
            </w:pPr>
            <w:r>
              <w:rPr>
                <w:b/>
                <w:color w:val="FFFFFF"/>
                <w:sz w:val="18"/>
              </w:rPr>
              <w:t>Kohta</w:t>
            </w:r>
          </w:p>
        </w:tc>
        <w:tc>
          <w:tcPr>
            <w:tcW w:w="7343" w:type="dxa"/>
            <w:shd w:val="clear" w:color="auto" w:fill="1F4E78"/>
            <w:tcMar>
              <w:top w:w="90" w:type="dxa"/>
              <w:left w:w="110" w:type="dxa"/>
              <w:bottom w:w="90" w:type="dxa"/>
              <w:right w:w="110" w:type="dxa"/>
            </w:tcMar>
          </w:tcPr>
          <w:p w14:paraId="3D0E91ED" w14:textId="77777777" w:rsidR="00241FDC" w:rsidRDefault="000D5DF0">
            <w:pPr>
              <w:keepLines/>
            </w:pPr>
            <w:r>
              <w:rPr>
                <w:b/>
                <w:color w:val="FFFFFF"/>
                <w:sz w:val="18"/>
              </w:rPr>
              <w:t>Periaate</w:t>
            </w:r>
          </w:p>
        </w:tc>
      </w:tr>
      <w:tr w:rsidR="00241FDC" w14:paraId="24D8D97A" w14:textId="77777777">
        <w:trPr>
          <w:jc w:val="center"/>
        </w:trPr>
        <w:tc>
          <w:tcPr>
            <w:tcW w:w="2088" w:type="dxa"/>
            <w:tcMar>
              <w:top w:w="90" w:type="dxa"/>
              <w:left w:w="110" w:type="dxa"/>
              <w:bottom w:w="90" w:type="dxa"/>
              <w:right w:w="110" w:type="dxa"/>
            </w:tcMar>
            <w:vAlign w:val="center"/>
          </w:tcPr>
          <w:p w14:paraId="0B57FBFE" w14:textId="77777777" w:rsidR="00241FDC" w:rsidRDefault="000D5DF0">
            <w:pPr>
              <w:keepLines/>
              <w:spacing w:after="20" w:line="247" w:lineRule="auto"/>
            </w:pPr>
            <w:r>
              <w:rPr>
                <w:sz w:val="17"/>
              </w:rPr>
              <w:t>Arviointiasteikko</w:t>
            </w:r>
          </w:p>
        </w:tc>
        <w:tc>
          <w:tcPr>
            <w:tcW w:w="7343" w:type="dxa"/>
            <w:tcMar>
              <w:top w:w="90" w:type="dxa"/>
              <w:left w:w="110" w:type="dxa"/>
              <w:bottom w:w="90" w:type="dxa"/>
              <w:right w:w="110" w:type="dxa"/>
            </w:tcMar>
            <w:vAlign w:val="center"/>
          </w:tcPr>
          <w:p w14:paraId="496AE4D0" w14:textId="77777777" w:rsidR="00241FDC" w:rsidRDefault="000D5DF0">
            <w:pPr>
              <w:keepLines/>
              <w:spacing w:after="20" w:line="247" w:lineRule="auto"/>
            </w:pPr>
            <w:r>
              <w:rPr>
                <w:sz w:val="17"/>
              </w:rPr>
              <w:t>Hyväksytty / hylätty</w:t>
            </w:r>
          </w:p>
        </w:tc>
      </w:tr>
      <w:tr w:rsidR="00241FDC" w14:paraId="7F7342D0" w14:textId="77777777">
        <w:trPr>
          <w:jc w:val="center"/>
        </w:trPr>
        <w:tc>
          <w:tcPr>
            <w:tcW w:w="2088" w:type="dxa"/>
            <w:shd w:val="clear" w:color="auto" w:fill="F7F9FB"/>
            <w:tcMar>
              <w:top w:w="90" w:type="dxa"/>
              <w:left w:w="110" w:type="dxa"/>
              <w:bottom w:w="90" w:type="dxa"/>
              <w:right w:w="110" w:type="dxa"/>
            </w:tcMar>
            <w:vAlign w:val="center"/>
          </w:tcPr>
          <w:p w14:paraId="2E1BF5F6" w14:textId="77777777" w:rsidR="00241FDC" w:rsidRDefault="000D5DF0">
            <w:pPr>
              <w:keepLines/>
              <w:spacing w:after="20" w:line="247" w:lineRule="auto"/>
            </w:pPr>
            <w:r>
              <w:rPr>
                <w:sz w:val="17"/>
              </w:rPr>
              <w:t>Hyväksytty</w:t>
            </w:r>
          </w:p>
        </w:tc>
        <w:tc>
          <w:tcPr>
            <w:tcW w:w="7343" w:type="dxa"/>
            <w:shd w:val="clear" w:color="auto" w:fill="F7F9FB"/>
            <w:tcMar>
              <w:top w:w="90" w:type="dxa"/>
              <w:left w:w="110" w:type="dxa"/>
              <w:bottom w:w="90" w:type="dxa"/>
              <w:right w:w="110" w:type="dxa"/>
            </w:tcMar>
            <w:vAlign w:val="center"/>
          </w:tcPr>
          <w:p w14:paraId="01B7B3A4" w14:textId="77777777" w:rsidR="00241FDC" w:rsidRDefault="000D5DF0">
            <w:pPr>
              <w:keepLines/>
              <w:spacing w:after="20" w:line="247" w:lineRule="auto"/>
            </w:pPr>
            <w:r>
              <w:rPr>
                <w:sz w:val="17"/>
              </w:rPr>
              <w:t>Opiskelija osoittaa opintojakson kriteerien mukaisen vähimmäisosaamisen turvallisesti ja vastuullisesti.</w:t>
            </w:r>
          </w:p>
        </w:tc>
      </w:tr>
      <w:tr w:rsidR="00241FDC" w14:paraId="7AB10B9F" w14:textId="77777777">
        <w:trPr>
          <w:jc w:val="center"/>
        </w:trPr>
        <w:tc>
          <w:tcPr>
            <w:tcW w:w="2088" w:type="dxa"/>
            <w:tcMar>
              <w:top w:w="90" w:type="dxa"/>
              <w:left w:w="110" w:type="dxa"/>
              <w:bottom w:w="90" w:type="dxa"/>
              <w:right w:w="110" w:type="dxa"/>
            </w:tcMar>
            <w:vAlign w:val="center"/>
          </w:tcPr>
          <w:p w14:paraId="03D7142A" w14:textId="77777777" w:rsidR="00241FDC" w:rsidRDefault="000D5DF0">
            <w:pPr>
              <w:keepLines/>
              <w:spacing w:after="20" w:line="247" w:lineRule="auto"/>
            </w:pPr>
            <w:r>
              <w:rPr>
                <w:sz w:val="17"/>
              </w:rPr>
              <w:t>Hylätty</w:t>
            </w:r>
          </w:p>
        </w:tc>
        <w:tc>
          <w:tcPr>
            <w:tcW w:w="7343" w:type="dxa"/>
            <w:tcMar>
              <w:top w:w="90" w:type="dxa"/>
              <w:left w:w="110" w:type="dxa"/>
              <w:bottom w:w="90" w:type="dxa"/>
              <w:right w:w="110" w:type="dxa"/>
            </w:tcMar>
            <w:vAlign w:val="center"/>
          </w:tcPr>
          <w:p w14:paraId="6D2D3758" w14:textId="77777777" w:rsidR="00241FDC" w:rsidRDefault="000D5DF0">
            <w:pPr>
              <w:keepLines/>
              <w:spacing w:after="20" w:line="247" w:lineRule="auto"/>
            </w:pPr>
            <w:r>
              <w:rPr>
                <w:sz w:val="17"/>
              </w:rPr>
              <w:t>Osaaminen ei vielä vastaa kriteerejä tai turvallinen toiminta ei toteudu. Opiskelijalle annetaan palaute ja mahdollisuus täydentää.</w:t>
            </w:r>
          </w:p>
        </w:tc>
      </w:tr>
      <w:tr w:rsidR="00241FDC" w14:paraId="3AB141D3" w14:textId="77777777">
        <w:trPr>
          <w:jc w:val="center"/>
        </w:trPr>
        <w:tc>
          <w:tcPr>
            <w:tcW w:w="2088" w:type="dxa"/>
            <w:shd w:val="clear" w:color="auto" w:fill="F7F9FB"/>
            <w:tcMar>
              <w:top w:w="90" w:type="dxa"/>
              <w:left w:w="110" w:type="dxa"/>
              <w:bottom w:w="90" w:type="dxa"/>
              <w:right w:w="110" w:type="dxa"/>
            </w:tcMar>
            <w:vAlign w:val="center"/>
          </w:tcPr>
          <w:p w14:paraId="7517DF40" w14:textId="77777777" w:rsidR="00241FDC" w:rsidRDefault="000D5DF0">
            <w:pPr>
              <w:keepLines/>
              <w:spacing w:after="20" w:line="247" w:lineRule="auto"/>
            </w:pPr>
            <w:r>
              <w:rPr>
                <w:sz w:val="17"/>
              </w:rPr>
              <w:t>Menetelmät</w:t>
            </w:r>
          </w:p>
        </w:tc>
        <w:tc>
          <w:tcPr>
            <w:tcW w:w="7343" w:type="dxa"/>
            <w:shd w:val="clear" w:color="auto" w:fill="F7F9FB"/>
            <w:tcMar>
              <w:top w:w="90" w:type="dxa"/>
              <w:left w:w="110" w:type="dxa"/>
              <w:bottom w:w="90" w:type="dxa"/>
              <w:right w:w="110" w:type="dxa"/>
            </w:tcMar>
            <w:vAlign w:val="center"/>
          </w:tcPr>
          <w:p w14:paraId="2FDC8A45" w14:textId="77777777" w:rsidR="00241FDC" w:rsidRDefault="000D5DF0">
            <w:pPr>
              <w:keepLines/>
              <w:spacing w:after="20" w:line="247" w:lineRule="auto"/>
            </w:pPr>
            <w:r>
              <w:rPr>
                <w:sz w:val="17"/>
              </w:rPr>
              <w:t>Käytännön näyttö, tuotos, tapausanalyysi, keskustelu, suullinen tai kirjallinen tehtävä, itse- ja vertaisarviointi.</w:t>
            </w:r>
          </w:p>
        </w:tc>
      </w:tr>
      <w:tr w:rsidR="00241FDC" w14:paraId="49A9ABE6" w14:textId="77777777">
        <w:trPr>
          <w:jc w:val="center"/>
        </w:trPr>
        <w:tc>
          <w:tcPr>
            <w:tcW w:w="2088" w:type="dxa"/>
            <w:tcMar>
              <w:top w:w="90" w:type="dxa"/>
              <w:left w:w="110" w:type="dxa"/>
              <w:bottom w:w="90" w:type="dxa"/>
              <w:right w:w="110" w:type="dxa"/>
            </w:tcMar>
            <w:vAlign w:val="center"/>
          </w:tcPr>
          <w:p w14:paraId="3D36FD71" w14:textId="77777777" w:rsidR="00241FDC" w:rsidRDefault="000D5DF0">
            <w:pPr>
              <w:keepLines/>
              <w:spacing w:after="20" w:line="247" w:lineRule="auto"/>
            </w:pPr>
            <w:r>
              <w:rPr>
                <w:sz w:val="17"/>
              </w:rPr>
              <w:t>Dokumentointi</w:t>
            </w:r>
          </w:p>
        </w:tc>
        <w:tc>
          <w:tcPr>
            <w:tcW w:w="7343" w:type="dxa"/>
            <w:tcMar>
              <w:top w:w="90" w:type="dxa"/>
              <w:left w:w="110" w:type="dxa"/>
              <w:bottom w:w="90" w:type="dxa"/>
              <w:right w:w="110" w:type="dxa"/>
            </w:tcMar>
            <w:vAlign w:val="center"/>
          </w:tcPr>
          <w:p w14:paraId="01A59DF7" w14:textId="77777777" w:rsidR="00241FDC" w:rsidRDefault="000D5DF0">
            <w:pPr>
              <w:keepLines/>
              <w:spacing w:after="20" w:line="247" w:lineRule="auto"/>
            </w:pPr>
            <w:r>
              <w:rPr>
                <w:sz w:val="17"/>
              </w:rPr>
              <w:t>Oppilaitos kirjaa opintojaksot, laajuudet, arvioinnit ja mahdolliset tunnustamiset omien käytäntöjensä mukaisesti.</w:t>
            </w:r>
          </w:p>
        </w:tc>
      </w:tr>
    </w:tbl>
    <w:p w14:paraId="0D3485FA" w14:textId="77777777" w:rsidR="00241FDC" w:rsidRDefault="00241FDC">
      <w:pPr>
        <w:spacing w:after="20"/>
      </w:pPr>
    </w:p>
    <w:p w14:paraId="33048A95" w14:textId="77777777" w:rsidR="00241FDC" w:rsidRDefault="000D5DF0">
      <w:pPr>
        <w:pStyle w:val="Otsikko1"/>
      </w:pPr>
      <w:r>
        <w:t>10. KOSKI- ja ePerusteet-huomiot</w:t>
      </w:r>
    </w:p>
    <w:p w14:paraId="504549E6" w14:textId="77777777" w:rsidR="00241FDC" w:rsidRDefault="000D5DF0">
      <w:r>
        <w:t>Jos oppilaitoksen ylläpitäjä tarjoaa vapaatavoitteisen koulutuksen suoritustietojen tallentamista KOSKI-tietovarantoon, koulutuksen tulee olla kuvattu osaamisperusteisesti ePerusteissä, laajuus määritelty opintopisteinä ja arviointikäytännöt suunniteltu. Tallentaminen edellyttää opiskelijan vapaaehtoista ja nimenomaista suostumusta. Hylättyä suoritusta ei tallenneta. Oppilaitos vastaa ajantasaisista menettelyistä ja tietosuojainformaatiosta.</w:t>
      </w:r>
    </w:p>
    <w:tbl>
      <w:tblPr>
        <w:tblStyle w:val="TaulukkoRuudukko"/>
        <w:tblW w:w="0" w:type="auto"/>
        <w:jc w:val="center"/>
        <w:tblLayout w:type="fixed"/>
        <w:tblLook w:val="04A0" w:firstRow="1" w:lastRow="0" w:firstColumn="1" w:lastColumn="0" w:noHBand="0" w:noVBand="1"/>
      </w:tblPr>
      <w:tblGrid>
        <w:gridCol w:w="9432"/>
      </w:tblGrid>
      <w:tr w:rsidR="00241FDC" w14:paraId="260AED73" w14:textId="77777777">
        <w:trPr>
          <w:jc w:val="center"/>
        </w:trPr>
        <w:tc>
          <w:tcPr>
            <w:tcW w:w="9432" w:type="dxa"/>
            <w:shd w:val="clear" w:color="auto" w:fill="EEF3F8"/>
            <w:tcMar>
              <w:top w:w="130" w:type="dxa"/>
              <w:left w:w="150" w:type="dxa"/>
              <w:bottom w:w="130" w:type="dxa"/>
              <w:right w:w="150" w:type="dxa"/>
            </w:tcMar>
          </w:tcPr>
          <w:p w14:paraId="0D30D93F" w14:textId="77777777" w:rsidR="00241FDC" w:rsidRDefault="000D5DF0">
            <w:pPr>
              <w:keepLines/>
              <w:spacing w:after="0"/>
            </w:pPr>
            <w:r>
              <w:rPr>
                <w:b/>
                <w:color w:val="1F4E78"/>
              </w:rPr>
              <w:t xml:space="preserve">Julkaisemista varten täydennä  </w:t>
            </w:r>
            <w:r>
              <w:t>ylläpitäjän päätös ja hyväksymispäivä; paikalliset yhteystiedot; toteutustavat ja valinnaisuus; opiskelijaksi ottaminen; turvallisuus- ja saavutettavuusjärjestelyt; arvioinnin vastuut; KOSKI-menettely ja suostumusprosessi.</w:t>
            </w:r>
          </w:p>
        </w:tc>
      </w:tr>
    </w:tbl>
    <w:p w14:paraId="0C442B06" w14:textId="77777777" w:rsidR="00241FDC" w:rsidRDefault="00241FDC">
      <w:pPr>
        <w:spacing w:after="20"/>
      </w:pPr>
    </w:p>
    <w:p w14:paraId="2E333B48" w14:textId="77777777" w:rsidR="00241FDC" w:rsidRDefault="000D5DF0">
      <w:pPr>
        <w:pStyle w:val="Otsikko1"/>
      </w:pPr>
      <w:r>
        <w:lastRenderedPageBreak/>
        <w:t>11. Opiskeluhuolto, turvallisuus ja kriisitilanteet</w:t>
      </w:r>
    </w:p>
    <w:p w14:paraId="7E75F22C" w14:textId="77777777" w:rsidR="00241FDC" w:rsidRDefault="000D5DF0">
      <w:r>
        <w:t>Koulutuksen järjestäjä soveltaa toimintaansa koskevaa lainsäädäntöä ja omia turvallisuus-, pelastus-, yhdenvertaisuus-, tietosuoja- ja kriisisuunnitelmiaan. Ensiapu-, alkusammutus-, maasto- ja meriharjoituksiin tehdään toteutuskohtainen riskienarviointi. Osallistujille annetaan ennakkotiedot kuormituksesta, varusteista, esteettömyydestä, vakuutuksista, vastuista ja hätämenettelystä.</w:t>
      </w:r>
    </w:p>
    <w:p w14:paraId="0DD88AF5" w14:textId="77777777" w:rsidR="00241FDC" w:rsidRDefault="000D5DF0">
      <w:pPr>
        <w:pStyle w:val="Otsikko1"/>
      </w:pPr>
      <w:r>
        <w:t>12. Malli paikalliselle toteutussuunnitelmalle</w:t>
      </w:r>
    </w:p>
    <w:tbl>
      <w:tblPr>
        <w:tblStyle w:val="TaulukkoRuudukko"/>
        <w:tblW w:w="0" w:type="auto"/>
        <w:jc w:val="center"/>
        <w:tblLayout w:type="fixed"/>
        <w:tblLook w:val="04A0" w:firstRow="1" w:lastRow="0" w:firstColumn="1" w:lastColumn="0" w:noHBand="0" w:noVBand="1"/>
      </w:tblPr>
      <w:tblGrid>
        <w:gridCol w:w="2448"/>
        <w:gridCol w:w="6983"/>
      </w:tblGrid>
      <w:tr w:rsidR="00241FDC" w14:paraId="508DEE43" w14:textId="77777777">
        <w:trPr>
          <w:tblHeader/>
          <w:jc w:val="center"/>
        </w:trPr>
        <w:tc>
          <w:tcPr>
            <w:tcW w:w="2448" w:type="dxa"/>
            <w:shd w:val="clear" w:color="auto" w:fill="1F4E78"/>
            <w:tcMar>
              <w:top w:w="90" w:type="dxa"/>
              <w:left w:w="110" w:type="dxa"/>
              <w:bottom w:w="90" w:type="dxa"/>
              <w:right w:w="110" w:type="dxa"/>
            </w:tcMar>
          </w:tcPr>
          <w:p w14:paraId="47578DFA" w14:textId="77777777" w:rsidR="00241FDC" w:rsidRDefault="000D5DF0">
            <w:pPr>
              <w:keepLines/>
            </w:pPr>
            <w:r>
              <w:rPr>
                <w:b/>
                <w:color w:val="FFFFFF"/>
                <w:sz w:val="18"/>
              </w:rPr>
              <w:t>Kenttä</w:t>
            </w:r>
          </w:p>
        </w:tc>
        <w:tc>
          <w:tcPr>
            <w:tcW w:w="6983" w:type="dxa"/>
            <w:shd w:val="clear" w:color="auto" w:fill="1F4E78"/>
            <w:tcMar>
              <w:top w:w="90" w:type="dxa"/>
              <w:left w:w="110" w:type="dxa"/>
              <w:bottom w:w="90" w:type="dxa"/>
              <w:right w:w="110" w:type="dxa"/>
            </w:tcMar>
          </w:tcPr>
          <w:p w14:paraId="04EE99C6" w14:textId="77777777" w:rsidR="00241FDC" w:rsidRDefault="000D5DF0">
            <w:pPr>
              <w:keepLines/>
            </w:pPr>
            <w:r>
              <w:rPr>
                <w:b/>
                <w:color w:val="FFFFFF"/>
                <w:sz w:val="18"/>
              </w:rPr>
              <w:t>Täydennettävä tieto</w:t>
            </w:r>
          </w:p>
        </w:tc>
      </w:tr>
      <w:tr w:rsidR="00241FDC" w14:paraId="132A9115" w14:textId="77777777">
        <w:trPr>
          <w:jc w:val="center"/>
        </w:trPr>
        <w:tc>
          <w:tcPr>
            <w:tcW w:w="2448" w:type="dxa"/>
            <w:tcMar>
              <w:top w:w="90" w:type="dxa"/>
              <w:left w:w="110" w:type="dxa"/>
              <w:bottom w:w="90" w:type="dxa"/>
              <w:right w:w="110" w:type="dxa"/>
            </w:tcMar>
            <w:vAlign w:val="center"/>
          </w:tcPr>
          <w:p w14:paraId="6FFA560E" w14:textId="77777777" w:rsidR="00241FDC" w:rsidRDefault="000D5DF0">
            <w:pPr>
              <w:keepLines/>
              <w:spacing w:after="20" w:line="247" w:lineRule="auto"/>
            </w:pPr>
            <w:r>
              <w:rPr>
                <w:sz w:val="17"/>
              </w:rPr>
              <w:t>Opintojakso ja laajuus</w:t>
            </w:r>
          </w:p>
        </w:tc>
        <w:tc>
          <w:tcPr>
            <w:tcW w:w="6983" w:type="dxa"/>
            <w:tcMar>
              <w:top w:w="90" w:type="dxa"/>
              <w:left w:w="110" w:type="dxa"/>
              <w:bottom w:w="90" w:type="dxa"/>
              <w:right w:w="110" w:type="dxa"/>
            </w:tcMar>
            <w:vAlign w:val="center"/>
          </w:tcPr>
          <w:p w14:paraId="71C44F7E" w14:textId="77777777" w:rsidR="00241FDC" w:rsidRDefault="000D5DF0">
            <w:pPr>
              <w:keepLines/>
              <w:spacing w:after="20" w:line="247" w:lineRule="auto"/>
            </w:pPr>
            <w:r>
              <w:rPr>
                <w:sz w:val="17"/>
              </w:rPr>
              <w:t>[nimi, op]</w:t>
            </w:r>
          </w:p>
        </w:tc>
      </w:tr>
      <w:tr w:rsidR="00241FDC" w14:paraId="3F3993D5" w14:textId="77777777">
        <w:trPr>
          <w:jc w:val="center"/>
        </w:trPr>
        <w:tc>
          <w:tcPr>
            <w:tcW w:w="2448" w:type="dxa"/>
            <w:shd w:val="clear" w:color="auto" w:fill="F7F9FB"/>
            <w:tcMar>
              <w:top w:w="90" w:type="dxa"/>
              <w:left w:w="110" w:type="dxa"/>
              <w:bottom w:w="90" w:type="dxa"/>
              <w:right w:w="110" w:type="dxa"/>
            </w:tcMar>
            <w:vAlign w:val="center"/>
          </w:tcPr>
          <w:p w14:paraId="630C934A" w14:textId="77777777" w:rsidR="00241FDC" w:rsidRDefault="000D5DF0">
            <w:pPr>
              <w:keepLines/>
              <w:spacing w:after="20" w:line="247" w:lineRule="auto"/>
            </w:pPr>
            <w:r>
              <w:rPr>
                <w:sz w:val="17"/>
              </w:rPr>
              <w:t>Kohderyhmä ja lähtötaso</w:t>
            </w:r>
          </w:p>
        </w:tc>
        <w:tc>
          <w:tcPr>
            <w:tcW w:w="6983" w:type="dxa"/>
            <w:shd w:val="clear" w:color="auto" w:fill="F7F9FB"/>
            <w:tcMar>
              <w:top w:w="90" w:type="dxa"/>
              <w:left w:w="110" w:type="dxa"/>
              <w:bottom w:w="90" w:type="dxa"/>
              <w:right w:w="110" w:type="dxa"/>
            </w:tcMar>
            <w:vAlign w:val="center"/>
          </w:tcPr>
          <w:p w14:paraId="747B74B7" w14:textId="77777777" w:rsidR="00241FDC" w:rsidRDefault="000D5DF0">
            <w:pPr>
              <w:keepLines/>
              <w:spacing w:after="20" w:line="247" w:lineRule="auto"/>
            </w:pPr>
            <w:r>
              <w:rPr>
                <w:sz w:val="17"/>
              </w:rPr>
              <w:t>[kuvaus]</w:t>
            </w:r>
          </w:p>
        </w:tc>
      </w:tr>
      <w:tr w:rsidR="00241FDC" w14:paraId="785E596C" w14:textId="77777777">
        <w:trPr>
          <w:jc w:val="center"/>
        </w:trPr>
        <w:tc>
          <w:tcPr>
            <w:tcW w:w="2448" w:type="dxa"/>
            <w:tcMar>
              <w:top w:w="90" w:type="dxa"/>
              <w:left w:w="110" w:type="dxa"/>
              <w:bottom w:w="90" w:type="dxa"/>
              <w:right w:w="110" w:type="dxa"/>
            </w:tcMar>
            <w:vAlign w:val="center"/>
          </w:tcPr>
          <w:p w14:paraId="1EE915E4" w14:textId="77777777" w:rsidR="00241FDC" w:rsidRDefault="000D5DF0">
            <w:pPr>
              <w:keepLines/>
              <w:spacing w:after="20" w:line="247" w:lineRule="auto"/>
            </w:pPr>
            <w:r>
              <w:rPr>
                <w:sz w:val="17"/>
              </w:rPr>
              <w:t>Aika ja paikka</w:t>
            </w:r>
          </w:p>
        </w:tc>
        <w:tc>
          <w:tcPr>
            <w:tcW w:w="6983" w:type="dxa"/>
            <w:tcMar>
              <w:top w:w="90" w:type="dxa"/>
              <w:left w:w="110" w:type="dxa"/>
              <w:bottom w:w="90" w:type="dxa"/>
              <w:right w:w="110" w:type="dxa"/>
            </w:tcMar>
            <w:vAlign w:val="center"/>
          </w:tcPr>
          <w:p w14:paraId="6EF9988D" w14:textId="77777777" w:rsidR="00241FDC" w:rsidRDefault="000D5DF0">
            <w:pPr>
              <w:keepLines/>
              <w:spacing w:after="20" w:line="247" w:lineRule="auto"/>
            </w:pPr>
            <w:r>
              <w:rPr>
                <w:sz w:val="17"/>
              </w:rPr>
              <w:t>[lähi, verkko, maasto/meri]</w:t>
            </w:r>
          </w:p>
        </w:tc>
      </w:tr>
      <w:tr w:rsidR="00241FDC" w14:paraId="25026C7E" w14:textId="77777777">
        <w:trPr>
          <w:jc w:val="center"/>
        </w:trPr>
        <w:tc>
          <w:tcPr>
            <w:tcW w:w="2448" w:type="dxa"/>
            <w:shd w:val="clear" w:color="auto" w:fill="F7F9FB"/>
            <w:tcMar>
              <w:top w:w="90" w:type="dxa"/>
              <w:left w:w="110" w:type="dxa"/>
              <w:bottom w:w="90" w:type="dxa"/>
              <w:right w:w="110" w:type="dxa"/>
            </w:tcMar>
            <w:vAlign w:val="center"/>
          </w:tcPr>
          <w:p w14:paraId="56997C58" w14:textId="77777777" w:rsidR="00241FDC" w:rsidRDefault="000D5DF0">
            <w:pPr>
              <w:keepLines/>
              <w:spacing w:after="20" w:line="247" w:lineRule="auto"/>
            </w:pPr>
            <w:r>
              <w:rPr>
                <w:sz w:val="17"/>
              </w:rPr>
              <w:t>Vastuuhenkilöt ja kumppanit</w:t>
            </w:r>
          </w:p>
        </w:tc>
        <w:tc>
          <w:tcPr>
            <w:tcW w:w="6983" w:type="dxa"/>
            <w:shd w:val="clear" w:color="auto" w:fill="F7F9FB"/>
            <w:tcMar>
              <w:top w:w="90" w:type="dxa"/>
              <w:left w:w="110" w:type="dxa"/>
              <w:bottom w:w="90" w:type="dxa"/>
              <w:right w:w="110" w:type="dxa"/>
            </w:tcMar>
            <w:vAlign w:val="center"/>
          </w:tcPr>
          <w:p w14:paraId="59441C66" w14:textId="77777777" w:rsidR="00241FDC" w:rsidRDefault="000D5DF0">
            <w:pPr>
              <w:keepLines/>
              <w:spacing w:after="20" w:line="247" w:lineRule="auto"/>
            </w:pPr>
            <w:r>
              <w:rPr>
                <w:sz w:val="17"/>
              </w:rPr>
              <w:t>[opettaja, viranomainen, järjestö]</w:t>
            </w:r>
          </w:p>
        </w:tc>
      </w:tr>
      <w:tr w:rsidR="00241FDC" w14:paraId="365A6E2B" w14:textId="77777777">
        <w:trPr>
          <w:jc w:val="center"/>
        </w:trPr>
        <w:tc>
          <w:tcPr>
            <w:tcW w:w="2448" w:type="dxa"/>
            <w:tcMar>
              <w:top w:w="90" w:type="dxa"/>
              <w:left w:w="110" w:type="dxa"/>
              <w:bottom w:w="90" w:type="dxa"/>
              <w:right w:w="110" w:type="dxa"/>
            </w:tcMar>
            <w:vAlign w:val="center"/>
          </w:tcPr>
          <w:p w14:paraId="6908E5C7" w14:textId="77777777" w:rsidR="00241FDC" w:rsidRDefault="000D5DF0">
            <w:pPr>
              <w:keepLines/>
              <w:spacing w:after="20" w:line="247" w:lineRule="auto"/>
            </w:pPr>
            <w:r>
              <w:rPr>
                <w:sz w:val="17"/>
              </w:rPr>
              <w:t>Työmäärä</w:t>
            </w:r>
          </w:p>
        </w:tc>
        <w:tc>
          <w:tcPr>
            <w:tcW w:w="6983" w:type="dxa"/>
            <w:tcMar>
              <w:top w:w="90" w:type="dxa"/>
              <w:left w:w="110" w:type="dxa"/>
              <w:bottom w:w="90" w:type="dxa"/>
              <w:right w:w="110" w:type="dxa"/>
            </w:tcMar>
            <w:vAlign w:val="center"/>
          </w:tcPr>
          <w:p w14:paraId="1563F27D" w14:textId="77777777" w:rsidR="00241FDC" w:rsidRDefault="000D5DF0">
            <w:pPr>
              <w:keepLines/>
              <w:spacing w:after="20" w:line="247" w:lineRule="auto"/>
            </w:pPr>
            <w:r>
              <w:rPr>
                <w:sz w:val="17"/>
              </w:rPr>
              <w:t>[ohjattu / itsenäinen / näyttö, yhteensä 27 h per op]</w:t>
            </w:r>
          </w:p>
        </w:tc>
      </w:tr>
      <w:tr w:rsidR="00241FDC" w14:paraId="0B24499F" w14:textId="77777777">
        <w:trPr>
          <w:jc w:val="center"/>
        </w:trPr>
        <w:tc>
          <w:tcPr>
            <w:tcW w:w="2448" w:type="dxa"/>
            <w:shd w:val="clear" w:color="auto" w:fill="F7F9FB"/>
            <w:tcMar>
              <w:top w:w="90" w:type="dxa"/>
              <w:left w:w="110" w:type="dxa"/>
              <w:bottom w:w="90" w:type="dxa"/>
              <w:right w:w="110" w:type="dxa"/>
            </w:tcMar>
            <w:vAlign w:val="center"/>
          </w:tcPr>
          <w:p w14:paraId="46412968" w14:textId="77777777" w:rsidR="00241FDC" w:rsidRDefault="000D5DF0">
            <w:pPr>
              <w:keepLines/>
              <w:spacing w:after="20" w:line="247" w:lineRule="auto"/>
            </w:pPr>
            <w:r>
              <w:rPr>
                <w:sz w:val="17"/>
              </w:rPr>
              <w:t>Osaamisen osoittaminen</w:t>
            </w:r>
          </w:p>
        </w:tc>
        <w:tc>
          <w:tcPr>
            <w:tcW w:w="6983" w:type="dxa"/>
            <w:shd w:val="clear" w:color="auto" w:fill="F7F9FB"/>
            <w:tcMar>
              <w:top w:w="90" w:type="dxa"/>
              <w:left w:w="110" w:type="dxa"/>
              <w:bottom w:w="90" w:type="dxa"/>
              <w:right w:w="110" w:type="dxa"/>
            </w:tcMar>
            <w:vAlign w:val="center"/>
          </w:tcPr>
          <w:p w14:paraId="4CDE670D" w14:textId="77777777" w:rsidR="00241FDC" w:rsidRDefault="000D5DF0">
            <w:pPr>
              <w:keepLines/>
              <w:spacing w:after="20" w:line="247" w:lineRule="auto"/>
            </w:pPr>
            <w:r>
              <w:rPr>
                <w:sz w:val="17"/>
              </w:rPr>
              <w:t>[näyttö ja täydentämisen tapa]</w:t>
            </w:r>
          </w:p>
        </w:tc>
      </w:tr>
      <w:tr w:rsidR="00241FDC" w14:paraId="7FD25247" w14:textId="77777777">
        <w:trPr>
          <w:jc w:val="center"/>
        </w:trPr>
        <w:tc>
          <w:tcPr>
            <w:tcW w:w="2448" w:type="dxa"/>
            <w:tcMar>
              <w:top w:w="90" w:type="dxa"/>
              <w:left w:w="110" w:type="dxa"/>
              <w:bottom w:w="90" w:type="dxa"/>
              <w:right w:w="110" w:type="dxa"/>
            </w:tcMar>
            <w:vAlign w:val="center"/>
          </w:tcPr>
          <w:p w14:paraId="0A2921D2" w14:textId="77777777" w:rsidR="00241FDC" w:rsidRDefault="000D5DF0">
            <w:pPr>
              <w:keepLines/>
              <w:spacing w:after="20" w:line="247" w:lineRule="auto"/>
            </w:pPr>
            <w:r>
              <w:rPr>
                <w:sz w:val="17"/>
              </w:rPr>
              <w:t>Turvallisuus ja saavutettavuus</w:t>
            </w:r>
          </w:p>
        </w:tc>
        <w:tc>
          <w:tcPr>
            <w:tcW w:w="6983" w:type="dxa"/>
            <w:tcMar>
              <w:top w:w="90" w:type="dxa"/>
              <w:left w:w="110" w:type="dxa"/>
              <w:bottom w:w="90" w:type="dxa"/>
              <w:right w:w="110" w:type="dxa"/>
            </w:tcMar>
            <w:vAlign w:val="center"/>
          </w:tcPr>
          <w:p w14:paraId="67032C96" w14:textId="77777777" w:rsidR="00241FDC" w:rsidRDefault="000D5DF0">
            <w:pPr>
              <w:keepLines/>
              <w:spacing w:after="20" w:line="247" w:lineRule="auto"/>
            </w:pPr>
            <w:r>
              <w:rPr>
                <w:sz w:val="17"/>
              </w:rPr>
              <w:t>[riskit, ohjeet, vaihtoehtoinen toteutus]</w:t>
            </w:r>
          </w:p>
        </w:tc>
      </w:tr>
      <w:tr w:rsidR="00241FDC" w14:paraId="2BDA5A89" w14:textId="77777777">
        <w:trPr>
          <w:jc w:val="center"/>
        </w:trPr>
        <w:tc>
          <w:tcPr>
            <w:tcW w:w="2448" w:type="dxa"/>
            <w:shd w:val="clear" w:color="auto" w:fill="F7F9FB"/>
            <w:tcMar>
              <w:top w:w="90" w:type="dxa"/>
              <w:left w:w="110" w:type="dxa"/>
              <w:bottom w:w="90" w:type="dxa"/>
              <w:right w:w="110" w:type="dxa"/>
            </w:tcMar>
            <w:vAlign w:val="center"/>
          </w:tcPr>
          <w:p w14:paraId="42AB5B30" w14:textId="77777777" w:rsidR="00241FDC" w:rsidRDefault="000D5DF0">
            <w:pPr>
              <w:keepLines/>
              <w:spacing w:after="20" w:line="247" w:lineRule="auto"/>
            </w:pPr>
            <w:r>
              <w:rPr>
                <w:sz w:val="17"/>
              </w:rPr>
              <w:t>Oppimateriaalit</w:t>
            </w:r>
          </w:p>
        </w:tc>
        <w:tc>
          <w:tcPr>
            <w:tcW w:w="6983" w:type="dxa"/>
            <w:shd w:val="clear" w:color="auto" w:fill="F7F9FB"/>
            <w:tcMar>
              <w:top w:w="90" w:type="dxa"/>
              <w:left w:w="110" w:type="dxa"/>
              <w:bottom w:w="90" w:type="dxa"/>
              <w:right w:w="110" w:type="dxa"/>
            </w:tcMar>
            <w:vAlign w:val="center"/>
          </w:tcPr>
          <w:p w14:paraId="42D621C5" w14:textId="77777777" w:rsidR="00241FDC" w:rsidRDefault="000D5DF0">
            <w:pPr>
              <w:keepLines/>
              <w:spacing w:after="20" w:line="247" w:lineRule="auto"/>
            </w:pPr>
            <w:r>
              <w:rPr>
                <w:sz w:val="17"/>
              </w:rPr>
              <w:t>[ajantasaiset linkit ja paikalliset aineistot]</w:t>
            </w:r>
          </w:p>
        </w:tc>
      </w:tr>
    </w:tbl>
    <w:p w14:paraId="72CFF6AF" w14:textId="77777777" w:rsidR="00241FDC" w:rsidRDefault="00241FDC">
      <w:pPr>
        <w:spacing w:after="20"/>
      </w:pPr>
    </w:p>
    <w:p w14:paraId="2F378B44" w14:textId="77777777" w:rsidR="00241FDC" w:rsidRDefault="000D5DF0">
      <w:pPr>
        <w:pStyle w:val="Otsikko1"/>
      </w:pPr>
      <w:r>
        <w:t>13. Keskeiset lähteet ja oppimateriaalit</w:t>
      </w:r>
    </w:p>
    <w:p w14:paraId="00E67491" w14:textId="77777777" w:rsidR="00241FDC" w:rsidRDefault="000D5DF0">
      <w:pPr>
        <w:pStyle w:val="Merkittyluettelo"/>
      </w:pPr>
      <w:r>
        <w:t>Opetushallitus: Vapaa sivistystyö sekä ePerusteet-palvelu, https://www.oph.fi/fi/koulutus-ja-tutkinnot/vapaa-sivistystyo ja https://eperusteet.opintopolku.fi/</w:t>
      </w:r>
    </w:p>
    <w:p w14:paraId="24128F62" w14:textId="77777777" w:rsidR="00241FDC" w:rsidRDefault="000D5DF0">
      <w:pPr>
        <w:pStyle w:val="Merkittyluettelo"/>
      </w:pPr>
      <w:r>
        <w:t>Opetushallitus: Vapaa sivistystyö KOSKI-palvelussa, päivitetty 9.1.2026, https://wiki.eduuni.fi/spaces/ophPPK/pages/210117877/</w:t>
      </w:r>
    </w:p>
    <w:p w14:paraId="7713589F" w14:textId="77777777" w:rsidR="00241FDC" w:rsidRDefault="000D5DF0">
      <w:pPr>
        <w:pStyle w:val="Merkittyluettelo"/>
      </w:pPr>
      <w:r>
        <w:t>Opetushallitus: Perusopetuksen opetussuunnitelman perusteet, https://www.oph.fi/fi/koulutus-ja-tutkinnot/perusopetuksen-opetussuunnitelman-perusteet</w:t>
      </w:r>
    </w:p>
    <w:p w14:paraId="3C3BD60B" w14:textId="77777777" w:rsidR="00241FDC" w:rsidRDefault="000D5DF0">
      <w:pPr>
        <w:pStyle w:val="Merkittyluettelo"/>
      </w:pPr>
      <w:r>
        <w:t>Opetushallitus: Lukion opetussuunnitelmien perusteet, https://www.oph.fi/fi/koulutus-ja-tutkinnot/lukion-opetussuunnitelmien-perusteet</w:t>
      </w:r>
    </w:p>
    <w:p w14:paraId="5E8F330B" w14:textId="77777777" w:rsidR="00241FDC" w:rsidRDefault="000D5DF0">
      <w:pPr>
        <w:pStyle w:val="Merkittyluettelo"/>
      </w:pPr>
      <w:r>
        <w:t>Opetushallitus: Ammatillisten perustutkintojen yhteiset tutkinnon osat ja niiden uudistaminen, https://www.oph.fi/fi/koulutus-ja-tutkinnot/ammatillinen-koulutus</w:t>
      </w:r>
    </w:p>
    <w:p w14:paraId="36A61F0A" w14:textId="77777777" w:rsidR="00241FDC" w:rsidRDefault="000D5DF0">
      <w:pPr>
        <w:pStyle w:val="Merkittyluettelo"/>
      </w:pPr>
      <w:r>
        <w:t>Turvallisuuskomitea: Yhteiskunnan turvallisuusstrategia 2025 ja esitysaineisto, https://turvallisuuskomitea.fi/</w:t>
      </w:r>
    </w:p>
    <w:p w14:paraId="1E0187A5" w14:textId="77777777" w:rsidR="00241FDC" w:rsidRDefault="000D5DF0">
      <w:pPr>
        <w:pStyle w:val="Merkittyluettelo"/>
      </w:pPr>
      <w:r>
        <w:t>Huoltovarmuuskeskus: Suomeen kohdistuva sotilaallinen voimankäyttö ja huoltovarmuus -skenaario, 28.4.2026, https://www.huoltovarmuuskeskus.fi/</w:t>
      </w:r>
    </w:p>
    <w:p w14:paraId="3BBD8395" w14:textId="77777777" w:rsidR="00241FDC" w:rsidRDefault="000D5DF0">
      <w:pPr>
        <w:pStyle w:val="Merkittyluettelo"/>
      </w:pPr>
      <w:r>
        <w:t>72 tuntia: viranomaisten ja järjestöjen varautumissuositus kotitalouksille, https://72tuntia.fi/</w:t>
      </w:r>
    </w:p>
    <w:p w14:paraId="706DBF45" w14:textId="77777777" w:rsidR="00241FDC" w:rsidRDefault="000D5DF0">
      <w:pPr>
        <w:pStyle w:val="Merkittyluettelo"/>
      </w:pPr>
      <w:r>
        <w:t>Suomi.fi: Varautuminen häiriö- ja kriisitilanteisiin, https://www.suomi.fi/oppaat/varautuminen</w:t>
      </w:r>
    </w:p>
    <w:p w14:paraId="3D4FB998" w14:textId="77777777" w:rsidR="00241FDC" w:rsidRDefault="000D5DF0">
      <w:pPr>
        <w:pStyle w:val="Merkittyluettelo"/>
      </w:pPr>
      <w:r>
        <w:t>MIELI Suomen Mielenterveys ry: kriisit, selviytyminen ja mielenterveyden ensiapu, https://mieli.fi/</w:t>
      </w:r>
    </w:p>
    <w:p w14:paraId="368FDC0E" w14:textId="77777777" w:rsidR="00241FDC" w:rsidRDefault="000D5DF0">
      <w:pPr>
        <w:pStyle w:val="Merkittyluettelo"/>
      </w:pPr>
      <w:r>
        <w:t>Punainen Risti: ensiapu- ja varautumisaineistot, https://www.punainenristi.fi/</w:t>
      </w:r>
    </w:p>
    <w:p w14:paraId="47F9C4C6" w14:textId="77777777" w:rsidR="00241FDC" w:rsidRDefault="000D5DF0">
      <w:pPr>
        <w:pStyle w:val="Merkittyluettelo"/>
      </w:pPr>
      <w:r>
        <w:t>MPK: Arjen turvallisuus- ja varautumiskoulutukset, https://mpk.fi/</w:t>
      </w:r>
    </w:p>
    <w:p w14:paraId="53FEC8E7" w14:textId="77777777" w:rsidR="00241FDC" w:rsidRDefault="000D5DF0">
      <w:pPr>
        <w:pStyle w:val="Merkittyluettelo"/>
      </w:pPr>
      <w:r>
        <w:t>SPEK ja pelastustoimi: alkusammutus, paloturvallisuus ja omatoiminen varautuminen, https://www.spek.fi/ ja https://pelastustoimi.fi/</w:t>
      </w:r>
    </w:p>
    <w:p w14:paraId="706E321D" w14:textId="77777777" w:rsidR="00241FDC" w:rsidRDefault="000D5DF0">
      <w:pPr>
        <w:pStyle w:val="Merkittyluettelo"/>
      </w:pPr>
      <w:r>
        <w:lastRenderedPageBreak/>
        <w:t>Kyberturvallisuuskeskus: kansalaisen kyberturvallisuusohjeet, https://www.kyberturvallisuuskeskus.fi/</w:t>
      </w:r>
    </w:p>
    <w:p w14:paraId="4E856777" w14:textId="77777777" w:rsidR="00241FDC" w:rsidRDefault="000D5DF0">
      <w:pPr>
        <w:pStyle w:val="Merkittyluettelo"/>
      </w:pPr>
      <w:r>
        <w:t>Finlex: perustuslaki, pelastuslaki, valmiuslaki ja puolustustilalaki, https://www.finlex.fi/</w:t>
      </w:r>
    </w:p>
    <w:p w14:paraId="6EDF0D7B" w14:textId="77777777" w:rsidR="00241FDC" w:rsidRDefault="000D5DF0">
      <w:r>
        <w:rPr>
          <w:i/>
          <w:color w:val="666666"/>
        </w:rPr>
        <w:t>Linkkien ja säädösviittausten ajantasaisuus tarkistetaan ennen jokaista toteutusta.</w:t>
      </w:r>
    </w:p>
    <w:p w14:paraId="7E150BEF" w14:textId="77777777" w:rsidR="00241FDC" w:rsidRDefault="000D5DF0">
      <w:pPr>
        <w:pStyle w:val="Otsikko1"/>
      </w:pPr>
      <w:r>
        <w:t>Liite 1. ePerusteisiin vietävä tiivis koulutuskuvaus</w:t>
      </w:r>
    </w:p>
    <w:p w14:paraId="0877D187" w14:textId="77777777" w:rsidR="00241FDC" w:rsidRDefault="000D5DF0">
      <w:r>
        <w:t>Varautumisen Väylä on vapaan sivistystyön osaamisperusteinen koulutus, joka vahvistaa opiskelijan valmiuksia ymmärtää kokonaisturvallisuutta, varautua arjen häiriöihin, ylläpitää psyykkistä toimintakykyä, arvioida tiedon luotettavuutta ja toimia vastuullisesti yhteisön jäsenenä. Koulutuksessa yhdistyvät tieto, käytännön harjoittelu, yhteisöllinen oppiminen ja oman toiminnan arviointi. Peruslaajuus on 6 opintopistettä, ja koulutus voidaan toteuttaa yhtenä kokonaisuutena tai erillisinä opintojaksoina.</w:t>
      </w:r>
    </w:p>
    <w:p w14:paraId="77ADEBB3" w14:textId="77777777" w:rsidR="00241FDC" w:rsidRDefault="000D5DF0">
      <w:pPr>
        <w:pStyle w:val="Otsikko2"/>
      </w:pPr>
      <w:r>
        <w:t>Tiivistetyt osaamistavoitteet</w:t>
      </w:r>
    </w:p>
    <w:p w14:paraId="6638330D" w14:textId="77777777" w:rsidR="00241FDC" w:rsidRDefault="000D5DF0">
      <w:pPr>
        <w:pStyle w:val="Merkittyluettelo"/>
      </w:pPr>
      <w:r>
        <w:t>ymmärtää suomalaisen kokonaisturvallisuuden kokonaisuuden ja oman roolinsa</w:t>
      </w:r>
    </w:p>
    <w:p w14:paraId="150B71D6" w14:textId="77777777" w:rsidR="00241FDC" w:rsidRDefault="000D5DF0">
      <w:pPr>
        <w:pStyle w:val="Merkittyluettelo"/>
      </w:pPr>
      <w:r>
        <w:t>toteuttaa omatoimisen varautumisen perustoimia</w:t>
      </w:r>
    </w:p>
    <w:p w14:paraId="731AD8BC" w14:textId="77777777" w:rsidR="00241FDC" w:rsidRDefault="000D5DF0">
      <w:pPr>
        <w:pStyle w:val="Merkittyluettelo"/>
      </w:pPr>
      <w:r>
        <w:t>vahvistaa omaa psyykkistä toimintakykyään ja tukee muita vastuullisesti</w:t>
      </w:r>
    </w:p>
    <w:p w14:paraId="67F994C3" w14:textId="77777777" w:rsidR="00241FDC" w:rsidRDefault="000D5DF0">
      <w:pPr>
        <w:pStyle w:val="Merkittyluettelo"/>
      </w:pPr>
      <w:r>
        <w:t>arvioi tietoa ja tunnistaa vaikuttamisyrityksiä</w:t>
      </w:r>
    </w:p>
    <w:p w14:paraId="6CCCEF67" w14:textId="77777777" w:rsidR="00241FDC" w:rsidRDefault="000D5DF0">
      <w:pPr>
        <w:pStyle w:val="Merkittyluettelo"/>
      </w:pPr>
      <w:r>
        <w:t>toimii turvallisesti, yhteisöllisesti ja eettisesti käytännön tilanteissa</w:t>
      </w:r>
    </w:p>
    <w:sectPr w:rsidR="00241FDC" w:rsidSect="00034616">
      <w:headerReference w:type="default" r:id="rId8"/>
      <w:footerReference w:type="default" r:id="rId9"/>
      <w:pgSz w:w="11909" w:h="16834"/>
      <w:pgMar w:top="1123" w:right="1181" w:bottom="1037" w:left="1181"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0B55" w14:textId="77777777" w:rsidR="000D5DF0" w:rsidRDefault="000D5DF0">
      <w:pPr>
        <w:spacing w:after="0" w:line="240" w:lineRule="auto"/>
      </w:pPr>
      <w:r>
        <w:separator/>
      </w:r>
    </w:p>
  </w:endnote>
  <w:endnote w:type="continuationSeparator" w:id="0">
    <w:p w14:paraId="0717BD55" w14:textId="77777777" w:rsidR="000D5DF0" w:rsidRDefault="000D5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4D8C" w14:textId="77777777" w:rsidR="00241FDC" w:rsidRDefault="000D5DF0">
    <w:pPr>
      <w:pStyle w:val="Alatunniste"/>
      <w:jc w:val="center"/>
    </w:pPr>
    <w:proofErr w:type="spellStart"/>
    <w:r>
      <w:rPr>
        <w:color w:val="666666"/>
        <w:sz w:val="16"/>
      </w:rPr>
      <w:t>Luonnos</w:t>
    </w:r>
    <w:proofErr w:type="spellEnd"/>
    <w:r>
      <w:rPr>
        <w:color w:val="666666"/>
        <w:sz w:val="16"/>
      </w:rPr>
      <w:t xml:space="preserve"> </w:t>
    </w:r>
    <w:proofErr w:type="gramStart"/>
    <w:r>
      <w:rPr>
        <w:color w:val="666666"/>
        <w:sz w:val="16"/>
      </w:rPr>
      <w:t>31.7.2026  |</w:t>
    </w:r>
    <w:proofErr w:type="gramEnd"/>
    <w:r>
      <w:rPr>
        <w:color w:val="666666"/>
        <w:sz w:val="16"/>
      </w:rPr>
      <w:t xml:space="preserve">  </w:t>
    </w:r>
    <w:r>
      <w:fldChar w:fldCharType="begin"/>
    </w:r>
    <w:r>
      <w:instrText>PAGE</w:instrText>
    </w:r>
    <w:r>
      <w:fldChar w:fldCharType="separate"/>
    </w:r>
    <w:r w:rsidR="004306F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29AC" w14:textId="77777777" w:rsidR="000D5DF0" w:rsidRDefault="000D5DF0">
      <w:pPr>
        <w:spacing w:after="0" w:line="240" w:lineRule="auto"/>
      </w:pPr>
      <w:r>
        <w:separator/>
      </w:r>
    </w:p>
  </w:footnote>
  <w:footnote w:type="continuationSeparator" w:id="0">
    <w:p w14:paraId="28971349" w14:textId="77777777" w:rsidR="000D5DF0" w:rsidRDefault="000D5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4E2D" w14:textId="77777777" w:rsidR="00241FDC" w:rsidRDefault="000D5DF0">
    <w:pPr>
      <w:pStyle w:val="Yltunniste"/>
      <w:jc w:val="right"/>
    </w:pPr>
    <w:r>
      <w:rPr>
        <w:color w:val="666666"/>
        <w:sz w:val="16"/>
      </w:rPr>
      <w:t xml:space="preserve">VARAUTUMISEN VÄYLÄ | </w:t>
    </w:r>
    <w:proofErr w:type="spellStart"/>
    <w:r>
      <w:rPr>
        <w:color w:val="666666"/>
        <w:sz w:val="16"/>
      </w:rPr>
      <w:t>ePerusteet</w:t>
    </w:r>
    <w:proofErr w:type="spellEnd"/>
    <w:r>
      <w:rPr>
        <w:color w:val="666666"/>
        <w:sz w:val="16"/>
      </w:rPr>
      <w:t>-OPS-</w:t>
    </w:r>
    <w:proofErr w:type="spellStart"/>
    <w:r>
      <w:rPr>
        <w:color w:val="666666"/>
        <w:sz w:val="16"/>
      </w:rPr>
      <w:t>malli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num w:numId="1" w16cid:durableId="204217263">
    <w:abstractNumId w:val="8"/>
  </w:num>
  <w:num w:numId="2" w16cid:durableId="1705713095">
    <w:abstractNumId w:val="6"/>
  </w:num>
  <w:num w:numId="3" w16cid:durableId="722407165">
    <w:abstractNumId w:val="5"/>
  </w:num>
  <w:num w:numId="4" w16cid:durableId="980230004">
    <w:abstractNumId w:val="4"/>
  </w:num>
  <w:num w:numId="5" w16cid:durableId="1328442748">
    <w:abstractNumId w:val="7"/>
  </w:num>
  <w:num w:numId="6" w16cid:durableId="865404602">
    <w:abstractNumId w:val="3"/>
  </w:num>
  <w:num w:numId="7" w16cid:durableId="1613324959">
    <w:abstractNumId w:val="2"/>
  </w:num>
  <w:num w:numId="8" w16cid:durableId="1214998924">
    <w:abstractNumId w:val="1"/>
  </w:num>
  <w:num w:numId="9" w16cid:durableId="1114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5DF0"/>
    <w:rsid w:val="0015074B"/>
    <w:rsid w:val="00241FDC"/>
    <w:rsid w:val="0029639D"/>
    <w:rsid w:val="00326F90"/>
    <w:rsid w:val="004306FC"/>
    <w:rsid w:val="00A90CD0"/>
    <w:rsid w:val="00AA1D8D"/>
    <w:rsid w:val="00B47730"/>
    <w:rsid w:val="00B74F4E"/>
    <w:rsid w:val="00CB0664"/>
    <w:rsid w:val="00E11AC6"/>
    <w:rsid w:val="00E77B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866C39"/>
  <w14:defaultImageDpi w14:val="300"/>
  <w15:docId w15:val="{69B6EF29-4841-4953-BE08-43167109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pPr>
      <w:spacing w:after="100" w:line="269" w:lineRule="auto"/>
    </w:pPr>
    <w:rPr>
      <w:rFonts w:ascii="Aptos" w:hAnsi="Aptos"/>
      <w:sz w:val="21"/>
    </w:rPr>
  </w:style>
  <w:style w:type="paragraph" w:styleId="Otsikko1">
    <w:name w:val="heading 1"/>
    <w:basedOn w:val="Normaali"/>
    <w:next w:val="Normaali"/>
    <w:link w:val="Otsikko1Char"/>
    <w:uiPriority w:val="9"/>
    <w:qFormat/>
    <w:rsid w:val="00FC693F"/>
    <w:pPr>
      <w:keepNext/>
      <w:keepLines/>
      <w:spacing w:before="320" w:after="140"/>
      <w:outlineLvl w:val="0"/>
    </w:pPr>
    <w:rPr>
      <w:rFonts w:asciiTheme="majorHAnsi" w:eastAsiaTheme="majorEastAsia" w:hAnsiTheme="majorHAnsi" w:cstheme="majorBidi"/>
      <w:b/>
      <w:bCs/>
      <w:color w:val="1F4E78"/>
      <w:sz w:val="36"/>
      <w:szCs w:val="28"/>
    </w:rPr>
  </w:style>
  <w:style w:type="paragraph" w:styleId="Otsikko2">
    <w:name w:val="heading 2"/>
    <w:basedOn w:val="Normaali"/>
    <w:next w:val="Normaali"/>
    <w:link w:val="Otsikko2Char"/>
    <w:uiPriority w:val="9"/>
    <w:unhideWhenUsed/>
    <w:qFormat/>
    <w:rsid w:val="00FC693F"/>
    <w:pPr>
      <w:keepNext/>
      <w:keepLines/>
      <w:spacing w:before="240"/>
      <w:outlineLvl w:val="1"/>
    </w:pPr>
    <w:rPr>
      <w:rFonts w:asciiTheme="majorHAnsi" w:eastAsiaTheme="majorEastAsia" w:hAnsiTheme="majorHAnsi" w:cstheme="majorBidi"/>
      <w:b/>
      <w:bCs/>
      <w:color w:val="1F4E78"/>
      <w:sz w:val="28"/>
      <w:szCs w:val="26"/>
    </w:rPr>
  </w:style>
  <w:style w:type="paragraph" w:styleId="Otsikko3">
    <w:name w:val="heading 3"/>
    <w:basedOn w:val="Normaali"/>
    <w:next w:val="Normaali"/>
    <w:link w:val="Otsikko3Char"/>
    <w:uiPriority w:val="9"/>
    <w:unhideWhenUsed/>
    <w:qFormat/>
    <w:rsid w:val="00FC693F"/>
    <w:pPr>
      <w:keepNext/>
      <w:keepLines/>
      <w:spacing w:before="160" w:after="60"/>
      <w:outlineLvl w:val="2"/>
    </w:pPr>
    <w:rPr>
      <w:rFonts w:asciiTheme="majorHAnsi" w:eastAsiaTheme="majorEastAsia" w:hAnsiTheme="majorHAnsi" w:cstheme="majorBidi"/>
      <w:b/>
      <w:bCs/>
      <w:color w:val="1F4E78"/>
      <w:sz w:val="23"/>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spacing w:after="60"/>
      <w:ind w:left="403" w:hanging="230"/>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spacing w:after="60"/>
      <w:ind w:left="403" w:hanging="230"/>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1984</Words>
  <Characters>20162</Characters>
  <Application>Microsoft Office Word</Application>
  <DocSecurity>0</DocSecurity>
  <Lines>300</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Varautumisen Väylä – ePerusteiden mukainen opetussuunnitelmamalli</dc:title>
  <dc:subject>Vapaan sivistystyön varautumisen opetus</dc:subject>
  <dc:creator>Varautumisen Väylä</dc:creator>
  <cp:keywords/>
  <dc:description>generated by python-docx</dc:description>
  <cp:lastModifiedBy>Anni Henricson</cp:lastModifiedBy>
  <cp:revision>2</cp:revision>
  <dcterms:created xsi:type="dcterms:W3CDTF">2026-08-04T11:29:00Z</dcterms:created>
  <dcterms:modified xsi:type="dcterms:W3CDTF">2026-08-04T11:29:00Z</dcterms:modified>
  <cp:category/>
</cp:coreProperties>
</file>