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6711F" w14:textId="04CB38B4" w:rsidR="009A0869" w:rsidRPr="009A0869" w:rsidRDefault="009A0869" w:rsidP="009A0869">
      <w:pPr>
        <w:pStyle w:val="paragraph"/>
        <w:spacing w:before="0" w:beforeAutospacing="0" w:after="0" w:afterAutospacing="0"/>
        <w:textAlignment w:val="baseline"/>
        <w:rPr>
          <w:rFonts w:ascii="Segoe UI" w:hAnsi="Segoe UI" w:cs="Segoe UI"/>
          <w:sz w:val="32"/>
          <w:szCs w:val="32"/>
          <w:u w:val="single"/>
        </w:rPr>
      </w:pPr>
      <w:r w:rsidRPr="009A0869">
        <w:rPr>
          <w:rStyle w:val="normaltextrun"/>
          <w:rFonts w:ascii="Calibri" w:hAnsi="Calibri" w:cs="Calibri"/>
          <w:b/>
          <w:bCs/>
          <w:sz w:val="32"/>
          <w:szCs w:val="32"/>
          <w:u w:val="single"/>
        </w:rPr>
        <w:t>Viktor </w:t>
      </w:r>
      <w:proofErr w:type="spellStart"/>
      <w:r w:rsidRPr="009A0869">
        <w:rPr>
          <w:rStyle w:val="spellingerror"/>
          <w:rFonts w:ascii="Calibri" w:hAnsi="Calibri" w:cs="Calibri"/>
          <w:b/>
          <w:bCs/>
          <w:sz w:val="32"/>
          <w:szCs w:val="32"/>
          <w:u w:val="single"/>
        </w:rPr>
        <w:t>Tihonov</w:t>
      </w:r>
      <w:proofErr w:type="spellEnd"/>
      <w:r w:rsidRPr="009A0869">
        <w:rPr>
          <w:rStyle w:val="normaltextrun"/>
          <w:rFonts w:ascii="Calibri" w:hAnsi="Calibri" w:cs="Calibri"/>
          <w:sz w:val="32"/>
          <w:szCs w:val="32"/>
          <w:u w:val="single"/>
        </w:rPr>
        <w:t> ja </w:t>
      </w:r>
      <w:proofErr w:type="spellStart"/>
      <w:r w:rsidRPr="009A0869">
        <w:rPr>
          <w:rStyle w:val="spellingerror"/>
          <w:rFonts w:ascii="Calibri" w:hAnsi="Calibri" w:cs="Calibri"/>
          <w:b/>
          <w:bCs/>
          <w:sz w:val="32"/>
          <w:szCs w:val="32"/>
          <w:u w:val="single"/>
        </w:rPr>
        <w:t>baza</w:t>
      </w:r>
      <w:proofErr w:type="spellEnd"/>
      <w:r w:rsidRPr="009A0869">
        <w:rPr>
          <w:rStyle w:val="normaltextrun"/>
          <w:rFonts w:ascii="Calibri" w:hAnsi="Calibri" w:cs="Calibri"/>
          <w:sz w:val="32"/>
          <w:szCs w:val="32"/>
          <w:u w:val="single"/>
        </w:rPr>
        <w:t>-harjoitusleirit</w:t>
      </w:r>
      <w:r w:rsidRPr="009A0869">
        <w:rPr>
          <w:rStyle w:val="eop"/>
          <w:rFonts w:ascii="Calibri" w:hAnsi="Calibri" w:cs="Calibri"/>
          <w:sz w:val="32"/>
          <w:szCs w:val="32"/>
          <w:u w:val="single"/>
        </w:rPr>
        <w:t> </w:t>
      </w:r>
    </w:p>
    <w:p w14:paraId="419E65F6" w14:textId="77777777" w:rsidR="009A0869" w:rsidRDefault="009A0869" w:rsidP="009A086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4BA74F1" w14:textId="77777777" w:rsidR="009A0869" w:rsidRPr="009A0869" w:rsidRDefault="009A0869" w:rsidP="009A0869">
      <w:pPr>
        <w:pStyle w:val="paragraph"/>
        <w:spacing w:before="0" w:beforeAutospacing="0" w:after="0" w:afterAutospacing="0" w:line="360" w:lineRule="auto"/>
        <w:textAlignment w:val="baseline"/>
        <w:rPr>
          <w:rFonts w:ascii="Segoe UI" w:hAnsi="Segoe UI" w:cs="Segoe UI"/>
        </w:rPr>
      </w:pPr>
      <w:r w:rsidRPr="009A0869">
        <w:rPr>
          <w:rStyle w:val="normaltextrun"/>
          <w:rFonts w:ascii="Calibri" w:hAnsi="Calibri" w:cs="Calibri"/>
          <w:color w:val="333333"/>
          <w:shd w:val="clear" w:color="auto" w:fill="FFFFFF"/>
        </w:rPr>
        <w:t>Neuvostoliiton kylmän sodan aikainen ase oli sen jääkiekkomaajoukkue, jonka kaltaista emme olleet nähneet koskaan ennen, emmekä tule näkemäänkään enää koskaan. Neuvostoliiton “</w:t>
      </w:r>
      <w:r w:rsidRPr="009A0869">
        <w:rPr>
          <w:rStyle w:val="normaltextrun"/>
          <w:rFonts w:ascii="Calibri" w:hAnsi="Calibri" w:cs="Calibri"/>
          <w:b/>
          <w:bCs/>
          <w:color w:val="333333"/>
          <w:shd w:val="clear" w:color="auto" w:fill="FFFFFF"/>
        </w:rPr>
        <w:t>Punakone</w:t>
      </w:r>
      <w:r w:rsidRPr="009A0869">
        <w:rPr>
          <w:rStyle w:val="normaltextrun"/>
          <w:rFonts w:ascii="Calibri" w:hAnsi="Calibri" w:cs="Calibri"/>
          <w:color w:val="333333"/>
          <w:shd w:val="clear" w:color="auto" w:fill="FFFFFF"/>
        </w:rPr>
        <w:t>” oli legendaarinen jääkiekkoviisikko historiallisessa maajoukkueessa ja voittamaton superketju, joka on kummitellut suomalaisten, sekä muunmaalaisten kiekkofanien mielissä sitten Sarajevon Olympialaisten 1984.  Punakone ei kuitenkaan ollut vain jääkiekkokentällinen. Sillä oli tärkeä rooli myös ulkopolitiikassa, kun se toimi propagandakoneistona toista maailmanmahtia, Yhdysvaltoja, vastaan. </w:t>
      </w:r>
      <w:r w:rsidRPr="009A0869">
        <w:rPr>
          <w:rStyle w:val="eop"/>
          <w:rFonts w:ascii="Calibri" w:hAnsi="Calibri" w:cs="Calibri"/>
        </w:rPr>
        <w:t> </w:t>
      </w:r>
    </w:p>
    <w:p w14:paraId="302534F1" w14:textId="77777777" w:rsidR="009A0869" w:rsidRPr="009A0869" w:rsidRDefault="009A0869" w:rsidP="009A0869">
      <w:pPr>
        <w:pStyle w:val="paragraph"/>
        <w:spacing w:before="0" w:beforeAutospacing="0" w:after="0" w:afterAutospacing="0" w:line="360" w:lineRule="auto"/>
        <w:ind w:left="720"/>
        <w:textAlignment w:val="baseline"/>
        <w:rPr>
          <w:rFonts w:ascii="Segoe UI" w:hAnsi="Segoe UI" w:cs="Segoe UI"/>
        </w:rPr>
      </w:pPr>
      <w:r w:rsidRPr="009A0869">
        <w:rPr>
          <w:rStyle w:val="eop"/>
          <w:rFonts w:ascii="Calibri" w:hAnsi="Calibri" w:cs="Calibri"/>
        </w:rPr>
        <w:t> </w:t>
      </w:r>
    </w:p>
    <w:p w14:paraId="1E6CD0E7" w14:textId="77777777" w:rsidR="009A0869" w:rsidRPr="009A0869" w:rsidRDefault="009A0869" w:rsidP="009A0869">
      <w:pPr>
        <w:pStyle w:val="paragraph"/>
        <w:spacing w:before="0" w:beforeAutospacing="0" w:after="0" w:afterAutospacing="0" w:line="360" w:lineRule="auto"/>
        <w:textAlignment w:val="baseline"/>
        <w:rPr>
          <w:rFonts w:ascii="Segoe UI" w:hAnsi="Segoe UI" w:cs="Segoe UI"/>
        </w:rPr>
      </w:pPr>
      <w:r w:rsidRPr="009A0869">
        <w:rPr>
          <w:rStyle w:val="normaltextrun"/>
          <w:rFonts w:ascii="Calibri" w:hAnsi="Calibri" w:cs="Calibri"/>
          <w:color w:val="333333"/>
          <w:shd w:val="clear" w:color="auto" w:fill="FFFFFF"/>
        </w:rPr>
        <w:t>Kaiken tämän takana on mies, jonka usko häneen omiin menetelmiinsä oli täysin horjumaton. Tätä valtiollisen propagandakoneiston osaa johti despoottisin ottein valmentaja ja sotilasjohtaja </w:t>
      </w:r>
      <w:r w:rsidRPr="009A0869">
        <w:rPr>
          <w:rStyle w:val="normaltextrun"/>
          <w:rFonts w:ascii="Calibri" w:hAnsi="Calibri" w:cs="Calibri"/>
          <w:color w:val="000000"/>
          <w:shd w:val="clear" w:color="auto" w:fill="FFFFFF"/>
        </w:rPr>
        <w:t>Viktor </w:t>
      </w:r>
      <w:proofErr w:type="spellStart"/>
      <w:r w:rsidRPr="009A0869">
        <w:rPr>
          <w:rStyle w:val="spellingerror"/>
          <w:rFonts w:ascii="Calibri" w:hAnsi="Calibri" w:cs="Calibri"/>
          <w:color w:val="000000"/>
          <w:shd w:val="clear" w:color="auto" w:fill="FFFFFF"/>
        </w:rPr>
        <w:t>Tihonov</w:t>
      </w:r>
      <w:proofErr w:type="spellEnd"/>
      <w:r w:rsidRPr="009A0869">
        <w:rPr>
          <w:rStyle w:val="normaltextrun"/>
          <w:rFonts w:ascii="Calibri" w:hAnsi="Calibri" w:cs="Calibri"/>
          <w:b/>
          <w:bCs/>
          <w:color w:val="333333"/>
          <w:shd w:val="clear" w:color="auto" w:fill="FFFFFF"/>
        </w:rPr>
        <w:t>. </w:t>
      </w:r>
      <w:proofErr w:type="spellStart"/>
      <w:r w:rsidRPr="009A0869">
        <w:rPr>
          <w:rStyle w:val="spellingerror"/>
          <w:rFonts w:ascii="Calibri" w:hAnsi="Calibri" w:cs="Calibri"/>
          <w:color w:val="333333"/>
          <w:shd w:val="clear" w:color="auto" w:fill="FFFFFF"/>
        </w:rPr>
        <w:t>Tihonov</w:t>
      </w:r>
      <w:proofErr w:type="spellEnd"/>
      <w:r w:rsidRPr="009A0869">
        <w:rPr>
          <w:rStyle w:val="normaltextrun"/>
          <w:rFonts w:ascii="Calibri" w:hAnsi="Calibri" w:cs="Calibri"/>
          <w:color w:val="333333"/>
          <w:shd w:val="clear" w:color="auto" w:fill="FFFFFF"/>
        </w:rPr>
        <w:t> perusti ketjun vuoden 1980 olympialaisten häpeällisen Yhdysvallat-tappion jälkeen. </w:t>
      </w:r>
      <w:proofErr w:type="spellStart"/>
      <w:r w:rsidRPr="009A0869">
        <w:rPr>
          <w:rStyle w:val="spellingerror"/>
          <w:rFonts w:ascii="Calibri" w:hAnsi="Calibri" w:cs="Calibri"/>
          <w:color w:val="333333"/>
          <w:shd w:val="clear" w:color="auto" w:fill="FFFFFF"/>
        </w:rPr>
        <w:t>Tihonov</w:t>
      </w:r>
      <w:proofErr w:type="spellEnd"/>
      <w:r w:rsidRPr="009A0869">
        <w:rPr>
          <w:rStyle w:val="normaltextrun"/>
          <w:rFonts w:ascii="Calibri" w:hAnsi="Calibri" w:cs="Calibri"/>
          <w:color w:val="333333"/>
          <w:shd w:val="clear" w:color="auto" w:fill="FFFFFF"/>
        </w:rPr>
        <w:t> joutui kovan paikan eteen, koska hänen avainpelaajansa 70-luvulta olivat käymässä vanhoiksi. Vuoden 1980 häpeää ei saisi enää toistua, koska se saattaisi koko kansakunnan uudelleen alttiiksi häpeälle ja pilkalle. </w:t>
      </w:r>
      <w:proofErr w:type="spellStart"/>
      <w:r w:rsidRPr="009A0869">
        <w:rPr>
          <w:rStyle w:val="spellingerror"/>
          <w:rFonts w:ascii="Calibri" w:hAnsi="Calibri" w:cs="Calibri"/>
          <w:color w:val="333333"/>
          <w:shd w:val="clear" w:color="auto" w:fill="FFFFFF"/>
        </w:rPr>
        <w:t>Tihonov</w:t>
      </w:r>
      <w:proofErr w:type="spellEnd"/>
      <w:r w:rsidRPr="009A0869">
        <w:rPr>
          <w:rStyle w:val="normaltextrun"/>
          <w:rFonts w:ascii="Calibri" w:hAnsi="Calibri" w:cs="Calibri"/>
          <w:color w:val="333333"/>
          <w:shd w:val="clear" w:color="auto" w:fill="FFFFFF"/>
        </w:rPr>
        <w:t> aloitti kaikkien aikojen uhkapelin, jonka tarkoituksena oli kehittää nuorista pelaajista kaikkien aikojen parhaita. Tarkoituksena oli voittaa, voittaa ja voittaa. “Keinolla millä hyvänsä,” ei </w:t>
      </w:r>
      <w:proofErr w:type="spellStart"/>
      <w:r w:rsidRPr="009A0869">
        <w:rPr>
          <w:rStyle w:val="spellingerror"/>
          <w:rFonts w:ascii="Calibri" w:hAnsi="Calibri" w:cs="Calibri"/>
          <w:color w:val="333333"/>
          <w:shd w:val="clear" w:color="auto" w:fill="FFFFFF"/>
        </w:rPr>
        <w:t>Tihonovin</w:t>
      </w:r>
      <w:proofErr w:type="spellEnd"/>
      <w:r w:rsidRPr="009A0869">
        <w:rPr>
          <w:rStyle w:val="normaltextrun"/>
          <w:rFonts w:ascii="Calibri" w:hAnsi="Calibri" w:cs="Calibri"/>
          <w:color w:val="333333"/>
          <w:shd w:val="clear" w:color="auto" w:fill="FFFFFF"/>
        </w:rPr>
        <w:t> karjumana vaikuttanut kovinkaan vanhalta kliseeltä. Hän teki viidestä ketjun jäsenestä majureita, ja alkoi hallita heidän elämäänsä minuuttiaikataululla kellon ympäri. Tämän seurauksena Punakone takoikin isännilleen eli Neuvostoliitolle ja armeijalle kaikkiaan käsittämättömät kaksi olympiakultaa, kahdeksan maailmanmestaruutta ja lukemattoman määrän muita palkintoja vuosien 1980 ja 1989 välisenä aikana.</w:t>
      </w:r>
      <w:r w:rsidRPr="009A0869">
        <w:rPr>
          <w:rStyle w:val="eop"/>
          <w:rFonts w:ascii="Calibri" w:hAnsi="Calibri" w:cs="Calibri"/>
        </w:rPr>
        <w:t> </w:t>
      </w:r>
    </w:p>
    <w:p w14:paraId="4F96EF1B" w14:textId="77777777" w:rsidR="009A0869" w:rsidRPr="009A0869" w:rsidRDefault="009A0869" w:rsidP="009A0869">
      <w:pPr>
        <w:pStyle w:val="paragraph"/>
        <w:spacing w:before="0" w:beforeAutospacing="0" w:after="0" w:afterAutospacing="0" w:line="360" w:lineRule="auto"/>
        <w:ind w:left="720"/>
        <w:textAlignment w:val="baseline"/>
        <w:rPr>
          <w:rFonts w:ascii="Segoe UI" w:hAnsi="Segoe UI" w:cs="Segoe UI"/>
        </w:rPr>
      </w:pPr>
      <w:r w:rsidRPr="009A0869">
        <w:rPr>
          <w:rStyle w:val="eop"/>
          <w:rFonts w:ascii="Calibri" w:hAnsi="Calibri" w:cs="Calibri"/>
        </w:rPr>
        <w:t> </w:t>
      </w:r>
    </w:p>
    <w:p w14:paraId="6C5FB9B2" w14:textId="77777777" w:rsidR="009A0869" w:rsidRPr="009A0869" w:rsidRDefault="009A0869" w:rsidP="009A0869">
      <w:pPr>
        <w:pStyle w:val="paragraph"/>
        <w:spacing w:before="0" w:beforeAutospacing="0" w:after="0" w:afterAutospacing="0" w:line="360" w:lineRule="auto"/>
        <w:textAlignment w:val="baseline"/>
        <w:rPr>
          <w:rFonts w:ascii="Segoe UI" w:hAnsi="Segoe UI" w:cs="Segoe UI"/>
        </w:rPr>
      </w:pPr>
      <w:r w:rsidRPr="009A0869">
        <w:rPr>
          <w:rStyle w:val="normaltextrun"/>
          <w:rFonts w:ascii="Calibri" w:hAnsi="Calibri" w:cs="Calibri"/>
          <w:color w:val="333333"/>
          <w:shd w:val="clear" w:color="auto" w:fill="FFFFFF"/>
        </w:rPr>
        <w:t>Menestys ei kuitenkaan tullut ilmaiseksi, kun </w:t>
      </w:r>
      <w:proofErr w:type="spellStart"/>
      <w:r w:rsidRPr="009A0869">
        <w:rPr>
          <w:rStyle w:val="spellingerror"/>
          <w:rFonts w:ascii="Calibri" w:hAnsi="Calibri" w:cs="Calibri"/>
          <w:color w:val="333333"/>
          <w:shd w:val="clear" w:color="auto" w:fill="FFFFFF"/>
        </w:rPr>
        <w:t>Tihonovin</w:t>
      </w:r>
      <w:proofErr w:type="spellEnd"/>
      <w:r w:rsidRPr="009A0869">
        <w:rPr>
          <w:rStyle w:val="normaltextrun"/>
          <w:rFonts w:ascii="Calibri" w:hAnsi="Calibri" w:cs="Calibri"/>
          <w:color w:val="333333"/>
          <w:shd w:val="clear" w:color="auto" w:fill="FFFFFF"/>
        </w:rPr>
        <w:t> teesi “tulos keinolla millä hyvänsä” otettiin käytäntöön. Pelaajat joutuivat elämään 11 kuukautta vuodesta harjoitusleirillä Moskovan ulkopuolella </w:t>
      </w:r>
      <w:proofErr w:type="spellStart"/>
      <w:r w:rsidRPr="009A0869">
        <w:rPr>
          <w:rStyle w:val="spellingerror"/>
          <w:rFonts w:ascii="Calibri" w:hAnsi="Calibri" w:cs="Calibri"/>
          <w:color w:val="333333"/>
          <w:shd w:val="clear" w:color="auto" w:fill="FFFFFF"/>
        </w:rPr>
        <w:t>Bazassa</w:t>
      </w:r>
      <w:proofErr w:type="spellEnd"/>
      <w:r w:rsidRPr="009A0869">
        <w:rPr>
          <w:rStyle w:val="normaltextrun"/>
          <w:rFonts w:ascii="Calibri" w:hAnsi="Calibri" w:cs="Calibri"/>
          <w:color w:val="333333"/>
          <w:shd w:val="clear" w:color="auto" w:fill="FFFFFF"/>
        </w:rPr>
        <w:t>. </w:t>
      </w:r>
      <w:proofErr w:type="spellStart"/>
      <w:r w:rsidRPr="009A0869">
        <w:rPr>
          <w:rStyle w:val="spellingerror"/>
          <w:rFonts w:ascii="Calibri" w:hAnsi="Calibri" w:cs="Calibri"/>
          <w:color w:val="333333"/>
          <w:shd w:val="clear" w:color="auto" w:fill="FFFFFF"/>
        </w:rPr>
        <w:t>Baza</w:t>
      </w:r>
      <w:proofErr w:type="spellEnd"/>
      <w:r w:rsidRPr="009A0869">
        <w:rPr>
          <w:rStyle w:val="normaltextrun"/>
          <w:rFonts w:ascii="Calibri" w:hAnsi="Calibri" w:cs="Calibri"/>
          <w:color w:val="333333"/>
          <w:shd w:val="clear" w:color="auto" w:fill="FFFFFF"/>
        </w:rPr>
        <w:t> oli “harjoituskeskus”, joka </w:t>
      </w:r>
      <w:proofErr w:type="spellStart"/>
      <w:r w:rsidRPr="009A0869">
        <w:rPr>
          <w:rStyle w:val="spellingerror"/>
          <w:rFonts w:ascii="Calibri" w:hAnsi="Calibri" w:cs="Calibri"/>
          <w:color w:val="333333"/>
          <w:shd w:val="clear" w:color="auto" w:fill="FFFFFF"/>
        </w:rPr>
        <w:t>Tihonovin</w:t>
      </w:r>
      <w:proofErr w:type="spellEnd"/>
      <w:r w:rsidRPr="009A0869">
        <w:rPr>
          <w:rStyle w:val="normaltextrun"/>
          <w:rFonts w:ascii="Calibri" w:hAnsi="Calibri" w:cs="Calibri"/>
          <w:color w:val="333333"/>
          <w:shd w:val="clear" w:color="auto" w:fill="FFFFFF"/>
        </w:rPr>
        <w:t> tyyliin sijaitsi armeija-alueella. Kontakteja perheeseen ja sukulaisiin oli minimaalisesti, jos oli lainkaan. Ainoa päivittäinen kosketus ulkomaailmaan armeijan porttien ulkopuolelle tuli linja-auton ikkunasta. Aina pelaajat eivät saaneet edes katsoa ikkunoista ulos, vaan ne oli peitetty ulkopuolelta tiukasti. Pelaajat asuivat saarroksissa armeijan alueella. Huoneet olivat kahdelle hengelle, ja mitään viitteitä ulkomaailmasta ei sallittu. Luvatta alueelta poistumisesta seurasi vähintään palkan menetys ja ankara nuhtelu. </w:t>
      </w:r>
      <w:r w:rsidRPr="009A0869">
        <w:rPr>
          <w:rStyle w:val="eop"/>
          <w:rFonts w:ascii="Calibri" w:hAnsi="Calibri" w:cs="Calibri"/>
        </w:rPr>
        <w:t> </w:t>
      </w:r>
    </w:p>
    <w:p w14:paraId="2F63C82B" w14:textId="77777777" w:rsidR="009A0869" w:rsidRDefault="009A0869" w:rsidP="009A0869">
      <w:pPr>
        <w:pStyle w:val="paragraph"/>
        <w:spacing w:before="0" w:beforeAutospacing="0" w:after="0" w:afterAutospacing="0" w:line="360" w:lineRule="auto"/>
        <w:ind w:left="720"/>
        <w:textAlignment w:val="baseline"/>
        <w:rPr>
          <w:rFonts w:ascii="Segoe UI" w:hAnsi="Segoe UI" w:cs="Segoe UI"/>
          <w:sz w:val="18"/>
          <w:szCs w:val="18"/>
        </w:rPr>
      </w:pPr>
      <w:r>
        <w:rPr>
          <w:rStyle w:val="eop"/>
          <w:rFonts w:ascii="Calibri" w:hAnsi="Calibri" w:cs="Calibri"/>
          <w:sz w:val="21"/>
          <w:szCs w:val="21"/>
        </w:rPr>
        <w:t> </w:t>
      </w:r>
    </w:p>
    <w:p w14:paraId="2202DFAE" w14:textId="77777777" w:rsidR="009A0869" w:rsidRDefault="009A0869" w:rsidP="009A086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1"/>
          <w:szCs w:val="21"/>
        </w:rPr>
        <w:lastRenderedPageBreak/>
        <w:t> </w:t>
      </w:r>
    </w:p>
    <w:p w14:paraId="7B128C0B" w14:textId="5BADEE31" w:rsidR="00EB1E19" w:rsidRPr="009A0869" w:rsidRDefault="009A0869" w:rsidP="009A08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33333"/>
          <w:sz w:val="21"/>
          <w:szCs w:val="21"/>
          <w:shd w:val="clear" w:color="auto" w:fill="FFFFFF"/>
        </w:rPr>
        <w:t>Lähteet; teksti: punteracademyblog.wordpress.com, kuva: yle.fi. Kuvassa ovat </w:t>
      </w:r>
      <w:proofErr w:type="spellStart"/>
      <w:r>
        <w:rPr>
          <w:rStyle w:val="spellingerror"/>
          <w:rFonts w:ascii="Calibri" w:hAnsi="Calibri" w:cs="Calibri"/>
          <w:b/>
          <w:bCs/>
          <w:color w:val="333333"/>
          <w:sz w:val="21"/>
          <w:szCs w:val="21"/>
          <w:shd w:val="clear" w:color="auto" w:fill="FFFFFF"/>
        </w:rPr>
        <w:t>Vjatseslav</w:t>
      </w:r>
      <w:proofErr w:type="spellEnd"/>
      <w:r>
        <w:rPr>
          <w:rStyle w:val="normaltextrun"/>
          <w:rFonts w:ascii="Calibri" w:hAnsi="Calibri" w:cs="Calibri"/>
          <w:b/>
          <w:bCs/>
          <w:color w:val="333333"/>
          <w:sz w:val="21"/>
          <w:szCs w:val="21"/>
          <w:shd w:val="clear" w:color="auto" w:fill="FFFFFF"/>
        </w:rPr>
        <w:t> </w:t>
      </w:r>
      <w:proofErr w:type="spellStart"/>
      <w:r>
        <w:rPr>
          <w:rStyle w:val="spellingerror"/>
          <w:rFonts w:ascii="Calibri" w:hAnsi="Calibri" w:cs="Calibri"/>
          <w:b/>
          <w:bCs/>
          <w:color w:val="333333"/>
          <w:sz w:val="21"/>
          <w:szCs w:val="21"/>
          <w:shd w:val="clear" w:color="auto" w:fill="FFFFFF"/>
        </w:rPr>
        <w:t>Fetisov</w:t>
      </w:r>
      <w:proofErr w:type="spellEnd"/>
      <w:r>
        <w:rPr>
          <w:rStyle w:val="normaltextrun"/>
          <w:rFonts w:ascii="Calibri" w:hAnsi="Calibri" w:cs="Calibri"/>
          <w:b/>
          <w:bCs/>
          <w:color w:val="333333"/>
          <w:sz w:val="21"/>
          <w:szCs w:val="21"/>
          <w:shd w:val="clear" w:color="auto" w:fill="FFFFFF"/>
        </w:rPr>
        <w:t>, </w:t>
      </w:r>
      <w:proofErr w:type="spellStart"/>
      <w:r>
        <w:rPr>
          <w:rStyle w:val="spellingerror"/>
          <w:rFonts w:ascii="Calibri" w:hAnsi="Calibri" w:cs="Calibri"/>
          <w:b/>
          <w:bCs/>
          <w:color w:val="333333"/>
          <w:sz w:val="21"/>
          <w:szCs w:val="21"/>
          <w:shd w:val="clear" w:color="auto" w:fill="FFFFFF"/>
        </w:rPr>
        <w:t>Alexei</w:t>
      </w:r>
      <w:proofErr w:type="spellEnd"/>
      <w:r>
        <w:rPr>
          <w:rStyle w:val="normaltextrun"/>
          <w:rFonts w:ascii="Calibri" w:hAnsi="Calibri" w:cs="Calibri"/>
          <w:b/>
          <w:bCs/>
          <w:color w:val="333333"/>
          <w:sz w:val="21"/>
          <w:szCs w:val="21"/>
          <w:shd w:val="clear" w:color="auto" w:fill="FFFFFF"/>
        </w:rPr>
        <w:t> </w:t>
      </w:r>
      <w:proofErr w:type="spellStart"/>
      <w:r>
        <w:rPr>
          <w:rStyle w:val="spellingerror"/>
          <w:rFonts w:ascii="Calibri" w:hAnsi="Calibri" w:cs="Calibri"/>
          <w:b/>
          <w:bCs/>
          <w:color w:val="333333"/>
          <w:sz w:val="21"/>
          <w:szCs w:val="21"/>
          <w:shd w:val="clear" w:color="auto" w:fill="FFFFFF"/>
        </w:rPr>
        <w:t>Kasatonov</w:t>
      </w:r>
      <w:proofErr w:type="spellEnd"/>
      <w:r>
        <w:rPr>
          <w:rStyle w:val="normaltextrun"/>
          <w:rFonts w:ascii="Calibri" w:hAnsi="Calibri" w:cs="Calibri"/>
          <w:b/>
          <w:bCs/>
          <w:color w:val="333333"/>
          <w:sz w:val="21"/>
          <w:szCs w:val="21"/>
          <w:shd w:val="clear" w:color="auto" w:fill="FFFFFF"/>
        </w:rPr>
        <w:t>, Vladimir </w:t>
      </w:r>
      <w:proofErr w:type="spellStart"/>
      <w:r>
        <w:rPr>
          <w:rStyle w:val="spellingerror"/>
          <w:rFonts w:ascii="Calibri" w:hAnsi="Calibri" w:cs="Calibri"/>
          <w:b/>
          <w:bCs/>
          <w:color w:val="333333"/>
          <w:sz w:val="21"/>
          <w:szCs w:val="21"/>
          <w:shd w:val="clear" w:color="auto" w:fill="FFFFFF"/>
        </w:rPr>
        <w:t>Krutov</w:t>
      </w:r>
      <w:proofErr w:type="spellEnd"/>
      <w:r>
        <w:rPr>
          <w:rStyle w:val="normaltextrun"/>
          <w:rFonts w:ascii="Calibri" w:hAnsi="Calibri" w:cs="Calibri"/>
          <w:b/>
          <w:bCs/>
          <w:color w:val="333333"/>
          <w:sz w:val="21"/>
          <w:szCs w:val="21"/>
          <w:shd w:val="clear" w:color="auto" w:fill="FFFFFF"/>
        </w:rPr>
        <w:t>, Igor </w:t>
      </w:r>
      <w:proofErr w:type="spellStart"/>
      <w:r>
        <w:rPr>
          <w:rStyle w:val="spellingerror"/>
          <w:rFonts w:ascii="Calibri" w:hAnsi="Calibri" w:cs="Calibri"/>
          <w:b/>
          <w:bCs/>
          <w:color w:val="333333"/>
          <w:sz w:val="21"/>
          <w:szCs w:val="21"/>
          <w:shd w:val="clear" w:color="auto" w:fill="FFFFFF"/>
        </w:rPr>
        <w:t>Larionov</w:t>
      </w:r>
      <w:proofErr w:type="spellEnd"/>
      <w:r>
        <w:rPr>
          <w:rStyle w:val="normaltextrun"/>
          <w:rFonts w:ascii="Calibri" w:hAnsi="Calibri" w:cs="Calibri"/>
          <w:b/>
          <w:bCs/>
          <w:color w:val="333333"/>
          <w:sz w:val="21"/>
          <w:szCs w:val="21"/>
          <w:shd w:val="clear" w:color="auto" w:fill="FFFFFF"/>
        </w:rPr>
        <w:t> ja Sergei </w:t>
      </w:r>
      <w:proofErr w:type="spellStart"/>
      <w:r>
        <w:rPr>
          <w:rStyle w:val="spellingerror"/>
          <w:rFonts w:ascii="Calibri" w:hAnsi="Calibri" w:cs="Calibri"/>
          <w:b/>
          <w:bCs/>
          <w:color w:val="333333"/>
          <w:sz w:val="21"/>
          <w:szCs w:val="21"/>
          <w:shd w:val="clear" w:color="auto" w:fill="FFFFFF"/>
        </w:rPr>
        <w:t>Makarov</w:t>
      </w:r>
      <w:proofErr w:type="spellEnd"/>
      <w:r>
        <w:rPr>
          <w:rStyle w:val="normaltextrun"/>
          <w:rFonts w:ascii="Calibri" w:hAnsi="Calibri" w:cs="Calibri"/>
          <w:b/>
          <w:bCs/>
          <w:color w:val="333333"/>
          <w:sz w:val="21"/>
          <w:szCs w:val="21"/>
          <w:shd w:val="clear" w:color="auto" w:fill="FFFFFF"/>
        </w:rPr>
        <w:t>,</w:t>
      </w:r>
      <w:r>
        <w:rPr>
          <w:rStyle w:val="normaltextrun"/>
          <w:rFonts w:ascii="Calibri" w:hAnsi="Calibri" w:cs="Calibri"/>
          <w:color w:val="333333"/>
          <w:sz w:val="21"/>
          <w:szCs w:val="21"/>
          <w:shd w:val="clear" w:color="auto" w:fill="FFFFFF"/>
        </w:rPr>
        <w:t> kenties jääkiekkohistorian paras viisikko.</w:t>
      </w:r>
    </w:p>
    <w:sectPr w:rsidR="00EB1E19" w:rsidRPr="009A0869" w:rsidSect="009A086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mirrorMargin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69"/>
    <w:rsid w:val="009A0869"/>
    <w:rsid w:val="00EB1E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46A6"/>
  <w15:chartTrackingRefBased/>
  <w15:docId w15:val="{9BC8214C-9ADD-4B71-857E-0B321B0E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9A086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9A0869"/>
  </w:style>
  <w:style w:type="character" w:customStyle="1" w:styleId="spellingerror">
    <w:name w:val="spellingerror"/>
    <w:basedOn w:val="Kappaleenoletusfontti"/>
    <w:rsid w:val="009A0869"/>
  </w:style>
  <w:style w:type="character" w:customStyle="1" w:styleId="eop">
    <w:name w:val="eop"/>
    <w:basedOn w:val="Kappaleenoletusfontti"/>
    <w:rsid w:val="009A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388290">
      <w:bodyDiv w:val="1"/>
      <w:marLeft w:val="0"/>
      <w:marRight w:val="0"/>
      <w:marTop w:val="0"/>
      <w:marBottom w:val="0"/>
      <w:divBdr>
        <w:top w:val="none" w:sz="0" w:space="0" w:color="auto"/>
        <w:left w:val="none" w:sz="0" w:space="0" w:color="auto"/>
        <w:bottom w:val="none" w:sz="0" w:space="0" w:color="auto"/>
        <w:right w:val="none" w:sz="0" w:space="0" w:color="auto"/>
      </w:divBdr>
      <w:divsChild>
        <w:div w:id="330136078">
          <w:marLeft w:val="0"/>
          <w:marRight w:val="0"/>
          <w:marTop w:val="0"/>
          <w:marBottom w:val="0"/>
          <w:divBdr>
            <w:top w:val="none" w:sz="0" w:space="0" w:color="auto"/>
            <w:left w:val="none" w:sz="0" w:space="0" w:color="auto"/>
            <w:bottom w:val="none" w:sz="0" w:space="0" w:color="auto"/>
            <w:right w:val="none" w:sz="0" w:space="0" w:color="auto"/>
          </w:divBdr>
        </w:div>
        <w:div w:id="334460502">
          <w:marLeft w:val="0"/>
          <w:marRight w:val="0"/>
          <w:marTop w:val="0"/>
          <w:marBottom w:val="0"/>
          <w:divBdr>
            <w:top w:val="none" w:sz="0" w:space="0" w:color="auto"/>
            <w:left w:val="none" w:sz="0" w:space="0" w:color="auto"/>
            <w:bottom w:val="none" w:sz="0" w:space="0" w:color="auto"/>
            <w:right w:val="none" w:sz="0" w:space="0" w:color="auto"/>
          </w:divBdr>
        </w:div>
        <w:div w:id="1742872043">
          <w:marLeft w:val="0"/>
          <w:marRight w:val="0"/>
          <w:marTop w:val="0"/>
          <w:marBottom w:val="0"/>
          <w:divBdr>
            <w:top w:val="none" w:sz="0" w:space="0" w:color="auto"/>
            <w:left w:val="none" w:sz="0" w:space="0" w:color="auto"/>
            <w:bottom w:val="none" w:sz="0" w:space="0" w:color="auto"/>
            <w:right w:val="none" w:sz="0" w:space="0" w:color="auto"/>
          </w:divBdr>
        </w:div>
        <w:div w:id="1283726423">
          <w:marLeft w:val="0"/>
          <w:marRight w:val="0"/>
          <w:marTop w:val="0"/>
          <w:marBottom w:val="0"/>
          <w:divBdr>
            <w:top w:val="none" w:sz="0" w:space="0" w:color="auto"/>
            <w:left w:val="none" w:sz="0" w:space="0" w:color="auto"/>
            <w:bottom w:val="none" w:sz="0" w:space="0" w:color="auto"/>
            <w:right w:val="none" w:sz="0" w:space="0" w:color="auto"/>
          </w:divBdr>
        </w:div>
        <w:div w:id="1234852005">
          <w:marLeft w:val="0"/>
          <w:marRight w:val="0"/>
          <w:marTop w:val="0"/>
          <w:marBottom w:val="0"/>
          <w:divBdr>
            <w:top w:val="none" w:sz="0" w:space="0" w:color="auto"/>
            <w:left w:val="none" w:sz="0" w:space="0" w:color="auto"/>
            <w:bottom w:val="none" w:sz="0" w:space="0" w:color="auto"/>
            <w:right w:val="none" w:sz="0" w:space="0" w:color="auto"/>
          </w:divBdr>
        </w:div>
        <w:div w:id="1283001529">
          <w:marLeft w:val="0"/>
          <w:marRight w:val="0"/>
          <w:marTop w:val="0"/>
          <w:marBottom w:val="0"/>
          <w:divBdr>
            <w:top w:val="none" w:sz="0" w:space="0" w:color="auto"/>
            <w:left w:val="none" w:sz="0" w:space="0" w:color="auto"/>
            <w:bottom w:val="none" w:sz="0" w:space="0" w:color="auto"/>
            <w:right w:val="none" w:sz="0" w:space="0" w:color="auto"/>
          </w:divBdr>
        </w:div>
        <w:div w:id="467629267">
          <w:marLeft w:val="0"/>
          <w:marRight w:val="0"/>
          <w:marTop w:val="0"/>
          <w:marBottom w:val="0"/>
          <w:divBdr>
            <w:top w:val="none" w:sz="0" w:space="0" w:color="auto"/>
            <w:left w:val="none" w:sz="0" w:space="0" w:color="auto"/>
            <w:bottom w:val="none" w:sz="0" w:space="0" w:color="auto"/>
            <w:right w:val="none" w:sz="0" w:space="0" w:color="auto"/>
          </w:divBdr>
        </w:div>
        <w:div w:id="1912110492">
          <w:marLeft w:val="0"/>
          <w:marRight w:val="0"/>
          <w:marTop w:val="0"/>
          <w:marBottom w:val="0"/>
          <w:divBdr>
            <w:top w:val="none" w:sz="0" w:space="0" w:color="auto"/>
            <w:left w:val="none" w:sz="0" w:space="0" w:color="auto"/>
            <w:bottom w:val="none" w:sz="0" w:space="0" w:color="auto"/>
            <w:right w:val="none" w:sz="0" w:space="0" w:color="auto"/>
          </w:divBdr>
        </w:div>
        <w:div w:id="1895264712">
          <w:marLeft w:val="0"/>
          <w:marRight w:val="0"/>
          <w:marTop w:val="0"/>
          <w:marBottom w:val="0"/>
          <w:divBdr>
            <w:top w:val="none" w:sz="0" w:space="0" w:color="auto"/>
            <w:left w:val="none" w:sz="0" w:space="0" w:color="auto"/>
            <w:bottom w:val="none" w:sz="0" w:space="0" w:color="auto"/>
            <w:right w:val="none" w:sz="0" w:space="0" w:color="auto"/>
          </w:divBdr>
        </w:div>
        <w:div w:id="721909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2452</Characters>
  <Application>Microsoft Office Word</Application>
  <DocSecurity>0</DocSecurity>
  <Lines>20</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Maiju Vesa</dc:creator>
  <cp:keywords/>
  <dc:description/>
  <cp:lastModifiedBy>Maiju Vesa</cp:lastModifiedBy>
  <cp:revision>1</cp:revision>
  <dcterms:created xsi:type="dcterms:W3CDTF">2020-03-24T13:14:00Z</dcterms:created>
  <dcterms:modified xsi:type="dcterms:W3CDTF">2020-03-24T13:17:00Z</dcterms:modified>
</cp:coreProperties>
</file>