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D3" w:rsidRPr="00D90521" w:rsidRDefault="00D063D3" w:rsidP="00D90521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70C0"/>
          <w:sz w:val="76"/>
          <w:szCs w:val="76"/>
          <w:lang w:eastAsia="fi-FI"/>
        </w:rPr>
      </w:pPr>
      <w:r w:rsidRPr="00D90521">
        <w:rPr>
          <w:rFonts w:eastAsia="Times New Roman" w:cs="Times New Roman"/>
          <w:b/>
          <w:color w:val="0070C0"/>
          <w:sz w:val="76"/>
          <w:szCs w:val="76"/>
          <w:lang w:eastAsia="fi-FI"/>
        </w:rPr>
        <w:t>KOKONAINEN KÄSITYÖPROSESSI</w:t>
      </w:r>
    </w:p>
    <w:p w:rsidR="00D063D3" w:rsidRDefault="00D063D3" w:rsidP="000755B2">
      <w:pPr>
        <w:spacing w:after="0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D063D3">
        <w:rPr>
          <w:rFonts w:eastAsia="Times New Roman" w:cs="Times New Roman"/>
          <w:sz w:val="24"/>
          <w:szCs w:val="24"/>
          <w:lang w:eastAsia="fi-FI"/>
        </w:rPr>
        <w:t>Kokonaisella käsityöprosessilla tarkoitetaan käsityötä, jossa henkilö suorittaa itse tai osallistuu ryhmän aktiivisena jäsenenä prosessin kaikkiin eri vaiheisiin. Hän ideoi, suunnittelee, valmistaa käsityön sekä arvioi tuotosta ja prosessia.</w:t>
      </w:r>
      <w:r w:rsidR="000755B2">
        <w:rPr>
          <w:rFonts w:eastAsia="Times New Roman" w:cs="Times New Roman"/>
          <w:sz w:val="24"/>
          <w:szCs w:val="24"/>
          <w:lang w:eastAsia="fi-FI"/>
        </w:rPr>
        <w:br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90"/>
        <w:gridCol w:w="8371"/>
      </w:tblGrid>
      <w:tr w:rsidR="00D063D3" w:rsidTr="000755B2">
        <w:trPr>
          <w:trHeight w:hRule="exact" w:val="3175"/>
        </w:trPr>
        <w:tc>
          <w:tcPr>
            <w:tcW w:w="2290" w:type="dxa"/>
            <w:vAlign w:val="center"/>
          </w:tcPr>
          <w:p w:rsidR="00D063D3" w:rsidRPr="000755B2" w:rsidRDefault="00D063D3" w:rsidP="000755B2">
            <w:pPr>
              <w:jc w:val="center"/>
              <w:rPr>
                <w:rFonts w:eastAsia="Times New Roman" w:cs="Sakkal Majalla"/>
                <w:b/>
                <w:color w:val="0070C0"/>
                <w:sz w:val="200"/>
                <w:szCs w:val="200"/>
                <w:lang w:eastAsia="fi-FI"/>
              </w:rPr>
            </w:pPr>
            <w:r w:rsidRPr="000755B2">
              <w:rPr>
                <w:rFonts w:eastAsia="Times New Roman" w:cs="Sakkal Majalla"/>
                <w:b/>
                <w:color w:val="0070C0"/>
                <w:sz w:val="200"/>
                <w:szCs w:val="200"/>
                <w:lang w:eastAsia="fi-FI"/>
              </w:rPr>
              <w:t>1</w:t>
            </w:r>
          </w:p>
          <w:p w:rsidR="00D063D3" w:rsidRPr="000755B2" w:rsidRDefault="00BD0854" w:rsidP="00BD0854">
            <w:pPr>
              <w:jc w:val="center"/>
              <w:rPr>
                <w:rFonts w:ascii="Arial Narrow" w:eastAsia="Times New Roman" w:hAnsi="Arial Narrow" w:cs="Sakkal Majalla"/>
                <w:sz w:val="28"/>
                <w:szCs w:val="28"/>
                <w:lang w:eastAsia="fi-FI"/>
              </w:rPr>
            </w:pPr>
            <w:r>
              <w:rPr>
                <w:rFonts w:ascii="Arial Narrow" w:eastAsia="Times New Roman" w:hAnsi="Arial Narrow" w:cs="Sakkal Majalla"/>
                <w:sz w:val="28"/>
                <w:szCs w:val="28"/>
                <w:lang w:eastAsia="fi-FI"/>
              </w:rPr>
              <w:t xml:space="preserve">IDEOINTI </w:t>
            </w:r>
          </w:p>
        </w:tc>
        <w:tc>
          <w:tcPr>
            <w:tcW w:w="8371" w:type="dxa"/>
            <w:vAlign w:val="center"/>
          </w:tcPr>
          <w:p w:rsidR="0084640E" w:rsidRPr="0084640E" w:rsidRDefault="0084640E" w:rsidP="0084640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ideointi yksin tai ryhmissä virikkeiden tai luovien ongelmanratkaisutapojen avulla</w:t>
            </w:r>
          </w:p>
          <w:p w:rsidR="0084640E" w:rsidRPr="0084640E" w:rsidRDefault="0084640E" w:rsidP="0084640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ideat ovat alkuvaiheessa hahmotelmia oppimistehtävän ratkaisusta</w:t>
            </w:r>
          </w:p>
          <w:p w:rsidR="0084640E" w:rsidRPr="0084640E" w:rsidRDefault="0084640E" w:rsidP="0084640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ideat voivat syntyä omien tunteiden, elämysten tai yhdessä koettujen tilanteiden tai virikkeiden pohjalta</w:t>
            </w:r>
          </w:p>
          <w:p w:rsidR="00D063D3" w:rsidRPr="0084640E" w:rsidRDefault="0084640E" w:rsidP="0084640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vasta-alkaja tarvitsee myös kokemusta kyseessä olevasta valmistustekniikasta ja materiaalista ennen suunnittelua</w:t>
            </w:r>
            <w:r w:rsidR="00D063D3"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 xml:space="preserve"> </w:t>
            </w:r>
          </w:p>
        </w:tc>
      </w:tr>
      <w:tr w:rsidR="00D063D3" w:rsidTr="000755B2">
        <w:trPr>
          <w:trHeight w:hRule="exact" w:val="3175"/>
        </w:trPr>
        <w:tc>
          <w:tcPr>
            <w:tcW w:w="2290" w:type="dxa"/>
            <w:vAlign w:val="center"/>
          </w:tcPr>
          <w:p w:rsidR="00D063D3" w:rsidRPr="000755B2" w:rsidRDefault="00D063D3" w:rsidP="000755B2">
            <w:pPr>
              <w:jc w:val="center"/>
              <w:rPr>
                <w:rFonts w:eastAsia="Times New Roman" w:cs="Sakkal Majalla"/>
                <w:b/>
                <w:color w:val="0070C0"/>
                <w:sz w:val="200"/>
                <w:szCs w:val="200"/>
                <w:lang w:eastAsia="fi-FI"/>
              </w:rPr>
            </w:pPr>
            <w:r w:rsidRPr="000755B2">
              <w:rPr>
                <w:rFonts w:eastAsia="Times New Roman" w:cs="Sakkal Majalla"/>
                <w:b/>
                <w:color w:val="0070C0"/>
                <w:sz w:val="200"/>
                <w:szCs w:val="200"/>
                <w:lang w:eastAsia="fi-FI"/>
              </w:rPr>
              <w:t>2</w:t>
            </w:r>
          </w:p>
          <w:p w:rsidR="00D063D3" w:rsidRPr="000755B2" w:rsidRDefault="00E95B6D" w:rsidP="000755B2">
            <w:pPr>
              <w:jc w:val="center"/>
              <w:rPr>
                <w:rFonts w:ascii="Arial Narrow" w:eastAsia="Times New Roman" w:hAnsi="Arial Narrow" w:cs="Sakkal Majalla"/>
                <w:sz w:val="28"/>
                <w:szCs w:val="28"/>
                <w:lang w:eastAsia="fi-FI"/>
              </w:rPr>
            </w:pPr>
            <w:r w:rsidRPr="000755B2">
              <w:rPr>
                <w:rFonts w:ascii="Arial Narrow" w:eastAsia="Times New Roman" w:hAnsi="Arial Narrow" w:cs="Sakkal Majalla"/>
                <w:sz w:val="28"/>
                <w:szCs w:val="28"/>
                <w:lang w:eastAsia="fi-FI"/>
              </w:rPr>
              <w:t>SUUNNITTELU</w:t>
            </w:r>
          </w:p>
        </w:tc>
        <w:tc>
          <w:tcPr>
            <w:tcW w:w="8371" w:type="dxa"/>
            <w:vAlign w:val="center"/>
          </w:tcPr>
          <w:p w:rsidR="0084640E" w:rsidRPr="0084640E" w:rsidRDefault="0084640E" w:rsidP="0084640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suunnittelussa konkretisoidaan tuotteen tai teoksen esteettiset ja toiminnalliset ominaisuudet</w:t>
            </w:r>
          </w:p>
          <w:p w:rsidR="0084640E" w:rsidRPr="0084640E" w:rsidRDefault="0084640E" w:rsidP="0084640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suunnitelmassa voidaan kuvata valmistettavaa tuotetta myös käyttäen käsityön käsitteitä ja teknisen piirtämisen symboleita, mittoja ja mittakaavoja</w:t>
            </w:r>
          </w:p>
          <w:p w:rsidR="00D063D3" w:rsidRPr="0084640E" w:rsidRDefault="0084640E" w:rsidP="0084640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haetaan tietoa, tehdään kokeiluja, ratkotaan ongelmia yksin ja yhdessä, arvioidaan ratkaisuja ja mahdollista tulosta sekä suhteutetaan tulosta käytettävissä oleviin resursseihin, mm. aika, materiaalit, koneet, laitteet, välineet, taidot</w:t>
            </w:r>
          </w:p>
        </w:tc>
      </w:tr>
      <w:tr w:rsidR="00D063D3" w:rsidTr="000755B2">
        <w:trPr>
          <w:trHeight w:hRule="exact" w:val="3175"/>
        </w:trPr>
        <w:tc>
          <w:tcPr>
            <w:tcW w:w="2290" w:type="dxa"/>
            <w:vAlign w:val="center"/>
          </w:tcPr>
          <w:p w:rsidR="00D063D3" w:rsidRPr="000755B2" w:rsidRDefault="00D063D3" w:rsidP="000755B2">
            <w:pPr>
              <w:jc w:val="center"/>
              <w:rPr>
                <w:rFonts w:eastAsia="Times New Roman" w:cs="Sakkal Majalla"/>
                <w:b/>
                <w:color w:val="0070C0"/>
                <w:sz w:val="200"/>
                <w:szCs w:val="200"/>
                <w:lang w:eastAsia="fi-FI"/>
              </w:rPr>
            </w:pPr>
            <w:r w:rsidRPr="000755B2">
              <w:rPr>
                <w:rFonts w:eastAsia="Times New Roman" w:cs="Sakkal Majalla"/>
                <w:b/>
                <w:color w:val="0070C0"/>
                <w:sz w:val="200"/>
                <w:szCs w:val="200"/>
                <w:lang w:eastAsia="fi-FI"/>
              </w:rPr>
              <w:t>3</w:t>
            </w:r>
          </w:p>
          <w:p w:rsidR="00D063D3" w:rsidRPr="000755B2" w:rsidRDefault="000755B2" w:rsidP="000755B2">
            <w:pPr>
              <w:jc w:val="center"/>
              <w:rPr>
                <w:rFonts w:ascii="Arial Narrow" w:eastAsia="Times New Roman" w:hAnsi="Arial Narrow" w:cs="Sakkal Majalla"/>
                <w:sz w:val="28"/>
                <w:szCs w:val="28"/>
                <w:lang w:eastAsia="fi-FI"/>
              </w:rPr>
            </w:pPr>
            <w:r w:rsidRPr="000755B2">
              <w:rPr>
                <w:rFonts w:ascii="Arial Narrow" w:eastAsia="Times New Roman" w:hAnsi="Arial Narrow" w:cs="Sakkal Majalla"/>
                <w:sz w:val="28"/>
                <w:szCs w:val="28"/>
                <w:lang w:eastAsia="fi-FI"/>
              </w:rPr>
              <w:t>VALMISTUS</w:t>
            </w:r>
          </w:p>
        </w:tc>
        <w:tc>
          <w:tcPr>
            <w:tcW w:w="8371" w:type="dxa"/>
            <w:vAlign w:val="center"/>
          </w:tcPr>
          <w:p w:rsidR="005817F9" w:rsidRPr="0084640E" w:rsidRDefault="00D063D3" w:rsidP="000755B2">
            <w:pPr>
              <w:pStyle w:val="Luettelokappale"/>
              <w:numPr>
                <w:ilvl w:val="0"/>
                <w:numId w:val="4"/>
              </w:numPr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valmistusvaiheessa toteu</w:t>
            </w:r>
            <w:bookmarkStart w:id="0" w:name="_GoBack"/>
            <w:bookmarkEnd w:id="0"/>
            <w:r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tetaan suu</w:t>
            </w:r>
            <w:r w:rsidR="005817F9"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nnitelmaa</w:t>
            </w:r>
            <w:r w:rsidR="000755B2"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 xml:space="preserve"> ja kerrataan asioita</w:t>
            </w:r>
          </w:p>
          <w:p w:rsidR="00D063D3" w:rsidRPr="0084640E" w:rsidRDefault="00D063D3" w:rsidP="000755B2">
            <w:pPr>
              <w:pStyle w:val="Luettelokappale"/>
              <w:numPr>
                <w:ilvl w:val="0"/>
                <w:numId w:val="4"/>
              </w:numPr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 xml:space="preserve">käsityöprosessi on jatkuvaa ongelmanratkaisua, </w:t>
            </w:r>
            <w:r w:rsidR="000755B2"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 xml:space="preserve">jossa </w:t>
            </w:r>
            <w:r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 xml:space="preserve">oppiminen, testaaminen ja kokeilu </w:t>
            </w:r>
            <w:r w:rsidR="000755B2"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voivat tarkentaa suunnitelmaa</w:t>
            </w:r>
          </w:p>
        </w:tc>
      </w:tr>
      <w:tr w:rsidR="00D063D3" w:rsidTr="000755B2">
        <w:trPr>
          <w:trHeight w:hRule="exact" w:val="3175"/>
        </w:trPr>
        <w:tc>
          <w:tcPr>
            <w:tcW w:w="2290" w:type="dxa"/>
            <w:vAlign w:val="center"/>
          </w:tcPr>
          <w:p w:rsidR="00E95B6D" w:rsidRPr="000755B2" w:rsidRDefault="00E95B6D" w:rsidP="000755B2">
            <w:pPr>
              <w:jc w:val="center"/>
              <w:rPr>
                <w:rFonts w:eastAsia="Times New Roman" w:cs="Sakkal Majalla"/>
                <w:b/>
                <w:color w:val="0070C0"/>
                <w:sz w:val="200"/>
                <w:szCs w:val="200"/>
                <w:lang w:eastAsia="fi-FI"/>
              </w:rPr>
            </w:pPr>
            <w:r w:rsidRPr="000755B2">
              <w:rPr>
                <w:rFonts w:eastAsia="Times New Roman" w:cs="Sakkal Majalla"/>
                <w:b/>
                <w:color w:val="0070C0"/>
                <w:sz w:val="200"/>
                <w:szCs w:val="200"/>
                <w:lang w:eastAsia="fi-FI"/>
              </w:rPr>
              <w:t>4</w:t>
            </w:r>
          </w:p>
          <w:p w:rsidR="00D063D3" w:rsidRPr="000755B2" w:rsidRDefault="00E95B6D" w:rsidP="000755B2">
            <w:pPr>
              <w:jc w:val="center"/>
              <w:rPr>
                <w:rFonts w:eastAsia="Times New Roman" w:cs="Sakkal Majalla"/>
                <w:b/>
                <w:color w:val="0070C0"/>
                <w:sz w:val="28"/>
                <w:szCs w:val="28"/>
                <w:lang w:eastAsia="fi-FI"/>
              </w:rPr>
            </w:pPr>
            <w:r w:rsidRPr="000755B2">
              <w:rPr>
                <w:rFonts w:ascii="Arial Narrow" w:eastAsia="Times New Roman" w:hAnsi="Arial Narrow" w:cs="Sakkal Majalla"/>
                <w:sz w:val="28"/>
                <w:szCs w:val="28"/>
                <w:lang w:eastAsia="fi-FI"/>
              </w:rPr>
              <w:t>ARVIOINTI</w:t>
            </w:r>
          </w:p>
        </w:tc>
        <w:tc>
          <w:tcPr>
            <w:tcW w:w="8371" w:type="dxa"/>
            <w:vAlign w:val="center"/>
          </w:tcPr>
          <w:p w:rsidR="005817F9" w:rsidRPr="0084640E" w:rsidRDefault="00D063D3" w:rsidP="000755B2">
            <w:pPr>
              <w:pStyle w:val="Luettelokappale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vaihe sisältää tuotteen tai t</w:t>
            </w:r>
            <w:r w:rsidR="005817F9"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eoksen ja prosessin arvioinnin</w:t>
            </w:r>
          </w:p>
          <w:p w:rsidR="005817F9" w:rsidRPr="0084640E" w:rsidRDefault="000755B2" w:rsidP="000755B2">
            <w:pPr>
              <w:pStyle w:val="Luettelokappale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o</w:t>
            </w:r>
            <w:r w:rsidR="00D063D3"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pettajan arvioinnin sekä oppilaiden itse- ja vertaisarvioinnin ko</w:t>
            </w:r>
            <w:r w:rsidR="005817F9"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hteena on koko käsityöprosessi</w:t>
            </w:r>
          </w:p>
          <w:p w:rsidR="005817F9" w:rsidRPr="0084640E" w:rsidRDefault="000755B2" w:rsidP="000755B2">
            <w:pPr>
              <w:pStyle w:val="Luettelokappale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a</w:t>
            </w:r>
            <w:r w:rsidR="00D063D3"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rvioinnissa palataan prosessin eri vaiheiden kau</w:t>
            </w:r>
            <w:r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tta ideointiin ja suunniteluun</w:t>
            </w:r>
          </w:p>
          <w:p w:rsidR="00D063D3" w:rsidRPr="0084640E" w:rsidRDefault="000755B2" w:rsidP="000755B2">
            <w:pPr>
              <w:pStyle w:val="Luettelokappale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a</w:t>
            </w:r>
            <w:r w:rsidR="00D063D3"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rviointia auttaa prosessin dokumentointi näkyvään muotoon esimerkiksi tekstien, kuvien, videoiden sekä n</w:t>
            </w:r>
            <w:r w:rsidR="00302781" w:rsidRPr="0084640E">
              <w:rPr>
                <w:rFonts w:eastAsia="Times New Roman" w:cs="Times New Roman"/>
                <w:sz w:val="24"/>
                <w:szCs w:val="24"/>
                <w:lang w:eastAsia="fi-FI"/>
              </w:rPr>
              <w:t>iiden yhdistelmien välittämänä</w:t>
            </w:r>
          </w:p>
        </w:tc>
      </w:tr>
    </w:tbl>
    <w:p w:rsidR="001C42DC" w:rsidRPr="00D063D3" w:rsidRDefault="001C42DC"/>
    <w:sectPr w:rsidR="001C42DC" w:rsidRPr="00D063D3" w:rsidSect="00D063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C3908"/>
    <w:multiLevelType w:val="multilevel"/>
    <w:tmpl w:val="299A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B4188"/>
    <w:multiLevelType w:val="hybridMultilevel"/>
    <w:tmpl w:val="7A2EDB9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1337A0"/>
    <w:multiLevelType w:val="hybridMultilevel"/>
    <w:tmpl w:val="56FEB2F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0405AF"/>
    <w:multiLevelType w:val="multilevel"/>
    <w:tmpl w:val="6CA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8956B5"/>
    <w:multiLevelType w:val="multilevel"/>
    <w:tmpl w:val="5F5CE7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621E6DBE"/>
    <w:multiLevelType w:val="hybridMultilevel"/>
    <w:tmpl w:val="B47EF6F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8138E3"/>
    <w:multiLevelType w:val="hybridMultilevel"/>
    <w:tmpl w:val="2F8C954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D3"/>
    <w:rsid w:val="000755B2"/>
    <w:rsid w:val="001C42DC"/>
    <w:rsid w:val="00302781"/>
    <w:rsid w:val="005817F9"/>
    <w:rsid w:val="0084640E"/>
    <w:rsid w:val="00A3406F"/>
    <w:rsid w:val="00BD0854"/>
    <w:rsid w:val="00D063D3"/>
    <w:rsid w:val="00D90521"/>
    <w:rsid w:val="00E95B6D"/>
    <w:rsid w:val="00EB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D06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D063D3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D0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D06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B3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D06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D063D3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D0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D06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B3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Siekkinen Anne-Mari</dc:creator>
  <cp:lastModifiedBy>Siekkinen Anne-Mari</cp:lastModifiedBy>
  <cp:revision>10</cp:revision>
  <cp:lastPrinted>2017-08-23T10:40:00Z</cp:lastPrinted>
  <dcterms:created xsi:type="dcterms:W3CDTF">2017-08-23T08:10:00Z</dcterms:created>
  <dcterms:modified xsi:type="dcterms:W3CDTF">2017-08-23T10:58:00Z</dcterms:modified>
</cp:coreProperties>
</file>