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F996D" w14:textId="094BDB36" w:rsidR="00F8690F" w:rsidRDefault="00162C61" w:rsidP="00F8690F">
      <w:pPr>
        <w:jc w:val="center"/>
        <w:rPr>
          <w:rFonts w:ascii="Arial" w:hAnsi="Arial" w:cs="Arial"/>
          <w:b/>
        </w:rPr>
      </w:pPr>
      <w:bookmarkStart w:id="0" w:name="_GoBack"/>
      <w:bookmarkEnd w:id="0"/>
      <w:r>
        <w:rPr>
          <w:noProof/>
          <w:color w:val="1F497D"/>
        </w:rPr>
        <w:drawing>
          <wp:inline distT="0" distB="0" distL="0" distR="0" wp14:anchorId="3E255CDE" wp14:editId="1259E7A7">
            <wp:extent cx="1238250" cy="327509"/>
            <wp:effectExtent l="0" t="0" r="0" b="0"/>
            <wp:docPr id="2" name="Kuva 2" descr="cid:image001.jpg@01D42D6A.4EE9D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2D6A.4EE9DE8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92551" cy="341871"/>
                    </a:xfrm>
                    <a:prstGeom prst="rect">
                      <a:avLst/>
                    </a:prstGeom>
                    <a:noFill/>
                    <a:ln>
                      <a:noFill/>
                    </a:ln>
                  </pic:spPr>
                </pic:pic>
              </a:graphicData>
            </a:graphic>
          </wp:inline>
        </w:drawing>
      </w:r>
    </w:p>
    <w:p w14:paraId="50CF996E" w14:textId="29CD7716" w:rsidR="00F8690F" w:rsidRDefault="00F8690F" w:rsidP="00F8690F">
      <w:pPr>
        <w:jc w:val="center"/>
        <w:rPr>
          <w:rFonts w:ascii="Arial" w:hAnsi="Arial" w:cs="Arial"/>
          <w:b/>
        </w:rPr>
      </w:pPr>
    </w:p>
    <w:p w14:paraId="50CF996F" w14:textId="77777777" w:rsidR="00F8690F" w:rsidRDefault="00F8690F" w:rsidP="00F8690F">
      <w:pPr>
        <w:rPr>
          <w:rFonts w:ascii="Arial" w:hAnsi="Arial" w:cs="Arial"/>
          <w:b/>
          <w:sz w:val="22"/>
          <w:szCs w:val="22"/>
        </w:rPr>
      </w:pPr>
      <w:r w:rsidRPr="005B5296">
        <w:rPr>
          <w:rFonts w:ascii="Arial" w:hAnsi="Arial" w:cs="Arial"/>
          <w:b/>
          <w:sz w:val="28"/>
          <w:szCs w:val="28"/>
        </w:rPr>
        <w:t>TIEDOTE</w:t>
      </w:r>
    </w:p>
    <w:p w14:paraId="50CF9970" w14:textId="77777777" w:rsidR="00F8690F" w:rsidRDefault="00F8690F" w:rsidP="00F8690F">
      <w:pPr>
        <w:rPr>
          <w:rFonts w:ascii="Arial" w:hAnsi="Arial" w:cs="Arial"/>
          <w:b/>
          <w:sz w:val="22"/>
          <w:szCs w:val="22"/>
        </w:rPr>
      </w:pPr>
    </w:p>
    <w:p w14:paraId="50CF9971" w14:textId="77777777" w:rsidR="00F8690F" w:rsidRDefault="00F8690F" w:rsidP="00F8690F">
      <w:pPr>
        <w:rPr>
          <w:rFonts w:ascii="Arial" w:hAnsi="Arial" w:cs="Arial"/>
          <w:b/>
          <w:sz w:val="22"/>
          <w:szCs w:val="22"/>
        </w:rPr>
      </w:pPr>
    </w:p>
    <w:p w14:paraId="50CF9972" w14:textId="77777777" w:rsidR="00F8690F" w:rsidRDefault="00F8690F" w:rsidP="00F8690F">
      <w:pPr>
        <w:rPr>
          <w:rFonts w:ascii="Arial" w:hAnsi="Arial" w:cs="Arial"/>
          <w:b/>
          <w:sz w:val="22"/>
          <w:szCs w:val="22"/>
        </w:rPr>
      </w:pPr>
    </w:p>
    <w:p w14:paraId="50CF9973" w14:textId="77777777" w:rsidR="00F8690F" w:rsidRDefault="00F8690F" w:rsidP="00F8690F">
      <w:pPr>
        <w:rPr>
          <w:rFonts w:ascii="Arial" w:hAnsi="Arial" w:cs="Arial"/>
          <w:b/>
          <w:sz w:val="22"/>
          <w:szCs w:val="22"/>
        </w:rPr>
      </w:pPr>
    </w:p>
    <w:p w14:paraId="50CF9974" w14:textId="77777777" w:rsidR="00F8690F" w:rsidRPr="005B5296" w:rsidRDefault="00F8690F" w:rsidP="00F8690F">
      <w:pPr>
        <w:rPr>
          <w:rFonts w:ascii="Arial" w:hAnsi="Arial" w:cs="Arial"/>
          <w:b/>
          <w:sz w:val="22"/>
          <w:szCs w:val="22"/>
        </w:rPr>
      </w:pPr>
      <w:r>
        <w:rPr>
          <w:rFonts w:ascii="Arial" w:hAnsi="Arial" w:cs="Arial"/>
          <w:b/>
          <w:sz w:val="22"/>
          <w:szCs w:val="22"/>
        </w:rPr>
        <w:t xml:space="preserve">PORIN KAUPUNGIN PERUSKOULUISSA </w:t>
      </w:r>
      <w:r w:rsidRPr="00566101">
        <w:rPr>
          <w:rFonts w:ascii="Arial" w:hAnsi="Arial" w:cs="Arial"/>
          <w:b/>
          <w:sz w:val="22"/>
          <w:szCs w:val="22"/>
        </w:rPr>
        <w:t xml:space="preserve">OPISKELEVIEN </w:t>
      </w:r>
      <w:r>
        <w:rPr>
          <w:rFonts w:ascii="Arial" w:hAnsi="Arial" w:cs="Arial"/>
          <w:b/>
          <w:sz w:val="22"/>
          <w:szCs w:val="22"/>
        </w:rPr>
        <w:t>OPPILAIDEN</w:t>
      </w:r>
      <w:r w:rsidRPr="00566101">
        <w:rPr>
          <w:rFonts w:ascii="Arial" w:hAnsi="Arial" w:cs="Arial"/>
          <w:b/>
          <w:sz w:val="22"/>
          <w:szCs w:val="22"/>
        </w:rPr>
        <w:t xml:space="preserve"> HUOLTAJILLE</w:t>
      </w:r>
      <w:r>
        <w:rPr>
          <w:rFonts w:ascii="Arial" w:hAnsi="Arial" w:cs="Arial"/>
          <w:b/>
          <w:color w:val="FF0000"/>
          <w:sz w:val="22"/>
          <w:szCs w:val="22"/>
        </w:rPr>
        <w:t xml:space="preserve"> </w:t>
      </w:r>
      <w:r w:rsidRPr="005B5296">
        <w:rPr>
          <w:rFonts w:ascii="Arial" w:hAnsi="Arial" w:cs="Arial"/>
          <w:b/>
          <w:sz w:val="22"/>
          <w:szCs w:val="22"/>
        </w:rPr>
        <w:t>JA LUKIOIDEN OPISKELIJOILLE</w:t>
      </w:r>
    </w:p>
    <w:p w14:paraId="50CF9975" w14:textId="77777777" w:rsidR="00F8690F" w:rsidRDefault="00F8690F" w:rsidP="00F8690F">
      <w:pPr>
        <w:rPr>
          <w:rFonts w:ascii="Arial" w:hAnsi="Arial" w:cs="Arial"/>
          <w:b/>
          <w:sz w:val="22"/>
          <w:szCs w:val="22"/>
        </w:rPr>
      </w:pPr>
    </w:p>
    <w:p w14:paraId="50CF9976" w14:textId="77777777" w:rsidR="00F8690F" w:rsidRDefault="00F8690F" w:rsidP="00F8690F">
      <w:pPr>
        <w:rPr>
          <w:rFonts w:ascii="Arial" w:hAnsi="Arial" w:cs="Arial"/>
          <w:b/>
          <w:sz w:val="22"/>
          <w:szCs w:val="22"/>
        </w:rPr>
      </w:pPr>
    </w:p>
    <w:p w14:paraId="50CF9977" w14:textId="77777777" w:rsidR="00F8690F" w:rsidRDefault="00F8690F" w:rsidP="00F8690F">
      <w:pPr>
        <w:rPr>
          <w:rFonts w:ascii="Arial" w:hAnsi="Arial" w:cs="Arial"/>
          <w:b/>
          <w:sz w:val="20"/>
          <w:szCs w:val="20"/>
        </w:rPr>
      </w:pPr>
      <w:r w:rsidRPr="00B10087">
        <w:rPr>
          <w:rFonts w:ascii="Arial" w:hAnsi="Arial" w:cs="Arial"/>
          <w:b/>
          <w:sz w:val="20"/>
          <w:szCs w:val="20"/>
        </w:rPr>
        <w:t xml:space="preserve">ERITYISRUOKAVALIOIDEN JA USKONNOLLISTEN / EETTISTEN RUOKARAJOITUSTEN TOTEUTUS </w:t>
      </w:r>
    </w:p>
    <w:p w14:paraId="50CF9978" w14:textId="77777777" w:rsidR="00F8690F" w:rsidRPr="00B10087" w:rsidRDefault="00F8690F" w:rsidP="00F8690F">
      <w:pPr>
        <w:rPr>
          <w:rFonts w:ascii="Arial" w:hAnsi="Arial" w:cs="Arial"/>
          <w:b/>
          <w:sz w:val="20"/>
          <w:szCs w:val="20"/>
        </w:rPr>
      </w:pPr>
      <w:r>
        <w:rPr>
          <w:rFonts w:ascii="Arial" w:hAnsi="Arial" w:cs="Arial"/>
          <w:b/>
          <w:sz w:val="20"/>
          <w:szCs w:val="20"/>
        </w:rPr>
        <w:t>KOULURUOKAILUSSA</w:t>
      </w:r>
    </w:p>
    <w:p w14:paraId="50CF9979" w14:textId="77777777" w:rsidR="00F8690F" w:rsidRDefault="00F8690F" w:rsidP="00F8690F">
      <w:pPr>
        <w:rPr>
          <w:rFonts w:ascii="Arial" w:hAnsi="Arial" w:cs="Arial"/>
          <w:sz w:val="22"/>
          <w:szCs w:val="22"/>
        </w:rPr>
      </w:pPr>
      <w:r>
        <w:rPr>
          <w:rFonts w:ascii="Arial" w:hAnsi="Arial" w:cs="Arial"/>
          <w:sz w:val="22"/>
          <w:szCs w:val="22"/>
        </w:rPr>
        <w:t>Kouluruokailun tavoitteena on ylläpitää ja edistää oppilaan terveyttä ja työtehoa. Kouluruokailu on osa koulun oppilashuoltoa ja samalla osa koulun kasvatus- ja opetustyötä.</w:t>
      </w:r>
    </w:p>
    <w:p w14:paraId="50CF997A" w14:textId="77777777" w:rsidR="00F8690F" w:rsidRDefault="00F8690F" w:rsidP="00F8690F">
      <w:pPr>
        <w:rPr>
          <w:rFonts w:ascii="Arial" w:hAnsi="Arial" w:cs="Arial"/>
          <w:sz w:val="22"/>
          <w:szCs w:val="22"/>
        </w:rPr>
      </w:pPr>
      <w:proofErr w:type="spellStart"/>
      <w:r>
        <w:rPr>
          <w:rFonts w:ascii="Arial" w:hAnsi="Arial" w:cs="Arial"/>
          <w:sz w:val="22"/>
          <w:szCs w:val="22"/>
        </w:rPr>
        <w:t>PorIn</w:t>
      </w:r>
      <w:proofErr w:type="spellEnd"/>
      <w:r>
        <w:rPr>
          <w:rFonts w:ascii="Arial" w:hAnsi="Arial" w:cs="Arial"/>
          <w:sz w:val="22"/>
          <w:szCs w:val="22"/>
        </w:rPr>
        <w:t xml:space="preserve"> kaupungin peruskouluissa oppilaalle tarjotaan sairauden vaatima erityisruokavalio. Uskonnolliset ja eettiset ruokarajoitukset otetaan myös huomioon.</w:t>
      </w:r>
    </w:p>
    <w:p w14:paraId="50CF997B" w14:textId="77777777" w:rsidR="00F8690F" w:rsidRDefault="00F8690F" w:rsidP="00F8690F">
      <w:pPr>
        <w:rPr>
          <w:rFonts w:ascii="Arial" w:hAnsi="Arial" w:cs="Arial"/>
          <w:sz w:val="22"/>
          <w:szCs w:val="22"/>
        </w:rPr>
      </w:pPr>
    </w:p>
    <w:p w14:paraId="50CF997C" w14:textId="77777777" w:rsidR="00F8690F" w:rsidRDefault="00F8690F" w:rsidP="00F8690F">
      <w:pPr>
        <w:rPr>
          <w:rFonts w:ascii="Arial" w:hAnsi="Arial" w:cs="Arial"/>
          <w:b/>
          <w:sz w:val="22"/>
          <w:szCs w:val="22"/>
        </w:rPr>
      </w:pPr>
      <w:r>
        <w:rPr>
          <w:rFonts w:ascii="Arial" w:hAnsi="Arial" w:cs="Arial"/>
          <w:b/>
          <w:sz w:val="22"/>
          <w:szCs w:val="22"/>
        </w:rPr>
        <w:t>HUOLTAJAN/</w:t>
      </w:r>
      <w:proofErr w:type="gramStart"/>
      <w:r>
        <w:rPr>
          <w:rFonts w:ascii="Arial" w:hAnsi="Arial" w:cs="Arial"/>
          <w:b/>
          <w:sz w:val="22"/>
          <w:szCs w:val="22"/>
        </w:rPr>
        <w:t>OPISKELIJAN  ILMOITUS</w:t>
      </w:r>
      <w:proofErr w:type="gramEnd"/>
      <w:r>
        <w:rPr>
          <w:rFonts w:ascii="Arial" w:hAnsi="Arial" w:cs="Arial"/>
          <w:b/>
          <w:sz w:val="22"/>
          <w:szCs w:val="22"/>
        </w:rPr>
        <w:t xml:space="preserve"> KOULULLE  RIITTÄÄ, KUN KYSEESSÄ ON/OVAT:</w:t>
      </w:r>
    </w:p>
    <w:p w14:paraId="50CF997D" w14:textId="77777777" w:rsidR="00F8690F" w:rsidRDefault="00F8690F" w:rsidP="00F8690F">
      <w:pPr>
        <w:tabs>
          <w:tab w:val="left" w:pos="0"/>
          <w:tab w:val="left" w:pos="1304"/>
          <w:tab w:val="left" w:pos="2607"/>
          <w:tab w:val="left" w:pos="3912"/>
          <w:tab w:val="left" w:pos="5215"/>
          <w:tab w:val="left" w:pos="6490"/>
          <w:tab w:val="left" w:pos="6519"/>
          <w:tab w:val="left" w:pos="7789"/>
          <w:tab w:val="left" w:pos="7822"/>
          <w:tab w:val="left" w:pos="9087"/>
          <w:tab w:val="left" w:pos="9127"/>
        </w:tabs>
        <w:rPr>
          <w:rFonts w:ascii="Arial" w:hAnsi="Arial" w:cs="Arial"/>
          <w:bCs/>
          <w:sz w:val="22"/>
          <w:szCs w:val="22"/>
        </w:rPr>
      </w:pPr>
      <w:proofErr w:type="gramStart"/>
      <w:r>
        <w:rPr>
          <w:rFonts w:ascii="Arial" w:hAnsi="Arial" w:cs="Arial"/>
          <w:bCs/>
          <w:sz w:val="22"/>
          <w:szCs w:val="22"/>
        </w:rPr>
        <w:t>-</w:t>
      </w:r>
      <w:proofErr w:type="gramEnd"/>
      <w:r>
        <w:rPr>
          <w:rFonts w:ascii="Arial" w:hAnsi="Arial" w:cs="Arial"/>
          <w:bCs/>
          <w:sz w:val="22"/>
          <w:szCs w:val="22"/>
        </w:rPr>
        <w:t xml:space="preserve"> uskonnolliset syyt tai noudattaa kasvisruokavaliota, johon kuuluu myös maitotuotteet ja kananmuna. </w:t>
      </w:r>
    </w:p>
    <w:p w14:paraId="50CF997E" w14:textId="77777777" w:rsidR="00F8690F" w:rsidRDefault="00F8690F" w:rsidP="00F8690F">
      <w:pPr>
        <w:tabs>
          <w:tab w:val="left" w:pos="0"/>
          <w:tab w:val="left" w:pos="1304"/>
          <w:tab w:val="left" w:pos="2607"/>
          <w:tab w:val="left" w:pos="3912"/>
          <w:tab w:val="left" w:pos="5215"/>
          <w:tab w:val="left" w:pos="6490"/>
          <w:tab w:val="left" w:pos="6519"/>
          <w:tab w:val="left" w:pos="7789"/>
          <w:tab w:val="left" w:pos="7822"/>
          <w:tab w:val="left" w:pos="9087"/>
          <w:tab w:val="left" w:pos="9127"/>
        </w:tabs>
        <w:rPr>
          <w:rFonts w:ascii="Arial" w:hAnsi="Arial" w:cs="Arial"/>
          <w:sz w:val="22"/>
          <w:szCs w:val="22"/>
        </w:rPr>
      </w:pPr>
      <w:proofErr w:type="gramStart"/>
      <w:r>
        <w:rPr>
          <w:rFonts w:ascii="Arial" w:hAnsi="Arial" w:cs="Arial"/>
          <w:sz w:val="22"/>
          <w:szCs w:val="22"/>
        </w:rPr>
        <w:t>-</w:t>
      </w:r>
      <w:proofErr w:type="gramEnd"/>
      <w:r>
        <w:rPr>
          <w:rFonts w:ascii="Arial" w:hAnsi="Arial" w:cs="Arial"/>
          <w:sz w:val="22"/>
          <w:szCs w:val="22"/>
        </w:rPr>
        <w:t xml:space="preserve"> rajoitetun ajan (enintään kaksi kuukautta) kestävä ruokavaliohoitokokeilu esim. ruoka-allergiaan liittyen, </w:t>
      </w:r>
      <w:r w:rsidRPr="00D43479">
        <w:rPr>
          <w:rFonts w:ascii="Arial" w:hAnsi="Arial" w:cs="Arial"/>
          <w:sz w:val="22"/>
          <w:szCs w:val="22"/>
        </w:rPr>
        <w:t>lääkärin tai muun terveydenhuollon henkilöstön ohjeiden mukaan</w:t>
      </w:r>
    </w:p>
    <w:p w14:paraId="50CF997F" w14:textId="77777777" w:rsidR="00F8690F" w:rsidRDefault="00F8690F" w:rsidP="00F8690F">
      <w:pPr>
        <w:rPr>
          <w:rFonts w:ascii="Arial" w:hAnsi="Arial" w:cs="Arial"/>
          <w:sz w:val="22"/>
          <w:szCs w:val="22"/>
        </w:rPr>
      </w:pPr>
      <w:proofErr w:type="gramStart"/>
      <w:r>
        <w:rPr>
          <w:rFonts w:ascii="Arial" w:hAnsi="Arial" w:cs="Arial"/>
          <w:sz w:val="22"/>
          <w:szCs w:val="22"/>
        </w:rPr>
        <w:t>-</w:t>
      </w:r>
      <w:proofErr w:type="gramEnd"/>
      <w:r>
        <w:rPr>
          <w:rFonts w:ascii="Arial" w:hAnsi="Arial" w:cs="Arial"/>
          <w:sz w:val="22"/>
          <w:szCs w:val="22"/>
        </w:rPr>
        <w:t xml:space="preserve"> keliakiaruokavalio, mukaan liitetään kopio lääkärin B-todistuksesta</w:t>
      </w:r>
    </w:p>
    <w:p w14:paraId="50CF9980" w14:textId="77777777" w:rsidR="00F8690F" w:rsidRDefault="00F8690F" w:rsidP="00F8690F">
      <w:pPr>
        <w:rPr>
          <w:rFonts w:ascii="Arial" w:hAnsi="Arial" w:cs="Arial"/>
          <w:sz w:val="22"/>
          <w:szCs w:val="22"/>
        </w:rPr>
      </w:pPr>
      <w:proofErr w:type="gramStart"/>
      <w:r>
        <w:rPr>
          <w:rFonts w:ascii="Arial" w:hAnsi="Arial" w:cs="Arial"/>
          <w:sz w:val="22"/>
          <w:szCs w:val="22"/>
        </w:rPr>
        <w:t>-</w:t>
      </w:r>
      <w:proofErr w:type="gramEnd"/>
      <w:r>
        <w:rPr>
          <w:rFonts w:ascii="Arial" w:hAnsi="Arial" w:cs="Arial"/>
          <w:sz w:val="22"/>
          <w:szCs w:val="22"/>
        </w:rPr>
        <w:t xml:space="preserve"> vähälaktoosinen tai laktoositon ruokavalio</w:t>
      </w:r>
    </w:p>
    <w:p w14:paraId="50CF9981" w14:textId="77777777" w:rsidR="00F8690F" w:rsidRDefault="00F8690F" w:rsidP="00F8690F">
      <w:pPr>
        <w:rPr>
          <w:rFonts w:ascii="Arial" w:hAnsi="Arial" w:cs="Arial"/>
          <w:sz w:val="22"/>
          <w:szCs w:val="22"/>
        </w:rPr>
      </w:pPr>
      <w:proofErr w:type="gramStart"/>
      <w:r>
        <w:rPr>
          <w:rFonts w:ascii="Arial" w:hAnsi="Arial" w:cs="Arial"/>
          <w:sz w:val="22"/>
          <w:szCs w:val="22"/>
        </w:rPr>
        <w:t>-</w:t>
      </w:r>
      <w:proofErr w:type="gramEnd"/>
      <w:r>
        <w:rPr>
          <w:rFonts w:ascii="Arial" w:hAnsi="Arial" w:cs="Arial"/>
          <w:sz w:val="22"/>
          <w:szCs w:val="22"/>
        </w:rPr>
        <w:t xml:space="preserve"> diabeetikon välipala, mukaan liitetään kopio ateriasuunnitelmasta</w:t>
      </w:r>
    </w:p>
    <w:p w14:paraId="50CF9982" w14:textId="77777777" w:rsidR="00F8690F" w:rsidRDefault="00F8690F" w:rsidP="00F8690F">
      <w:pPr>
        <w:rPr>
          <w:rFonts w:ascii="Arial" w:hAnsi="Arial" w:cs="Arial"/>
          <w:sz w:val="22"/>
          <w:szCs w:val="22"/>
        </w:rPr>
      </w:pPr>
    </w:p>
    <w:p w14:paraId="50CF9983" w14:textId="77777777" w:rsidR="00F8690F" w:rsidRPr="008B0107" w:rsidRDefault="00F8690F" w:rsidP="00F8690F">
      <w:pPr>
        <w:rPr>
          <w:rFonts w:ascii="Arial" w:hAnsi="Arial" w:cs="Arial"/>
          <w:b/>
          <w:sz w:val="28"/>
          <w:szCs w:val="28"/>
          <w:u w:val="single"/>
        </w:rPr>
      </w:pPr>
      <w:r w:rsidRPr="008B0107">
        <w:rPr>
          <w:rFonts w:ascii="Arial" w:hAnsi="Arial" w:cs="Arial"/>
          <w:b/>
          <w:sz w:val="28"/>
          <w:szCs w:val="28"/>
          <w:u w:val="single"/>
        </w:rPr>
        <w:t>Ilmoituslom</w:t>
      </w:r>
      <w:r>
        <w:rPr>
          <w:rFonts w:ascii="Arial" w:hAnsi="Arial" w:cs="Arial"/>
          <w:b/>
          <w:sz w:val="28"/>
          <w:szCs w:val="28"/>
          <w:u w:val="single"/>
        </w:rPr>
        <w:t>akkeen saa opettajalta tai sivistys</w:t>
      </w:r>
      <w:r w:rsidRPr="008B0107">
        <w:rPr>
          <w:rFonts w:ascii="Arial" w:hAnsi="Arial" w:cs="Arial"/>
          <w:b/>
          <w:sz w:val="28"/>
          <w:szCs w:val="28"/>
          <w:u w:val="single"/>
        </w:rPr>
        <w:t>toimen internetsivuilta.</w:t>
      </w:r>
    </w:p>
    <w:p w14:paraId="50CF9984" w14:textId="77777777" w:rsidR="00F8690F" w:rsidRDefault="00F8690F" w:rsidP="00F8690F">
      <w:pPr>
        <w:rPr>
          <w:rFonts w:ascii="Arial" w:hAnsi="Arial" w:cs="Arial"/>
          <w:sz w:val="22"/>
          <w:szCs w:val="22"/>
        </w:rPr>
      </w:pPr>
    </w:p>
    <w:p w14:paraId="50CF9985" w14:textId="77777777" w:rsidR="00F8690F" w:rsidRPr="00CE0866" w:rsidRDefault="00F8690F" w:rsidP="00F8690F">
      <w:pPr>
        <w:rPr>
          <w:rFonts w:ascii="Arial" w:hAnsi="Arial" w:cs="Arial"/>
          <w:b/>
          <w:sz w:val="22"/>
          <w:szCs w:val="22"/>
        </w:rPr>
      </w:pPr>
      <w:r w:rsidRPr="00CE0866">
        <w:rPr>
          <w:rFonts w:ascii="Arial" w:hAnsi="Arial" w:cs="Arial"/>
          <w:b/>
          <w:sz w:val="22"/>
          <w:szCs w:val="22"/>
        </w:rPr>
        <w:t xml:space="preserve">Täytetty lomake palautetaan opettajalle heti lukuvuoden alkaessa (syyskuun puoliväliin mennessä). </w:t>
      </w:r>
    </w:p>
    <w:p w14:paraId="50CF9986" w14:textId="77777777" w:rsidR="00F8690F" w:rsidRDefault="00F8690F" w:rsidP="00F8690F">
      <w:pPr>
        <w:rPr>
          <w:rFonts w:ascii="Arial" w:hAnsi="Arial" w:cs="Arial"/>
          <w:sz w:val="22"/>
          <w:szCs w:val="22"/>
        </w:rPr>
      </w:pPr>
    </w:p>
    <w:p w14:paraId="50CF9987" w14:textId="77777777" w:rsidR="00F8690F" w:rsidRPr="008B0107" w:rsidRDefault="00F8690F" w:rsidP="00F8690F">
      <w:pPr>
        <w:rPr>
          <w:rFonts w:ascii="Arial" w:hAnsi="Arial" w:cs="Arial"/>
          <w:b/>
          <w:sz w:val="22"/>
          <w:szCs w:val="22"/>
        </w:rPr>
      </w:pPr>
      <w:r w:rsidRPr="008B0107">
        <w:rPr>
          <w:rFonts w:ascii="Arial" w:hAnsi="Arial" w:cs="Arial"/>
          <w:b/>
          <w:sz w:val="22"/>
          <w:szCs w:val="22"/>
        </w:rPr>
        <w:t xml:space="preserve">MUUT ERITYISRUOKAVALIOT </w:t>
      </w:r>
    </w:p>
    <w:p w14:paraId="50CF9988" w14:textId="77777777" w:rsidR="00F8690F" w:rsidRDefault="00F8690F" w:rsidP="00F8690F">
      <w:pPr>
        <w:numPr>
          <w:ilvl w:val="0"/>
          <w:numId w:val="1"/>
        </w:numPr>
        <w:rPr>
          <w:rFonts w:ascii="Arial" w:hAnsi="Arial" w:cs="Arial"/>
          <w:sz w:val="22"/>
          <w:szCs w:val="22"/>
        </w:rPr>
      </w:pPr>
      <w:r>
        <w:rPr>
          <w:rFonts w:ascii="Arial" w:hAnsi="Arial" w:cs="Arial"/>
          <w:sz w:val="22"/>
          <w:szCs w:val="22"/>
        </w:rPr>
        <w:t xml:space="preserve">ruoka-aineallergiat ja muut mahdolliset erityisruokavaliot terveydenhoitaja kautta ja terveydenhoitaja tarkistaa ne vuosittain </w:t>
      </w:r>
    </w:p>
    <w:p w14:paraId="50CF9989" w14:textId="77777777" w:rsidR="00F8690F" w:rsidRDefault="00F8690F" w:rsidP="00F8690F">
      <w:pPr>
        <w:ind w:left="360"/>
        <w:rPr>
          <w:rFonts w:ascii="Arial" w:hAnsi="Arial" w:cs="Arial"/>
          <w:sz w:val="22"/>
          <w:szCs w:val="22"/>
        </w:rPr>
      </w:pPr>
    </w:p>
    <w:p w14:paraId="50CF998A" w14:textId="77777777" w:rsidR="00F8690F" w:rsidRDefault="00F8690F" w:rsidP="00F8690F">
      <w:pPr>
        <w:ind w:left="360"/>
        <w:rPr>
          <w:rFonts w:ascii="Arial" w:hAnsi="Arial" w:cs="Arial"/>
          <w:sz w:val="22"/>
          <w:szCs w:val="22"/>
        </w:rPr>
      </w:pPr>
    </w:p>
    <w:p w14:paraId="50CF998B" w14:textId="77777777" w:rsidR="00F8690F" w:rsidRDefault="00F8690F" w:rsidP="00F8690F">
      <w:pPr>
        <w:rPr>
          <w:rFonts w:ascii="Arial" w:hAnsi="Arial" w:cs="Arial"/>
          <w:b/>
          <w:sz w:val="22"/>
          <w:szCs w:val="22"/>
        </w:rPr>
      </w:pPr>
      <w:r>
        <w:rPr>
          <w:rFonts w:ascii="Arial" w:hAnsi="Arial" w:cs="Arial"/>
          <w:b/>
          <w:sz w:val="22"/>
          <w:szCs w:val="22"/>
        </w:rPr>
        <w:t>ERITYISRUOKAVALIOT:</w:t>
      </w:r>
    </w:p>
    <w:p w14:paraId="50CF998C" w14:textId="77777777" w:rsidR="00F8690F" w:rsidRDefault="00F8690F" w:rsidP="00F8690F">
      <w:pPr>
        <w:ind w:left="720"/>
        <w:rPr>
          <w:rFonts w:ascii="Arial" w:hAnsi="Arial" w:cs="Arial"/>
          <w:b/>
          <w:sz w:val="22"/>
          <w:szCs w:val="22"/>
        </w:rPr>
      </w:pPr>
    </w:p>
    <w:p w14:paraId="50CF998D" w14:textId="77777777" w:rsidR="00F8690F" w:rsidRDefault="00F8690F" w:rsidP="00F8690F">
      <w:pPr>
        <w:rPr>
          <w:rFonts w:ascii="Arial" w:hAnsi="Arial" w:cs="Arial"/>
          <w:b/>
          <w:sz w:val="22"/>
          <w:szCs w:val="22"/>
        </w:rPr>
      </w:pPr>
      <w:r>
        <w:rPr>
          <w:rFonts w:ascii="Arial" w:hAnsi="Arial" w:cs="Arial"/>
          <w:b/>
          <w:sz w:val="22"/>
          <w:szCs w:val="22"/>
        </w:rPr>
        <w:t>Vähälaktoosinen</w:t>
      </w:r>
    </w:p>
    <w:p w14:paraId="50CF998E" w14:textId="77777777" w:rsidR="00F8690F" w:rsidRDefault="00F8690F" w:rsidP="00F8690F">
      <w:pPr>
        <w:rPr>
          <w:rFonts w:ascii="Arial" w:hAnsi="Arial" w:cs="Arial"/>
          <w:sz w:val="22"/>
          <w:szCs w:val="22"/>
        </w:rPr>
      </w:pPr>
      <w:r w:rsidRPr="00566101">
        <w:rPr>
          <w:rFonts w:ascii="Arial" w:hAnsi="Arial" w:cs="Arial"/>
          <w:sz w:val="22"/>
          <w:szCs w:val="22"/>
        </w:rPr>
        <w:t>Vähälaktoosi</w:t>
      </w:r>
      <w:r>
        <w:rPr>
          <w:rFonts w:ascii="Arial" w:hAnsi="Arial" w:cs="Arial"/>
          <w:sz w:val="22"/>
          <w:szCs w:val="22"/>
        </w:rPr>
        <w:t>s</w:t>
      </w:r>
      <w:r w:rsidRPr="00566101">
        <w:rPr>
          <w:rFonts w:ascii="Arial" w:hAnsi="Arial" w:cs="Arial"/>
          <w:sz w:val="22"/>
          <w:szCs w:val="22"/>
        </w:rPr>
        <w:t>en ruokavalio</w:t>
      </w:r>
      <w:r>
        <w:rPr>
          <w:rFonts w:ascii="Arial" w:hAnsi="Arial" w:cs="Arial"/>
          <w:sz w:val="22"/>
          <w:szCs w:val="22"/>
        </w:rPr>
        <w:t>n saa</w:t>
      </w:r>
      <w:r>
        <w:rPr>
          <w:rFonts w:ascii="Arial" w:hAnsi="Arial" w:cs="Arial"/>
          <w:color w:val="FF0000"/>
          <w:sz w:val="22"/>
          <w:szCs w:val="22"/>
        </w:rPr>
        <w:t xml:space="preserve"> </w:t>
      </w:r>
      <w:r w:rsidRPr="00566101">
        <w:rPr>
          <w:rFonts w:ascii="Arial" w:hAnsi="Arial" w:cs="Arial"/>
          <w:sz w:val="22"/>
          <w:szCs w:val="22"/>
        </w:rPr>
        <w:t>huoltajan ilmoittamana.</w:t>
      </w:r>
      <w:r>
        <w:rPr>
          <w:rFonts w:ascii="Arial" w:hAnsi="Arial" w:cs="Arial"/>
          <w:sz w:val="22"/>
          <w:szCs w:val="22"/>
        </w:rPr>
        <w:t xml:space="preserve"> Kouluruoka on vähälaktoosista/laktoositonta, </w:t>
      </w:r>
      <w:proofErr w:type="spellStart"/>
      <w:r>
        <w:rPr>
          <w:rFonts w:ascii="Arial" w:hAnsi="Arial" w:cs="Arial"/>
          <w:sz w:val="22"/>
          <w:szCs w:val="22"/>
        </w:rPr>
        <w:t>lukuunottamatta</w:t>
      </w:r>
      <w:proofErr w:type="spellEnd"/>
      <w:r>
        <w:rPr>
          <w:rFonts w:ascii="Arial" w:hAnsi="Arial" w:cs="Arial"/>
          <w:sz w:val="22"/>
          <w:szCs w:val="22"/>
        </w:rPr>
        <w:t xml:space="preserve"> muutamaan poikkeusta kuten maitopohjaisia puuroja ja joitakin jälkiruokia. Vähälaktoosisessa ruokavaliossa on alle 1 g laktoosia/ateria, jos ruokajuomana käytetään laktoositonta maito- tai piimäjuomaa. Tämä sopii valtaosalle laktoosi-intoleranteista. Laktoositonta maitojuomaa on tarjolla automaattisesti kaikille laktoosi-intoleranteille.</w:t>
      </w:r>
    </w:p>
    <w:p w14:paraId="50CF998F" w14:textId="77777777" w:rsidR="00F8690F" w:rsidRDefault="00F8690F" w:rsidP="00F8690F">
      <w:pPr>
        <w:rPr>
          <w:rFonts w:ascii="Arial" w:hAnsi="Arial" w:cs="Arial"/>
          <w:sz w:val="22"/>
          <w:szCs w:val="22"/>
        </w:rPr>
      </w:pPr>
    </w:p>
    <w:p w14:paraId="50CF9990" w14:textId="77777777" w:rsidR="00F8690F" w:rsidRDefault="00F8690F" w:rsidP="00F8690F">
      <w:pPr>
        <w:rPr>
          <w:rFonts w:ascii="Arial" w:hAnsi="Arial" w:cs="Arial"/>
          <w:b/>
          <w:sz w:val="22"/>
          <w:szCs w:val="22"/>
        </w:rPr>
      </w:pPr>
      <w:r>
        <w:rPr>
          <w:rFonts w:ascii="Arial" w:hAnsi="Arial" w:cs="Arial"/>
          <w:b/>
          <w:sz w:val="22"/>
          <w:szCs w:val="22"/>
        </w:rPr>
        <w:t>Laktoositon ruokavalio</w:t>
      </w:r>
    </w:p>
    <w:p w14:paraId="50CF9991" w14:textId="77777777" w:rsidR="00F8690F" w:rsidRDefault="00F8690F" w:rsidP="00F8690F">
      <w:pPr>
        <w:rPr>
          <w:rFonts w:ascii="Arial" w:hAnsi="Arial" w:cs="Arial"/>
          <w:b/>
          <w:sz w:val="22"/>
          <w:szCs w:val="22"/>
        </w:rPr>
      </w:pPr>
    </w:p>
    <w:p w14:paraId="50CF9992" w14:textId="77777777" w:rsidR="00F8690F" w:rsidRPr="00F8690F" w:rsidRDefault="00F8690F" w:rsidP="00F8690F">
      <w:pPr>
        <w:rPr>
          <w:rFonts w:ascii="Arial" w:hAnsi="Arial" w:cs="Arial"/>
          <w:sz w:val="22"/>
          <w:szCs w:val="22"/>
        </w:rPr>
      </w:pPr>
      <w:r>
        <w:rPr>
          <w:rFonts w:ascii="Arial" w:hAnsi="Arial" w:cs="Arial"/>
          <w:sz w:val="22"/>
          <w:szCs w:val="22"/>
        </w:rPr>
        <w:t xml:space="preserve">Jos oppilas tarvitsee laktoosittoman ruokavalion, saa sen myös huoltajan ilmoittamana. </w:t>
      </w:r>
    </w:p>
    <w:p w14:paraId="50CF9993" w14:textId="77777777" w:rsidR="00F8690F" w:rsidRDefault="00F8690F" w:rsidP="00F8690F">
      <w:pPr>
        <w:rPr>
          <w:rFonts w:ascii="Arial" w:hAnsi="Arial" w:cs="Arial"/>
          <w:sz w:val="22"/>
          <w:szCs w:val="22"/>
        </w:rPr>
      </w:pPr>
    </w:p>
    <w:p w14:paraId="50CF9994" w14:textId="77777777" w:rsidR="00F8690F" w:rsidRDefault="00F8690F" w:rsidP="00F8690F">
      <w:pPr>
        <w:rPr>
          <w:rFonts w:ascii="Arial" w:hAnsi="Arial" w:cs="Arial"/>
          <w:b/>
          <w:sz w:val="22"/>
          <w:szCs w:val="22"/>
        </w:rPr>
      </w:pPr>
      <w:r w:rsidRPr="00337B1D">
        <w:rPr>
          <w:rFonts w:ascii="Arial" w:hAnsi="Arial" w:cs="Arial"/>
          <w:b/>
          <w:sz w:val="22"/>
          <w:szCs w:val="22"/>
        </w:rPr>
        <w:t>Kasvisruokavalio</w:t>
      </w:r>
    </w:p>
    <w:p w14:paraId="50CF9995" w14:textId="77777777" w:rsidR="00F8690F" w:rsidRDefault="00F8690F" w:rsidP="00F8690F">
      <w:pPr>
        <w:rPr>
          <w:rFonts w:ascii="Arial" w:hAnsi="Arial" w:cs="Arial"/>
          <w:sz w:val="22"/>
          <w:szCs w:val="22"/>
        </w:rPr>
      </w:pPr>
      <w:r>
        <w:rPr>
          <w:rFonts w:ascii="Arial" w:hAnsi="Arial" w:cs="Arial"/>
          <w:sz w:val="22"/>
          <w:szCs w:val="22"/>
        </w:rPr>
        <w:t xml:space="preserve">Kasvisruokavalioon tulee sitoutua koko lukuvuodeksi. Koulussa tarjottava kasvisruoka on </w:t>
      </w:r>
      <w:proofErr w:type="spellStart"/>
      <w:r>
        <w:rPr>
          <w:rFonts w:ascii="Arial" w:hAnsi="Arial" w:cs="Arial"/>
          <w:sz w:val="22"/>
          <w:szCs w:val="22"/>
        </w:rPr>
        <w:t>lakto</w:t>
      </w:r>
      <w:proofErr w:type="spellEnd"/>
      <w:r>
        <w:rPr>
          <w:rFonts w:ascii="Arial" w:hAnsi="Arial" w:cs="Arial"/>
          <w:sz w:val="22"/>
          <w:szCs w:val="22"/>
        </w:rPr>
        <w:t>-</w:t>
      </w:r>
      <w:proofErr w:type="spellStart"/>
      <w:r>
        <w:rPr>
          <w:rFonts w:ascii="Arial" w:hAnsi="Arial" w:cs="Arial"/>
          <w:sz w:val="22"/>
          <w:szCs w:val="22"/>
        </w:rPr>
        <w:t>ovo</w:t>
      </w:r>
      <w:proofErr w:type="spellEnd"/>
      <w:r>
        <w:rPr>
          <w:rFonts w:ascii="Arial" w:hAnsi="Arial" w:cs="Arial"/>
          <w:sz w:val="22"/>
          <w:szCs w:val="22"/>
        </w:rPr>
        <w:t xml:space="preserve">-kasvisruokaa. </w:t>
      </w:r>
      <w:r w:rsidRPr="00566101">
        <w:rPr>
          <w:rFonts w:ascii="Arial" w:hAnsi="Arial" w:cs="Arial"/>
          <w:sz w:val="22"/>
          <w:szCs w:val="22"/>
        </w:rPr>
        <w:t>Huoltaj</w:t>
      </w:r>
      <w:r>
        <w:rPr>
          <w:rFonts w:ascii="Arial" w:hAnsi="Arial" w:cs="Arial"/>
          <w:sz w:val="22"/>
          <w:szCs w:val="22"/>
        </w:rPr>
        <w:t>a</w:t>
      </w:r>
      <w:r w:rsidRPr="00566101">
        <w:rPr>
          <w:rFonts w:ascii="Arial" w:hAnsi="Arial" w:cs="Arial"/>
          <w:sz w:val="22"/>
          <w:szCs w:val="22"/>
        </w:rPr>
        <w:t>n</w:t>
      </w:r>
      <w:r>
        <w:rPr>
          <w:rFonts w:ascii="Arial" w:hAnsi="Arial" w:cs="Arial"/>
          <w:sz w:val="22"/>
          <w:szCs w:val="22"/>
        </w:rPr>
        <w:t xml:space="preserve">, oppilaan tai opiskelijan halutessa kalalla tai broilerilla täydennettynä </w:t>
      </w:r>
      <w:r>
        <w:rPr>
          <w:rFonts w:ascii="Arial" w:hAnsi="Arial" w:cs="Arial"/>
          <w:sz w:val="22"/>
          <w:szCs w:val="22"/>
        </w:rPr>
        <w:lastRenderedPageBreak/>
        <w:t>niinä päivinä, kun kalaa tai broileria on ruokalistalla. Muut kasvisruokavaihtoehdot terveydenhoitajan kautta</w:t>
      </w:r>
    </w:p>
    <w:p w14:paraId="50CF9996" w14:textId="77777777" w:rsidR="00F8690F" w:rsidRPr="00156FC8" w:rsidRDefault="00F8690F" w:rsidP="00F8690F">
      <w:pPr>
        <w:rPr>
          <w:rFonts w:ascii="Arial" w:hAnsi="Arial" w:cs="Arial"/>
          <w:b/>
          <w:sz w:val="22"/>
          <w:szCs w:val="22"/>
        </w:rPr>
      </w:pPr>
      <w:r w:rsidRPr="00156FC8">
        <w:rPr>
          <w:rFonts w:ascii="Arial" w:hAnsi="Arial" w:cs="Arial"/>
          <w:b/>
          <w:sz w:val="22"/>
          <w:szCs w:val="22"/>
        </w:rPr>
        <w:t>Keliakiaruokavalio</w:t>
      </w:r>
    </w:p>
    <w:p w14:paraId="50CF9997" w14:textId="77777777" w:rsidR="00F8690F" w:rsidRDefault="00F8690F" w:rsidP="00F8690F">
      <w:pPr>
        <w:rPr>
          <w:rFonts w:ascii="Arial" w:hAnsi="Arial" w:cs="Arial"/>
          <w:sz w:val="22"/>
          <w:szCs w:val="22"/>
        </w:rPr>
      </w:pPr>
      <w:r>
        <w:rPr>
          <w:rFonts w:ascii="Arial" w:hAnsi="Arial" w:cs="Arial"/>
          <w:sz w:val="22"/>
          <w:szCs w:val="22"/>
        </w:rPr>
        <w:t xml:space="preserve">Keliakiadiagnoosin varmistuttua </w:t>
      </w:r>
      <w:r w:rsidRPr="00566101">
        <w:rPr>
          <w:rFonts w:ascii="Arial" w:hAnsi="Arial" w:cs="Arial"/>
          <w:sz w:val="22"/>
          <w:szCs w:val="22"/>
        </w:rPr>
        <w:t>huoltaja</w:t>
      </w:r>
      <w:r>
        <w:rPr>
          <w:rFonts w:ascii="Arial" w:hAnsi="Arial" w:cs="Arial"/>
          <w:sz w:val="22"/>
          <w:szCs w:val="22"/>
        </w:rPr>
        <w:t xml:space="preserve"> toimittaa lääkärintodistuksen opettajalle. Todistus toimitetaan vain kerran koulua kohti. Koulun vaihtuessa kopio vanhasta lääkärintodistuksesta riittää. </w:t>
      </w:r>
    </w:p>
    <w:p w14:paraId="50CF9998" w14:textId="77777777" w:rsidR="00F8690F" w:rsidRDefault="00F8690F" w:rsidP="00F8690F">
      <w:pPr>
        <w:rPr>
          <w:rFonts w:ascii="Arial" w:hAnsi="Arial" w:cs="Arial"/>
          <w:b/>
          <w:sz w:val="22"/>
          <w:szCs w:val="22"/>
        </w:rPr>
      </w:pPr>
    </w:p>
    <w:p w14:paraId="50CF9999" w14:textId="77777777" w:rsidR="00F8690F" w:rsidRDefault="00F8690F" w:rsidP="00F8690F">
      <w:pPr>
        <w:rPr>
          <w:rFonts w:ascii="Arial" w:hAnsi="Arial" w:cs="Arial"/>
          <w:b/>
          <w:sz w:val="22"/>
          <w:szCs w:val="22"/>
        </w:rPr>
      </w:pPr>
      <w:r w:rsidRPr="0021714B">
        <w:rPr>
          <w:rFonts w:ascii="Arial" w:hAnsi="Arial" w:cs="Arial"/>
          <w:b/>
          <w:sz w:val="22"/>
          <w:szCs w:val="22"/>
        </w:rPr>
        <w:t>Diabetes</w:t>
      </w:r>
    </w:p>
    <w:p w14:paraId="50CF999A" w14:textId="77777777" w:rsidR="00F8690F" w:rsidRDefault="00F8690F" w:rsidP="00F8690F">
      <w:pPr>
        <w:rPr>
          <w:rFonts w:ascii="Arial" w:hAnsi="Arial" w:cs="Arial"/>
          <w:sz w:val="22"/>
          <w:szCs w:val="22"/>
        </w:rPr>
      </w:pPr>
      <w:r>
        <w:rPr>
          <w:rFonts w:ascii="Arial" w:hAnsi="Arial" w:cs="Arial"/>
          <w:sz w:val="22"/>
          <w:szCs w:val="22"/>
        </w:rPr>
        <w:t>Tarvittaessa ateriasuunnitelma toimitetaan, jos tarvitaan koulupäiväaikana välipalaa tai oppilas tarvitsee apua hiilihydraattien arvioinnissa koulunhenkilökunnalta. Terveydenhoitaja ottaa tarvittaessa yhteyttä oppilaan huoltajiin ennen koulun alkua.</w:t>
      </w:r>
    </w:p>
    <w:p w14:paraId="50CF999B" w14:textId="77777777" w:rsidR="00F8690F" w:rsidRDefault="00F8690F" w:rsidP="00F8690F">
      <w:pPr>
        <w:rPr>
          <w:rFonts w:ascii="Arial" w:hAnsi="Arial" w:cs="Arial"/>
          <w:i/>
          <w:sz w:val="22"/>
          <w:szCs w:val="22"/>
        </w:rPr>
      </w:pPr>
    </w:p>
    <w:p w14:paraId="50CF999C" w14:textId="77777777" w:rsidR="00F8690F" w:rsidRDefault="00F8690F" w:rsidP="00F8690F">
      <w:pPr>
        <w:rPr>
          <w:rFonts w:ascii="Arial" w:hAnsi="Arial" w:cs="Arial"/>
          <w:i/>
          <w:sz w:val="22"/>
          <w:szCs w:val="22"/>
        </w:rPr>
      </w:pPr>
      <w:r>
        <w:rPr>
          <w:rFonts w:ascii="Arial" w:hAnsi="Arial" w:cs="Arial"/>
          <w:b/>
          <w:sz w:val="22"/>
          <w:szCs w:val="22"/>
        </w:rPr>
        <w:t>Ruoka-aineallergia</w:t>
      </w:r>
    </w:p>
    <w:p w14:paraId="50CF999D" w14:textId="77777777" w:rsidR="00F8690F" w:rsidRPr="008914CA" w:rsidRDefault="00F8690F" w:rsidP="00F8690F">
      <w:pPr>
        <w:tabs>
          <w:tab w:val="left" w:pos="0"/>
          <w:tab w:val="left" w:pos="1304"/>
          <w:tab w:val="left" w:pos="2607"/>
          <w:tab w:val="left" w:pos="3912"/>
          <w:tab w:val="left" w:pos="5215"/>
          <w:tab w:val="left" w:pos="6490"/>
          <w:tab w:val="left" w:pos="6519"/>
          <w:tab w:val="left" w:pos="7789"/>
          <w:tab w:val="left" w:pos="7822"/>
          <w:tab w:val="left" w:pos="9087"/>
          <w:tab w:val="left" w:pos="9127"/>
        </w:tabs>
        <w:rPr>
          <w:rFonts w:ascii="Arial" w:hAnsi="Arial" w:cs="Arial"/>
          <w:color w:val="000000"/>
          <w:sz w:val="22"/>
          <w:szCs w:val="22"/>
        </w:rPr>
      </w:pPr>
      <w:r w:rsidRPr="008914CA">
        <w:rPr>
          <w:rFonts w:ascii="Arial" w:hAnsi="Arial" w:cs="Arial"/>
          <w:color w:val="000000"/>
          <w:sz w:val="22"/>
          <w:szCs w:val="22"/>
        </w:rPr>
        <w:t>Ruoan valmistajalle allergiaruokavalio aset</w:t>
      </w:r>
      <w:r>
        <w:rPr>
          <w:rFonts w:ascii="Arial" w:hAnsi="Arial" w:cs="Arial"/>
          <w:color w:val="000000"/>
          <w:sz w:val="22"/>
          <w:szCs w:val="22"/>
        </w:rPr>
        <w:t xml:space="preserve">taa suuret vaatimukset, koska niiden kohdalla toimitaan aina niin kuin vaarana olisi vakava allerginen reaktio. </w:t>
      </w:r>
      <w:r w:rsidRPr="008914CA">
        <w:rPr>
          <w:rFonts w:ascii="Arial" w:hAnsi="Arial" w:cs="Arial"/>
          <w:color w:val="000000"/>
          <w:sz w:val="22"/>
          <w:szCs w:val="22"/>
        </w:rPr>
        <w:t>Siksi allergisten lasten vanhempien tulisikin selkeästi tuoda esille kouluissa vain ne ruoat, jotka ovat allergioiden hoitoon perehtyneen lääkärin avulla selvitetty todellisiksi ja vakaviksi ongelmiksi</w:t>
      </w:r>
      <w:r>
        <w:rPr>
          <w:rFonts w:ascii="Arial" w:hAnsi="Arial" w:cs="Arial"/>
          <w:color w:val="000000"/>
          <w:sz w:val="22"/>
          <w:szCs w:val="22"/>
        </w:rPr>
        <w:t xml:space="preserve">. </w:t>
      </w:r>
      <w:r w:rsidRPr="008914CA">
        <w:rPr>
          <w:rFonts w:ascii="Arial" w:hAnsi="Arial" w:cs="Arial"/>
          <w:i/>
          <w:color w:val="000000"/>
          <w:sz w:val="22"/>
          <w:szCs w:val="22"/>
        </w:rPr>
        <w:t xml:space="preserve">Valtakunnallisen allergiaohjelman </w:t>
      </w:r>
      <w:r w:rsidRPr="008914CA">
        <w:rPr>
          <w:rFonts w:ascii="Arial" w:hAnsi="Arial" w:cs="Arial"/>
          <w:color w:val="000000"/>
          <w:sz w:val="22"/>
          <w:szCs w:val="22"/>
        </w:rPr>
        <w:t xml:space="preserve">mukaan lievissä ruoka-aineallergioissa maistaminen ja siedättäminen </w:t>
      </w:r>
      <w:proofErr w:type="gramStart"/>
      <w:r w:rsidRPr="008914CA">
        <w:rPr>
          <w:rFonts w:ascii="Arial" w:hAnsi="Arial" w:cs="Arial"/>
          <w:color w:val="000000"/>
          <w:sz w:val="22"/>
          <w:szCs w:val="22"/>
        </w:rPr>
        <w:t>on</w:t>
      </w:r>
      <w:proofErr w:type="gramEnd"/>
      <w:r w:rsidRPr="008914CA">
        <w:rPr>
          <w:rFonts w:ascii="Arial" w:hAnsi="Arial" w:cs="Arial"/>
          <w:color w:val="000000"/>
          <w:sz w:val="22"/>
          <w:szCs w:val="22"/>
        </w:rPr>
        <w:t xml:space="preserve"> tärkeää, koska näin siedättämällä allergioista paraneminen on todennäköistä. Suurin osa lieviä allergioita potevista oppilaista sietää kasviksia kypsänä tai saa oireita vain osasta lajikkeista tai vain siitepölykauden aikaan. Tämän vuoksi kouluruokailussa ruokavaliosta jätetään pois</w:t>
      </w:r>
      <w:r w:rsidRPr="008914CA">
        <w:rPr>
          <w:rFonts w:ascii="Arial" w:hAnsi="Arial" w:cs="Arial"/>
          <w:b/>
          <w:color w:val="000000"/>
          <w:sz w:val="22"/>
          <w:szCs w:val="22"/>
        </w:rPr>
        <w:t xml:space="preserve"> vain</w:t>
      </w:r>
      <w:r>
        <w:rPr>
          <w:rFonts w:ascii="Arial" w:hAnsi="Arial" w:cs="Arial"/>
          <w:color w:val="000000"/>
          <w:sz w:val="22"/>
          <w:szCs w:val="22"/>
        </w:rPr>
        <w:t xml:space="preserve"> ne ruoka-</w:t>
      </w:r>
      <w:r w:rsidRPr="008914CA">
        <w:rPr>
          <w:rFonts w:ascii="Arial" w:hAnsi="Arial" w:cs="Arial"/>
          <w:color w:val="000000"/>
          <w:sz w:val="22"/>
          <w:szCs w:val="22"/>
        </w:rPr>
        <w:t xml:space="preserve">aineet, joiden on kokeiluun perustuen todettu aiheuttavan vakavia oireita. </w:t>
      </w:r>
      <w:r w:rsidRPr="008914CA">
        <w:rPr>
          <w:rFonts w:ascii="Arial" w:hAnsi="Arial" w:cs="Arial"/>
          <w:i/>
          <w:color w:val="000000"/>
          <w:sz w:val="22"/>
          <w:szCs w:val="22"/>
        </w:rPr>
        <w:t>Lievää oireilua (ohimenevä suun kutina tai kirvely ja ihon punoitus) aiheuttavia ruoka-aineita ei tarvitse välttää.</w:t>
      </w:r>
    </w:p>
    <w:p w14:paraId="50CF999E" w14:textId="77777777" w:rsidR="00F8690F" w:rsidRDefault="00F8690F" w:rsidP="00F8690F">
      <w:pPr>
        <w:tabs>
          <w:tab w:val="left" w:pos="0"/>
          <w:tab w:val="left" w:pos="1304"/>
          <w:tab w:val="left" w:pos="2607"/>
          <w:tab w:val="left" w:pos="3912"/>
          <w:tab w:val="left" w:pos="5215"/>
          <w:tab w:val="left" w:pos="6490"/>
          <w:tab w:val="left" w:pos="6519"/>
          <w:tab w:val="left" w:pos="7789"/>
          <w:tab w:val="left" w:pos="7822"/>
          <w:tab w:val="left" w:pos="9087"/>
          <w:tab w:val="left" w:pos="9127"/>
        </w:tabs>
        <w:rPr>
          <w:rFonts w:ascii="Arial" w:hAnsi="Arial" w:cs="Arial"/>
          <w:color w:val="000000"/>
          <w:sz w:val="22"/>
          <w:szCs w:val="22"/>
        </w:rPr>
      </w:pPr>
    </w:p>
    <w:p w14:paraId="50CF999F" w14:textId="77777777" w:rsidR="00F8690F" w:rsidRPr="008914CA" w:rsidRDefault="00F8690F" w:rsidP="00F8690F">
      <w:pPr>
        <w:tabs>
          <w:tab w:val="left" w:pos="0"/>
          <w:tab w:val="left" w:pos="1304"/>
          <w:tab w:val="left" w:pos="2607"/>
          <w:tab w:val="left" w:pos="3912"/>
          <w:tab w:val="left" w:pos="5215"/>
          <w:tab w:val="left" w:pos="6490"/>
          <w:tab w:val="left" w:pos="6519"/>
          <w:tab w:val="left" w:pos="7789"/>
          <w:tab w:val="left" w:pos="7822"/>
          <w:tab w:val="left" w:pos="9087"/>
          <w:tab w:val="left" w:pos="9127"/>
        </w:tabs>
        <w:rPr>
          <w:rFonts w:ascii="Arial" w:hAnsi="Arial" w:cs="Arial"/>
          <w:color w:val="000000"/>
          <w:sz w:val="22"/>
          <w:szCs w:val="22"/>
        </w:rPr>
      </w:pPr>
      <w:r>
        <w:rPr>
          <w:rFonts w:ascii="Arial" w:hAnsi="Arial" w:cs="Arial"/>
          <w:color w:val="000000"/>
          <w:sz w:val="22"/>
          <w:szCs w:val="22"/>
        </w:rPr>
        <w:t>Jos oppilaalla</w:t>
      </w:r>
      <w:r w:rsidRPr="008914CA">
        <w:rPr>
          <w:rFonts w:ascii="Arial" w:hAnsi="Arial" w:cs="Arial"/>
          <w:color w:val="000000"/>
          <w:sz w:val="22"/>
          <w:szCs w:val="22"/>
        </w:rPr>
        <w:t xml:space="preserve"> on vaikea allergia mille tahansa ruoalle, tulee hoitavan lääkärin tehdä siitä lääkärintodistus, joka toimitetaan kouluterveydenhoitajalle.</w:t>
      </w:r>
      <w:r>
        <w:rPr>
          <w:rFonts w:ascii="Arial" w:hAnsi="Arial" w:cs="Arial"/>
          <w:color w:val="000000"/>
          <w:sz w:val="22"/>
          <w:szCs w:val="22"/>
        </w:rPr>
        <w:t xml:space="preserve"> </w:t>
      </w:r>
      <w:r w:rsidRPr="008914CA">
        <w:rPr>
          <w:rFonts w:ascii="Arial" w:hAnsi="Arial" w:cs="Arial"/>
          <w:bCs/>
          <w:color w:val="000000"/>
          <w:sz w:val="22"/>
          <w:szCs w:val="22"/>
        </w:rPr>
        <w:t>Ruoka-allergioiden osalta todistus on voimassa korkeintaan yhden vuoden kerrallaan.</w:t>
      </w:r>
      <w:r w:rsidRPr="008914CA">
        <w:rPr>
          <w:rFonts w:ascii="Arial" w:hAnsi="Arial" w:cs="Arial"/>
          <w:i/>
          <w:color w:val="000000"/>
          <w:sz w:val="22"/>
          <w:szCs w:val="22"/>
        </w:rPr>
        <w:t xml:space="preserve"> </w:t>
      </w:r>
      <w:proofErr w:type="spellStart"/>
      <w:r>
        <w:rPr>
          <w:rFonts w:ascii="Arial" w:hAnsi="Arial" w:cs="Arial"/>
          <w:color w:val="000000"/>
          <w:sz w:val="22"/>
          <w:szCs w:val="22"/>
        </w:rPr>
        <w:t>Prick</w:t>
      </w:r>
      <w:proofErr w:type="spellEnd"/>
      <w:r>
        <w:rPr>
          <w:rFonts w:ascii="Arial" w:hAnsi="Arial" w:cs="Arial"/>
          <w:color w:val="000000"/>
          <w:sz w:val="22"/>
          <w:szCs w:val="22"/>
        </w:rPr>
        <w:t>- testilistoja</w:t>
      </w:r>
      <w:r w:rsidRPr="008914CA">
        <w:rPr>
          <w:rFonts w:ascii="Arial" w:hAnsi="Arial" w:cs="Arial"/>
          <w:color w:val="000000"/>
          <w:sz w:val="22"/>
          <w:szCs w:val="22"/>
        </w:rPr>
        <w:t xml:space="preserve"> ei hyväksytä todistuksena</w:t>
      </w:r>
      <w:r>
        <w:rPr>
          <w:rFonts w:ascii="Arial" w:hAnsi="Arial" w:cs="Arial"/>
          <w:color w:val="000000"/>
          <w:sz w:val="22"/>
          <w:szCs w:val="22"/>
        </w:rPr>
        <w:t xml:space="preserve"> vaan </w:t>
      </w:r>
      <w:proofErr w:type="spellStart"/>
      <w:r>
        <w:rPr>
          <w:rFonts w:ascii="Arial" w:hAnsi="Arial" w:cs="Arial"/>
          <w:color w:val="000000"/>
          <w:sz w:val="22"/>
          <w:szCs w:val="22"/>
        </w:rPr>
        <w:t>prick</w:t>
      </w:r>
      <w:proofErr w:type="spellEnd"/>
      <w:r>
        <w:rPr>
          <w:rFonts w:ascii="Arial" w:hAnsi="Arial" w:cs="Arial"/>
          <w:color w:val="000000"/>
          <w:sz w:val="22"/>
          <w:szCs w:val="22"/>
        </w:rPr>
        <w:t>-testien tulokset tulee allergiaa perehtyneen lääkärin arvioida ja vain niitä ruoka-aineita vältetään, joista tulee voimakkaita oireita</w:t>
      </w:r>
      <w:r w:rsidRPr="008914CA">
        <w:rPr>
          <w:rFonts w:ascii="Arial" w:hAnsi="Arial" w:cs="Arial"/>
          <w:color w:val="000000"/>
          <w:sz w:val="22"/>
          <w:szCs w:val="22"/>
        </w:rPr>
        <w:t>.</w:t>
      </w:r>
      <w:r w:rsidRPr="008914CA">
        <w:rPr>
          <w:rFonts w:ascii="Arial" w:hAnsi="Arial" w:cs="Arial"/>
          <w:i/>
          <w:color w:val="000000"/>
          <w:sz w:val="22"/>
          <w:szCs w:val="22"/>
        </w:rPr>
        <w:t xml:space="preserve"> </w:t>
      </w:r>
      <w:r w:rsidRPr="008914CA">
        <w:rPr>
          <w:rFonts w:ascii="Arial" w:hAnsi="Arial" w:cs="Arial"/>
          <w:color w:val="000000"/>
          <w:sz w:val="22"/>
          <w:szCs w:val="22"/>
        </w:rPr>
        <w:t>Kouluterveydenhoitaja arvioi lääkärintodistuksen tarpeen tai kirjoittaa todistuksen ruokavaliosta keittiötä varten.</w:t>
      </w:r>
      <w:r>
        <w:rPr>
          <w:rFonts w:ascii="Arial" w:hAnsi="Arial" w:cs="Arial"/>
          <w:color w:val="000000"/>
          <w:sz w:val="22"/>
          <w:szCs w:val="22"/>
        </w:rPr>
        <w:t xml:space="preserve"> </w:t>
      </w:r>
      <w:r w:rsidRPr="008914CA">
        <w:rPr>
          <w:rFonts w:ascii="Arial" w:hAnsi="Arial" w:cs="Arial"/>
          <w:bCs/>
          <w:color w:val="000000"/>
          <w:sz w:val="22"/>
          <w:szCs w:val="22"/>
        </w:rPr>
        <w:t>Ruokaan liittyvät rajoitukset puretaan hoitavan lääkärin / terveydenhoitajan/</w:t>
      </w:r>
      <w:r>
        <w:rPr>
          <w:rFonts w:ascii="Arial" w:hAnsi="Arial" w:cs="Arial"/>
          <w:bCs/>
          <w:color w:val="000000"/>
          <w:sz w:val="22"/>
          <w:szCs w:val="22"/>
        </w:rPr>
        <w:t xml:space="preserve"> </w:t>
      </w:r>
      <w:r w:rsidRPr="008914CA">
        <w:rPr>
          <w:rFonts w:ascii="Arial" w:hAnsi="Arial" w:cs="Arial"/>
          <w:bCs/>
          <w:color w:val="000000"/>
          <w:sz w:val="22"/>
          <w:szCs w:val="22"/>
        </w:rPr>
        <w:t>ravitsemusterapeutin ohjeiden mukaan.</w:t>
      </w:r>
    </w:p>
    <w:p w14:paraId="50CF99A0" w14:textId="77777777" w:rsidR="00F8690F" w:rsidRDefault="00F8690F" w:rsidP="00F8690F">
      <w:pPr>
        <w:ind w:left="720"/>
        <w:rPr>
          <w:rFonts w:ascii="Arial" w:hAnsi="Arial" w:cs="Arial"/>
          <w:b/>
          <w:sz w:val="22"/>
          <w:szCs w:val="22"/>
        </w:rPr>
      </w:pPr>
    </w:p>
    <w:p w14:paraId="50CF99A1" w14:textId="77777777" w:rsidR="00F8690F" w:rsidRDefault="00F8690F" w:rsidP="00F8690F">
      <w:pPr>
        <w:rPr>
          <w:rFonts w:ascii="Arial" w:hAnsi="Arial" w:cs="Arial"/>
          <w:sz w:val="22"/>
          <w:szCs w:val="22"/>
        </w:rPr>
      </w:pPr>
    </w:p>
    <w:p w14:paraId="50CF99A2" w14:textId="77777777" w:rsidR="00F8690F" w:rsidRPr="00AA3A64" w:rsidRDefault="00F8690F" w:rsidP="00F8690F">
      <w:pPr>
        <w:rPr>
          <w:rFonts w:ascii="Arial" w:hAnsi="Arial" w:cs="Arial"/>
          <w:b/>
          <w:bCs/>
          <w:sz w:val="22"/>
          <w:szCs w:val="22"/>
        </w:rPr>
      </w:pPr>
      <w:r>
        <w:rPr>
          <w:rFonts w:ascii="Arial" w:hAnsi="Arial" w:cs="Arial"/>
          <w:b/>
          <w:sz w:val="22"/>
          <w:szCs w:val="22"/>
        </w:rPr>
        <w:t xml:space="preserve">Turhan työn välttämiseksi pyydämme teitä ilmoittamaan keittiöön, mikäli erityisruokavaliota noudattava lapsenne ei osallistu esim. loman vuoksi kouluruokailuun. Jos erityisruokavaliota ei ole noudatettu 2 viikkoon ilman ilmoitettua syytä, ei erityisruokavaliota enää valmisteta. </w:t>
      </w:r>
      <w:r w:rsidRPr="00587130">
        <w:rPr>
          <w:rFonts w:ascii="Arial" w:hAnsi="Arial" w:cs="Arial"/>
          <w:b/>
          <w:sz w:val="22"/>
          <w:szCs w:val="22"/>
        </w:rPr>
        <w:t>Tällaisissa tapauksissa erityisruokavalion saa uu</w:t>
      </w:r>
      <w:r>
        <w:rPr>
          <w:rFonts w:ascii="Arial" w:hAnsi="Arial" w:cs="Arial"/>
          <w:b/>
          <w:sz w:val="22"/>
          <w:szCs w:val="22"/>
        </w:rPr>
        <w:t>delleen voimaan uuden ilmoituksen</w:t>
      </w:r>
      <w:r w:rsidRPr="00587130">
        <w:rPr>
          <w:rFonts w:ascii="Arial" w:hAnsi="Arial" w:cs="Arial"/>
          <w:b/>
          <w:sz w:val="22"/>
          <w:szCs w:val="22"/>
        </w:rPr>
        <w:t xml:space="preserve"> kautta</w:t>
      </w:r>
      <w:r w:rsidRPr="00AA3A64">
        <w:rPr>
          <w:rFonts w:ascii="Calibri" w:eastAsia="Calibri" w:hAnsi="Calibri"/>
          <w:b/>
          <w:bCs/>
          <w:sz w:val="22"/>
          <w:szCs w:val="22"/>
          <w:lang w:eastAsia="en-US"/>
        </w:rPr>
        <w:t xml:space="preserve"> </w:t>
      </w:r>
      <w:r w:rsidRPr="00AA3A64">
        <w:rPr>
          <w:rFonts w:ascii="Arial" w:hAnsi="Arial" w:cs="Arial"/>
          <w:b/>
          <w:bCs/>
          <w:sz w:val="22"/>
          <w:szCs w:val="22"/>
        </w:rPr>
        <w:t>ja terveydenhoitajan kautta ilmoitettavat vain terveydenhoitajan kautta.</w:t>
      </w:r>
    </w:p>
    <w:p w14:paraId="50CF99A3" w14:textId="77777777" w:rsidR="00F8690F" w:rsidRDefault="00F8690F" w:rsidP="00F8690F">
      <w:pPr>
        <w:rPr>
          <w:rFonts w:ascii="Arial" w:hAnsi="Arial" w:cs="Arial"/>
          <w:b/>
          <w:sz w:val="22"/>
          <w:szCs w:val="22"/>
        </w:rPr>
      </w:pPr>
    </w:p>
    <w:p w14:paraId="6E6B9DFF" w14:textId="77777777" w:rsidR="0034441D" w:rsidRDefault="0034441D" w:rsidP="00F8690F">
      <w:pPr>
        <w:rPr>
          <w:rFonts w:ascii="Arial" w:hAnsi="Arial" w:cs="Arial"/>
          <w:b/>
          <w:sz w:val="22"/>
          <w:szCs w:val="22"/>
        </w:rPr>
      </w:pPr>
    </w:p>
    <w:p w14:paraId="31993B7F" w14:textId="40381EBD" w:rsidR="0034441D" w:rsidRDefault="0034441D" w:rsidP="00F8690F">
      <w:pPr>
        <w:rPr>
          <w:rFonts w:ascii="Arial" w:hAnsi="Arial" w:cs="Arial"/>
          <w:sz w:val="22"/>
          <w:szCs w:val="22"/>
        </w:rPr>
      </w:pPr>
      <w:r w:rsidRPr="0034441D">
        <w:rPr>
          <w:rFonts w:ascii="Arial" w:hAnsi="Arial" w:cs="Arial"/>
          <w:sz w:val="22"/>
          <w:szCs w:val="22"/>
        </w:rPr>
        <w:t>Uuden tietosuojalain tultua voimaan, erityisruokavaliolomakkeessa kysytään myös huoltajan suostumus tietojen siirtoon erityisruokavaliorekisteriin</w:t>
      </w:r>
      <w:r>
        <w:rPr>
          <w:rFonts w:ascii="Arial" w:hAnsi="Arial" w:cs="Arial"/>
          <w:sz w:val="22"/>
          <w:szCs w:val="22"/>
        </w:rPr>
        <w:t xml:space="preserve"> sekä oppilaan nimen näkymiseen ruoka-annoksen päällä. Rekisteriin siirty</w:t>
      </w:r>
      <w:r w:rsidR="00FE2261">
        <w:rPr>
          <w:rFonts w:ascii="Arial" w:hAnsi="Arial" w:cs="Arial"/>
          <w:sz w:val="22"/>
          <w:szCs w:val="22"/>
        </w:rPr>
        <w:t xml:space="preserve">y oppilaan nimi ja </w:t>
      </w:r>
      <w:r>
        <w:rPr>
          <w:rFonts w:ascii="Arial" w:hAnsi="Arial" w:cs="Arial"/>
          <w:sz w:val="22"/>
          <w:szCs w:val="22"/>
        </w:rPr>
        <w:t>ruokavalio</w:t>
      </w:r>
      <w:r w:rsidR="00FE2261">
        <w:rPr>
          <w:rFonts w:ascii="Arial" w:hAnsi="Arial" w:cs="Arial"/>
          <w:sz w:val="22"/>
          <w:szCs w:val="22"/>
        </w:rPr>
        <w:t>tieto</w:t>
      </w:r>
      <w:r>
        <w:rPr>
          <w:rFonts w:ascii="Arial" w:hAnsi="Arial" w:cs="Arial"/>
          <w:sz w:val="22"/>
          <w:szCs w:val="22"/>
        </w:rPr>
        <w:t>. Nimen merkitseminen annokseen on joissakin ruokavalioissa turvallisuuskysymys, jolla varmistetaan että oppilas saa hänelle sopivan ruoan.</w:t>
      </w:r>
    </w:p>
    <w:p w14:paraId="6D228CB6" w14:textId="77777777" w:rsidR="0034441D" w:rsidRDefault="0034441D" w:rsidP="00F8690F">
      <w:pPr>
        <w:rPr>
          <w:rFonts w:ascii="Arial" w:hAnsi="Arial" w:cs="Arial"/>
          <w:sz w:val="22"/>
          <w:szCs w:val="22"/>
        </w:rPr>
      </w:pPr>
    </w:p>
    <w:p w14:paraId="617D0698" w14:textId="77777777" w:rsidR="0034441D" w:rsidRPr="0034441D" w:rsidRDefault="0034441D" w:rsidP="00F8690F">
      <w:pPr>
        <w:rPr>
          <w:rFonts w:ascii="Arial" w:hAnsi="Arial" w:cs="Arial"/>
          <w:sz w:val="22"/>
          <w:szCs w:val="22"/>
        </w:rPr>
      </w:pPr>
    </w:p>
    <w:p w14:paraId="50CF99A4" w14:textId="77777777" w:rsidR="00F8690F" w:rsidRDefault="00F8690F" w:rsidP="00F8690F">
      <w:pPr>
        <w:rPr>
          <w:rFonts w:ascii="Arial" w:hAnsi="Arial" w:cs="Arial"/>
          <w:sz w:val="22"/>
          <w:szCs w:val="22"/>
        </w:rPr>
      </w:pPr>
    </w:p>
    <w:p w14:paraId="50CF99A5" w14:textId="77777777" w:rsidR="00F8690F" w:rsidRDefault="00F8690F" w:rsidP="00F8690F">
      <w:pPr>
        <w:rPr>
          <w:rFonts w:ascii="Arial" w:hAnsi="Arial" w:cs="Arial"/>
          <w:b/>
          <w:sz w:val="22"/>
          <w:szCs w:val="22"/>
        </w:rPr>
      </w:pPr>
    </w:p>
    <w:p w14:paraId="50CF99A6" w14:textId="77777777" w:rsidR="00F8690F" w:rsidRPr="009D44A4" w:rsidRDefault="00F8690F" w:rsidP="00F8690F">
      <w:pPr>
        <w:rPr>
          <w:rFonts w:ascii="Arial" w:hAnsi="Arial" w:cs="Arial"/>
          <w:sz w:val="22"/>
          <w:szCs w:val="22"/>
        </w:rPr>
      </w:pPr>
      <w:r w:rsidRPr="009D44A4">
        <w:rPr>
          <w:rFonts w:ascii="Arial" w:hAnsi="Arial" w:cs="Arial"/>
          <w:sz w:val="22"/>
          <w:szCs w:val="22"/>
        </w:rPr>
        <w:t>Porin perus</w:t>
      </w:r>
      <w:r>
        <w:rPr>
          <w:rFonts w:ascii="Arial" w:hAnsi="Arial" w:cs="Arial"/>
          <w:sz w:val="22"/>
          <w:szCs w:val="22"/>
        </w:rPr>
        <w:t>turvakeskuksen ravitsemusterapia/Porin sivistyskeskus/</w:t>
      </w:r>
      <w:r w:rsidRPr="009D44A4">
        <w:rPr>
          <w:rFonts w:ascii="Arial" w:hAnsi="Arial" w:cs="Arial"/>
          <w:sz w:val="22"/>
          <w:szCs w:val="22"/>
        </w:rPr>
        <w:t>Porin palveluliikelaitos</w:t>
      </w:r>
    </w:p>
    <w:p w14:paraId="50CF99A7" w14:textId="77777777" w:rsidR="00F8690F" w:rsidRDefault="00F8690F" w:rsidP="00F8690F">
      <w:pPr>
        <w:rPr>
          <w:rFonts w:ascii="Arial" w:hAnsi="Arial" w:cs="Arial"/>
          <w:b/>
          <w:sz w:val="22"/>
          <w:szCs w:val="22"/>
        </w:rPr>
      </w:pPr>
    </w:p>
    <w:p w14:paraId="50CF99A8" w14:textId="77777777" w:rsidR="005D4D37" w:rsidRDefault="005D4D37"/>
    <w:sectPr w:rsidR="005D4D37" w:rsidSect="00CE0866">
      <w:footerReference w:type="default" r:id="rId12"/>
      <w:pgSz w:w="11906" w:h="16838"/>
      <w:pgMar w:top="1418" w:right="1134" w:bottom="124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43088" w14:textId="77777777" w:rsidR="00C35DE1" w:rsidRDefault="00C35DE1">
      <w:r>
        <w:separator/>
      </w:r>
    </w:p>
  </w:endnote>
  <w:endnote w:type="continuationSeparator" w:id="0">
    <w:p w14:paraId="08D787E6" w14:textId="77777777" w:rsidR="00C35DE1" w:rsidRDefault="00C3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F99AB" w14:textId="77777777" w:rsidR="0048396C" w:rsidRDefault="00C35DE1">
    <w:pPr>
      <w:rPr>
        <w:rFonts w:ascii="Arial" w:hAnsi="Arial" w:cs="Arial"/>
        <w:sz w:val="18"/>
        <w:szCs w:val="18"/>
      </w:rPr>
    </w:pPr>
  </w:p>
  <w:p w14:paraId="50CF99AC" w14:textId="77777777" w:rsidR="0048396C" w:rsidRDefault="00C35DE1">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A28056" w14:textId="77777777" w:rsidR="00C35DE1" w:rsidRDefault="00C35DE1">
      <w:r>
        <w:separator/>
      </w:r>
    </w:p>
  </w:footnote>
  <w:footnote w:type="continuationSeparator" w:id="0">
    <w:p w14:paraId="796BCD5C" w14:textId="77777777" w:rsidR="00C35DE1" w:rsidRDefault="00C35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1E0AE1"/>
    <w:multiLevelType w:val="hybridMultilevel"/>
    <w:tmpl w:val="070E2828"/>
    <w:lvl w:ilvl="0" w:tplc="DF22AA3A">
      <w:numFmt w:val="bullet"/>
      <w:lvlText w:val="-"/>
      <w:lvlJc w:val="left"/>
      <w:pPr>
        <w:tabs>
          <w:tab w:val="num" w:pos="360"/>
        </w:tabs>
        <w:ind w:left="360" w:hanging="360"/>
      </w:pPr>
      <w:rPr>
        <w:rFonts w:ascii="Arial" w:eastAsia="Times New Roman" w:hAnsi="Arial" w:cs="Aria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0F"/>
    <w:rsid w:val="00162C61"/>
    <w:rsid w:val="0034441D"/>
    <w:rsid w:val="0042617B"/>
    <w:rsid w:val="005D4D37"/>
    <w:rsid w:val="007116B6"/>
    <w:rsid w:val="00AE5584"/>
    <w:rsid w:val="00B90996"/>
    <w:rsid w:val="00C35DE1"/>
    <w:rsid w:val="00E539A3"/>
    <w:rsid w:val="00F8690F"/>
    <w:rsid w:val="00FE22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996D"/>
  <w15:chartTrackingRefBased/>
  <w15:docId w15:val="{AE7B9421-C5BE-4289-A3FC-754E742F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690F"/>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rsid w:val="00F8690F"/>
    <w:pPr>
      <w:tabs>
        <w:tab w:val="center" w:pos="4819"/>
        <w:tab w:val="right" w:pos="9638"/>
      </w:tabs>
    </w:pPr>
  </w:style>
  <w:style w:type="character" w:customStyle="1" w:styleId="AlatunnisteChar">
    <w:name w:val="Alatunniste Char"/>
    <w:basedOn w:val="Kappaleenoletusfontti"/>
    <w:link w:val="Alatunniste"/>
    <w:rsid w:val="00F8690F"/>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42D6A.4EE9DE80"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mistaja xmlns="addeb7f2-7a61-4ff3-94fc-8cfab364fa45">ravitsemusterapeutti</Omistaja>
    <Tarkempi_x0020_asiakirjan_x0020_kuvaus_x0020__x0028_tarvittaessa_x0029_ xmlns="addeb7f2-7a61-4ff3-94fc-8cfab364fa45" xsi:nil="true"/>
    <Metasanan_x0020_otsikko xmlns="addeb7f2-7a61-4ff3-94fc-8cfab364fa45">
      <Value>kouluterveydenhuolto</Value>
      <Value>ravitsemusterapeutti</Value>
    </Metasanan_x0020_otsikko>
    <T_x00e4_m_x00e4_n_x0020_asiakirjan_x0020_voimassaolo_x0020_p_x00e4__x00e4_ttyy xmlns="addeb7f2-7a61-4ff3-94fc-8cfab364fa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42B9DCAC37DA9D4EA0309F101E871DFA" ma:contentTypeVersion="5" ma:contentTypeDescription="Luo uusi asiakirja." ma:contentTypeScope="" ma:versionID="1cdedf18f15d02f696c59b656a28391e">
  <xsd:schema xmlns:xsd="http://www.w3.org/2001/XMLSchema" xmlns:xs="http://www.w3.org/2001/XMLSchema" xmlns:p="http://schemas.microsoft.com/office/2006/metadata/properties" xmlns:ns2="addeb7f2-7a61-4ff3-94fc-8cfab364fa45" targetNamespace="http://schemas.microsoft.com/office/2006/metadata/properties" ma:root="true" ma:fieldsID="63b53aed503f394dddd97ff8a1328693" ns2:_="">
    <xsd:import namespace="addeb7f2-7a61-4ff3-94fc-8cfab364fa45"/>
    <xsd:element name="properties">
      <xsd:complexType>
        <xsd:sequence>
          <xsd:element name="documentManagement">
            <xsd:complexType>
              <xsd:all>
                <xsd:element ref="ns2:Tarkempi_x0020_asiakirjan_x0020_kuvaus_x0020__x0028_tarvittaessa_x0029_" minOccurs="0"/>
                <xsd:element ref="ns2:Metasanan_x0020_otsikko" minOccurs="0"/>
                <xsd:element ref="ns2:Omistaja"/>
                <xsd:element ref="ns2:T_x00e4_m_x00e4_n_x0020_asiakirjan_x0020_voimassaolo_x0020_p_x00e4__x00e4_tty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eb7f2-7a61-4ff3-94fc-8cfab364fa45" elementFormDefault="qualified">
    <xsd:import namespace="http://schemas.microsoft.com/office/2006/documentManagement/types"/>
    <xsd:import namespace="http://schemas.microsoft.com/office/infopath/2007/PartnerControls"/>
    <xsd:element name="Tarkempi_x0020_asiakirjan_x0020_kuvaus_x0020__x0028_tarvittaessa_x0029_" ma:index="2" nillable="true" ma:displayName="Tarkempi asiakirjan kuvaus (tarvittaessa)" ma:internalName="Tarkempi_x0020_asiakirjan_x0020_kuvaus_x0020__x0028_tarvittaessa_x0029_">
      <xsd:simpleType>
        <xsd:restriction base="dms:Note">
          <xsd:maxLength value="255"/>
        </xsd:restriction>
      </xsd:simpleType>
    </xsd:element>
    <xsd:element name="Metasanan_x0020_otsikko" ma:index="3" nillable="true" ma:displayName="Metasana(t)" ma:description="Rastita tiedoston (asiakirjan) sisältöä kuvaavat metasanat (kuvailusanat)." ma:internalName="Metasanan_x0020_otsikko" ma:requiredMultiChoice="true">
      <xsd:complexType>
        <xsd:complexContent>
          <xsd:extension base="dms:MultiChoice">
            <xsd:sequence>
              <xsd:element name="Value" maxOccurs="unbounded" minOccurs="0" nillable="true">
                <xsd:simpleType>
                  <xsd:restriction base="dms:Choice">
                    <xsd:enumeration value="ajanvaraus"/>
                    <xsd:enumeration value="apuvälineet"/>
                    <xsd:enumeration value="asiakas"/>
                    <xsd:enumeration value="asuminen"/>
                    <xsd:enumeration value="atk"/>
                    <xsd:enumeration value="avoin päiväkoti"/>
                    <xsd:enumeration value="ensiapu"/>
                    <xsd:enumeration value="ensihoito"/>
                    <xsd:enumeration value="esiopetus"/>
                    <xsd:enumeration value="fysiatria"/>
                    <xsd:enumeration value="hakemus"/>
                    <xsd:enumeration value="hanke"/>
                    <xsd:enumeration value="hankinnat"/>
                    <xsd:enumeration value="henkilökunta"/>
                    <xsd:enumeration value="hinnasto"/>
                    <xsd:enumeration value="hoito-ohje"/>
                    <xsd:enumeration value="hygienia"/>
                    <xsd:enumeration value="johtoryhmä"/>
                    <xsd:enumeration value="kartat"/>
                    <xsd:enumeration value="kassa"/>
                    <xsd:enumeration value="kehitysvammapalvelut"/>
                    <xsd:enumeration value="kirjasto"/>
                    <xsd:enumeration value="kirurgia"/>
                    <xsd:enumeration value="kotihoito"/>
                    <xsd:enumeration value="kotisairaala"/>
                    <xsd:enumeration value="kouluterveydenhuolto"/>
                    <xsd:enumeration value="koulutus"/>
                    <xsd:enumeration value="kuljetus"/>
                    <xsd:enumeration value="laatu"/>
                    <xsd:enumeration value="laboratorio"/>
                    <xsd:enumeration value="lapset"/>
                    <xsd:enumeration value="lasku"/>
                    <xsd:enumeration value="lastensuojelu"/>
                    <xsd:enumeration value="lausunto"/>
                    <xsd:enumeration value="lomake"/>
                    <xsd:enumeration value="lyhytaikaishoito"/>
                    <xsd:enumeration value="lääkekeskus"/>
                    <xsd:enumeration value="lääkäri"/>
                    <xsd:enumeration value="maahanmuuttaja"/>
                    <xsd:enumeration value="maksu"/>
                    <xsd:enumeration value="maksusitoumukset"/>
                    <xsd:enumeration value="matkat"/>
                    <xsd:enumeration value="mielenterveys"/>
                    <xsd:enumeration value="muistiot"/>
                    <xsd:enumeration value="neurologia"/>
                    <xsd:enumeration value="neuvola"/>
                    <xsd:enumeration value="nuoret"/>
                    <xsd:enumeration value="ohje"/>
                    <xsd:enumeration value="ohjelmat"/>
                    <xsd:enumeration value="omaishoidontuki"/>
                    <xsd:enumeration value="opiskelija"/>
                    <xsd:enumeration value="organisaatio"/>
                    <xsd:enumeration value="perehdytys"/>
                    <xsd:enumeration value="perhehoito"/>
                    <xsd:enumeration value="perhepäivähoito"/>
                    <xsd:enumeration value="pitkäaikaishoito"/>
                    <xsd:enumeration value="poliklinikka"/>
                    <xsd:enumeration value="potilas"/>
                    <xsd:enumeration value="potilasturvallisuus"/>
                    <xsd:enumeration value="psykososiaaliset palvelut"/>
                    <xsd:enumeration value="puheterapia"/>
                    <xsd:enumeration value="päihdepalvelut"/>
                    <xsd:enumeration value="päivystys"/>
                    <xsd:enumeration value="päivähoito"/>
                    <xsd:enumeration value="päivätoiminta"/>
                    <xsd:enumeration value="raportit"/>
                    <xsd:enumeration value="ravitsemus"/>
                    <xsd:enumeration value="ravitsemusneuvonta"/>
                    <xsd:enumeration value="ravitsemusterapeutti"/>
                    <xsd:enumeration value="ruokailu"/>
                    <xsd:enumeration value="ruokavalio-ohje"/>
                    <xsd:enumeration value="röntgen"/>
                    <xsd:enumeration value="sairaala"/>
                    <xsd:enumeration value="sosiaalityö"/>
                    <xsd:enumeration value="suun terveydenhuolto"/>
                    <xsd:enumeration value="suunnitelmat"/>
                    <xsd:enumeration value="säännöt"/>
                    <xsd:enumeration value="tapaturmat"/>
                    <xsd:enumeration value="tartuntataudit"/>
                    <xsd:enumeration value="tehostettu palveluasuminen"/>
                    <xsd:enumeration value="terveyden edistäminen"/>
                    <xsd:enumeration value="terveystarkastus"/>
                    <xsd:enumeration value="tiedote"/>
                    <xsd:enumeration value="tietosuoja"/>
                    <xsd:enumeration value="tietosuoja"/>
                    <xsd:enumeration value="tilastot"/>
                    <xsd:enumeration value="tilaus"/>
                    <xsd:enumeration value="todistus"/>
                    <xsd:enumeration value="toimeentulotuki"/>
                    <xsd:enumeration value="toimintaohje"/>
                    <xsd:enumeration value="turvallisuus"/>
                    <xsd:enumeration value="turvallisuus"/>
                    <xsd:enumeration value="tutkimus"/>
                    <xsd:enumeration value="ultraääni"/>
                    <xsd:enumeration value="vammaispalvelut"/>
                    <xsd:enumeration value="vanhainkodit"/>
                    <xsd:enumeration value="vanhus"/>
                    <xsd:enumeration value="varhaiskasvatussuunnitelma"/>
                    <xsd:enumeration value="virkistys"/>
                    <xsd:enumeration value="vuodeosasto"/>
                    <xsd:enumeration value="välinehuolto"/>
                    <xsd:enumeration value="yhteystiedot"/>
                    <xsd:enumeration value="äitiysneuvola"/>
                  </xsd:restriction>
                </xsd:simpleType>
              </xsd:element>
            </xsd:sequence>
          </xsd:extension>
        </xsd:complexContent>
      </xsd:complexType>
    </xsd:element>
    <xsd:element name="Omistaja" ma:index="10" ma:displayName="Omistaja" ma:default="" ma:internalName="Omistaja">
      <xsd:simpleType>
        <xsd:restriction base="dms:Text">
          <xsd:maxLength value="255"/>
        </xsd:restriction>
      </xsd:simpleType>
    </xsd:element>
    <xsd:element name="T_x00e4_m_x00e4_n_x0020_asiakirjan_x0020_voimassaolo_x0020_p_x00e4__x00e4_ttyy" ma:index="11" nillable="true" ma:displayName="Tämän asiakirjan voimassaolo päättyy" ma:description="Kirjoita tarvittaessa tähän kohtaan tämän asiakirjan viimeinen voimassaolopäivämäärä." ma:format="DateOnly" ma:internalName="T_x00e4_m_x00e4_n_x0020_asiakirjan_x0020_voimassaolo_x0020_p_x00e4__x00e4_tty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B4A07-6482-4410-8FEE-36BCE200FFF2}">
  <ds:schemaRefs>
    <ds:schemaRef ds:uri="http://schemas.microsoft.com/office/2006/metadata/properties"/>
    <ds:schemaRef ds:uri="http://schemas.microsoft.com/office/infopath/2007/PartnerControls"/>
    <ds:schemaRef ds:uri="addeb7f2-7a61-4ff3-94fc-8cfab364fa45"/>
  </ds:schemaRefs>
</ds:datastoreItem>
</file>

<file path=customXml/itemProps2.xml><?xml version="1.0" encoding="utf-8"?>
<ds:datastoreItem xmlns:ds="http://schemas.openxmlformats.org/officeDocument/2006/customXml" ds:itemID="{5AD584E6-918E-4539-87C4-CAA113090F92}">
  <ds:schemaRefs>
    <ds:schemaRef ds:uri="http://schemas.microsoft.com/sharepoint/v3/contenttype/forms"/>
  </ds:schemaRefs>
</ds:datastoreItem>
</file>

<file path=customXml/itemProps3.xml><?xml version="1.0" encoding="utf-8"?>
<ds:datastoreItem xmlns:ds="http://schemas.openxmlformats.org/officeDocument/2006/customXml" ds:itemID="{5AEA07F0-E486-4D6E-818A-453B20E4F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eb7f2-7a61-4ff3-94fc-8cfab364f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4783</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Pori PETU</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Pihlajamäki Tanja</dc:creator>
  <cp:keywords/>
  <dc:description/>
  <cp:lastModifiedBy>Harri Saine</cp:lastModifiedBy>
  <cp:revision>2</cp:revision>
  <dcterms:created xsi:type="dcterms:W3CDTF">2018-08-08T11:04:00Z</dcterms:created>
  <dcterms:modified xsi:type="dcterms:W3CDTF">2018-08-08T11:04:00Z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0x01010042B9DCAC37DA9D4EA0309F101E871DFA</vt:lpwstr>
  </property>
</Properties>
</file>