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B0" w:rsidRPr="00C55A0E" w:rsidRDefault="00E948B0">
      <w:pPr>
        <w:rPr>
          <w:rFonts w:cstheme="minorHAnsi"/>
          <w:b/>
          <w:sz w:val="32"/>
          <w:szCs w:val="32"/>
        </w:rPr>
      </w:pPr>
      <w:r w:rsidRPr="00C55A0E">
        <w:rPr>
          <w:rFonts w:cstheme="minorHAnsi"/>
          <w:b/>
          <w:sz w:val="32"/>
          <w:szCs w:val="32"/>
        </w:rPr>
        <w:t xml:space="preserve">UE 3 KERTAUSMONISTE </w:t>
      </w:r>
      <w:r w:rsidR="00926410">
        <w:rPr>
          <w:rFonts w:cstheme="minorHAnsi"/>
          <w:b/>
          <w:sz w:val="32"/>
          <w:szCs w:val="32"/>
        </w:rPr>
        <w:t>Uusi Arkki</w:t>
      </w:r>
    </w:p>
    <w:p w:rsidR="00926410" w:rsidRDefault="0092641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926410" w:rsidRPr="00926410" w:rsidRDefault="00926410" w:rsidP="00E948B0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926410">
        <w:rPr>
          <w:rFonts w:eastAsia="Times New Roman" w:cstheme="minorHAnsi"/>
          <w:b/>
          <w:sz w:val="24"/>
          <w:szCs w:val="24"/>
          <w:lang w:eastAsia="fi-FI"/>
        </w:rPr>
        <w:t xml:space="preserve">I </w:t>
      </w:r>
      <w:r w:rsidR="001670D5">
        <w:rPr>
          <w:rFonts w:eastAsia="Times New Roman" w:cstheme="minorHAnsi"/>
          <w:b/>
          <w:sz w:val="24"/>
          <w:szCs w:val="24"/>
          <w:lang w:eastAsia="fi-FI"/>
        </w:rPr>
        <w:t>Lähestymistapoja uskontojen moninaisuuteen</w:t>
      </w:r>
    </w:p>
    <w:p w:rsidR="00926410" w:rsidRDefault="001670D5" w:rsidP="001670D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Uskontojen monilukutaito</w:t>
      </w:r>
      <w:r w:rsidR="00926410">
        <w:rPr>
          <w:rFonts w:eastAsia="Times New Roman" w:cstheme="minorHAnsi"/>
          <w:sz w:val="24"/>
          <w:szCs w:val="24"/>
          <w:lang w:eastAsia="fi-FI"/>
        </w:rPr>
        <w:br/>
      </w:r>
    </w:p>
    <w:p w:rsidR="00E948B0" w:rsidRPr="00E920B6" w:rsidRDefault="00E948B0" w:rsidP="00E920B6">
      <w:pPr>
        <w:pStyle w:val="Luettelokappale"/>
        <w:numPr>
          <w:ilvl w:val="0"/>
          <w:numId w:val="2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E920B6">
        <w:rPr>
          <w:rFonts w:eastAsia="Times New Roman" w:cstheme="minorHAnsi"/>
          <w:b/>
          <w:sz w:val="24"/>
          <w:szCs w:val="24"/>
          <w:lang w:eastAsia="fi-FI"/>
        </w:rPr>
        <w:t xml:space="preserve">Uskontojen luokittelu </w:t>
      </w:r>
    </w:p>
    <w:p w:rsidR="00926410" w:rsidRDefault="00926410" w:rsidP="009264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Lähdeaineiston</w:t>
      </w:r>
      <w:r w:rsidRPr="00C55A0E">
        <w:rPr>
          <w:rFonts w:eastAsia="Times New Roman" w:cstheme="minorHAnsi"/>
          <w:sz w:val="24"/>
          <w:szCs w:val="24"/>
          <w:lang w:eastAsia="fi-FI"/>
        </w:rPr>
        <w:t xml:space="preserve"> mukaan</w:t>
      </w:r>
    </w:p>
    <w:p w:rsidR="00E70852" w:rsidRPr="00E606CE" w:rsidRDefault="00E70852" w:rsidP="00CE0BE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606CE">
        <w:rPr>
          <w:rFonts w:eastAsia="Times New Roman" w:cstheme="minorHAnsi"/>
          <w:sz w:val="24"/>
          <w:szCs w:val="24"/>
          <w:lang w:eastAsia="fi-FI"/>
        </w:rPr>
        <w:t>kirjoituksettomat</w:t>
      </w:r>
      <w:r w:rsidR="00E606CE" w:rsidRPr="00E606CE">
        <w:rPr>
          <w:rFonts w:eastAsia="Times New Roman" w:cstheme="minorHAnsi"/>
          <w:sz w:val="24"/>
          <w:szCs w:val="24"/>
          <w:lang w:eastAsia="fi-FI"/>
        </w:rPr>
        <w:t xml:space="preserve"> ja kir</w:t>
      </w:r>
      <w:r w:rsidRPr="00E606CE">
        <w:rPr>
          <w:rFonts w:eastAsia="Times New Roman" w:cstheme="minorHAnsi"/>
          <w:sz w:val="24"/>
          <w:szCs w:val="24"/>
          <w:lang w:eastAsia="fi-FI"/>
        </w:rPr>
        <w:t>jauskonnot</w:t>
      </w:r>
    </w:p>
    <w:p w:rsidR="00926410" w:rsidRDefault="00926410" w:rsidP="0092641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Leviämispyrkimysten mukaan</w:t>
      </w:r>
    </w:p>
    <w:p w:rsidR="00E70852" w:rsidRPr="00E606CE" w:rsidRDefault="00E70852" w:rsidP="00F97DD8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606CE">
        <w:rPr>
          <w:rFonts w:eastAsia="Times New Roman" w:cstheme="minorHAnsi"/>
          <w:sz w:val="24"/>
          <w:szCs w:val="24"/>
          <w:lang w:eastAsia="fi-FI"/>
        </w:rPr>
        <w:t>etniset</w:t>
      </w:r>
      <w:r w:rsidR="00E606CE" w:rsidRPr="00E606CE">
        <w:rPr>
          <w:rFonts w:eastAsia="Times New Roman" w:cstheme="minorHAnsi"/>
          <w:sz w:val="24"/>
          <w:szCs w:val="24"/>
          <w:lang w:eastAsia="fi-FI"/>
        </w:rPr>
        <w:t>, u</w:t>
      </w:r>
      <w:r w:rsidRPr="00E606CE">
        <w:rPr>
          <w:rFonts w:eastAsia="Times New Roman" w:cstheme="minorHAnsi"/>
          <w:sz w:val="24"/>
          <w:szCs w:val="24"/>
          <w:lang w:eastAsia="fi-FI"/>
        </w:rPr>
        <w:t>niversaalit</w:t>
      </w:r>
      <w:r w:rsidR="00E606CE" w:rsidRPr="00E606CE">
        <w:rPr>
          <w:rFonts w:eastAsia="Times New Roman" w:cstheme="minorHAnsi"/>
          <w:sz w:val="24"/>
          <w:szCs w:val="24"/>
          <w:lang w:eastAsia="fi-FI"/>
        </w:rPr>
        <w:t>, k</w:t>
      </w:r>
      <w:r w:rsidRPr="00E606CE">
        <w:rPr>
          <w:rFonts w:eastAsia="Times New Roman" w:cstheme="minorHAnsi"/>
          <w:sz w:val="24"/>
          <w:szCs w:val="24"/>
          <w:lang w:eastAsia="fi-FI"/>
        </w:rPr>
        <w:t>osmopoliittiset</w:t>
      </w:r>
    </w:p>
    <w:p w:rsidR="00E948B0" w:rsidRDefault="00E948B0" w:rsidP="00E948B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Jumalakäsityksen mukaan</w:t>
      </w:r>
      <w:r w:rsidR="00E70852">
        <w:rPr>
          <w:rFonts w:eastAsia="Times New Roman" w:cstheme="minorHAnsi"/>
          <w:sz w:val="24"/>
          <w:szCs w:val="24"/>
          <w:lang w:eastAsia="fi-FI"/>
        </w:rPr>
        <w:t xml:space="preserve">, mm. </w:t>
      </w:r>
    </w:p>
    <w:p w:rsidR="00E70852" w:rsidRPr="007237B0" w:rsidRDefault="007237B0" w:rsidP="00F11B9F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mm. </w:t>
      </w:r>
      <w:r w:rsidR="00E70852" w:rsidRPr="007237B0">
        <w:rPr>
          <w:rFonts w:eastAsia="Times New Roman" w:cstheme="minorHAnsi"/>
          <w:sz w:val="24"/>
          <w:szCs w:val="24"/>
          <w:lang w:eastAsia="fi-FI"/>
        </w:rPr>
        <w:t>monoteismi</w:t>
      </w:r>
      <w:r w:rsidRPr="007237B0">
        <w:rPr>
          <w:rFonts w:eastAsia="Times New Roman" w:cstheme="minorHAnsi"/>
          <w:sz w:val="24"/>
          <w:szCs w:val="24"/>
          <w:lang w:eastAsia="fi-FI"/>
        </w:rPr>
        <w:t>, po</w:t>
      </w:r>
      <w:r w:rsidR="00E70852" w:rsidRPr="007237B0">
        <w:rPr>
          <w:rFonts w:eastAsia="Times New Roman" w:cstheme="minorHAnsi"/>
          <w:sz w:val="24"/>
          <w:szCs w:val="24"/>
          <w:lang w:eastAsia="fi-FI"/>
        </w:rPr>
        <w:t>lyteismi</w:t>
      </w:r>
      <w:r w:rsidRPr="007237B0">
        <w:rPr>
          <w:rFonts w:eastAsia="Times New Roman" w:cstheme="minorHAnsi"/>
          <w:sz w:val="24"/>
          <w:szCs w:val="24"/>
          <w:lang w:eastAsia="fi-FI"/>
        </w:rPr>
        <w:t xml:space="preserve">, </w:t>
      </w:r>
      <w:r w:rsidR="00E70852" w:rsidRPr="007237B0">
        <w:rPr>
          <w:rFonts w:eastAsia="Times New Roman" w:cstheme="minorHAnsi"/>
          <w:sz w:val="24"/>
          <w:szCs w:val="24"/>
          <w:lang w:eastAsia="fi-FI"/>
        </w:rPr>
        <w:t>monismi</w:t>
      </w:r>
      <w:r w:rsidRPr="007237B0">
        <w:rPr>
          <w:rFonts w:eastAsia="Times New Roman" w:cstheme="minorHAnsi"/>
          <w:sz w:val="24"/>
          <w:szCs w:val="24"/>
          <w:lang w:eastAsia="fi-FI"/>
        </w:rPr>
        <w:t xml:space="preserve">, </w:t>
      </w:r>
      <w:r w:rsidR="00E70852" w:rsidRPr="007237B0">
        <w:rPr>
          <w:rFonts w:eastAsia="Times New Roman" w:cstheme="minorHAnsi"/>
          <w:sz w:val="24"/>
          <w:szCs w:val="24"/>
          <w:lang w:eastAsia="fi-FI"/>
        </w:rPr>
        <w:t>deismi</w:t>
      </w:r>
    </w:p>
    <w:p w:rsidR="00E70852" w:rsidRPr="007237B0" w:rsidRDefault="00E70852" w:rsidP="00BC5CE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7237B0">
        <w:rPr>
          <w:rFonts w:eastAsia="Times New Roman" w:cstheme="minorHAnsi"/>
          <w:sz w:val="24"/>
          <w:szCs w:val="24"/>
          <w:lang w:eastAsia="fi-FI"/>
        </w:rPr>
        <w:t>ateismi</w:t>
      </w:r>
      <w:r w:rsidR="007237B0" w:rsidRPr="007237B0">
        <w:rPr>
          <w:rFonts w:eastAsia="Times New Roman" w:cstheme="minorHAnsi"/>
          <w:sz w:val="24"/>
          <w:szCs w:val="24"/>
          <w:lang w:eastAsia="fi-FI"/>
        </w:rPr>
        <w:t xml:space="preserve">, </w:t>
      </w:r>
      <w:r w:rsidRPr="007237B0">
        <w:rPr>
          <w:rFonts w:eastAsia="Times New Roman" w:cstheme="minorHAnsi"/>
          <w:sz w:val="24"/>
          <w:szCs w:val="24"/>
          <w:lang w:eastAsia="fi-FI"/>
        </w:rPr>
        <w:t>agnostisismi</w:t>
      </w:r>
    </w:p>
    <w:p w:rsidR="00E948B0" w:rsidRDefault="00E948B0" w:rsidP="00E948B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Maantieteellisen sijainnin mukaan</w:t>
      </w:r>
    </w:p>
    <w:p w:rsidR="00E70852" w:rsidRDefault="00E70852" w:rsidP="00E7085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Lähi-idässä</w:t>
      </w:r>
      <w:r w:rsidR="00E606CE">
        <w:rPr>
          <w:rFonts w:eastAsia="Times New Roman" w:cstheme="minorHAnsi"/>
          <w:sz w:val="24"/>
          <w:szCs w:val="24"/>
          <w:lang w:eastAsia="fi-FI"/>
        </w:rPr>
        <w:t>, Intiassa ja Itä-Aasiassa syntyneet</w:t>
      </w:r>
    </w:p>
    <w:p w:rsidR="00E70852" w:rsidRDefault="00E70852" w:rsidP="00E948B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Aikakäsityksen mukaan</w:t>
      </w:r>
      <w:r w:rsidR="00B405C1">
        <w:rPr>
          <w:rFonts w:eastAsia="Times New Roman" w:cstheme="minorHAnsi"/>
          <w:sz w:val="24"/>
          <w:szCs w:val="24"/>
          <w:lang w:eastAsia="fi-FI"/>
        </w:rPr>
        <w:t xml:space="preserve"> (ei kirjassa)</w:t>
      </w:r>
    </w:p>
    <w:p w:rsidR="00E948B0" w:rsidRPr="008763C6" w:rsidRDefault="00B405C1" w:rsidP="00AA663B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763C6">
        <w:rPr>
          <w:rFonts w:eastAsia="Times New Roman" w:cstheme="minorHAnsi"/>
          <w:sz w:val="24"/>
          <w:szCs w:val="24"/>
          <w:lang w:eastAsia="fi-FI"/>
        </w:rPr>
        <w:t>lineaarinen tai syklinen</w:t>
      </w:r>
    </w:p>
    <w:p w:rsidR="008763C6" w:rsidRPr="00E920B6" w:rsidRDefault="001670D5" w:rsidP="008763C6">
      <w:pPr>
        <w:spacing w:after="0" w:line="240" w:lineRule="auto"/>
        <w:rPr>
          <w:rFonts w:cstheme="minorHAnsi"/>
          <w:b/>
          <w:sz w:val="24"/>
          <w:szCs w:val="24"/>
        </w:rPr>
      </w:pPr>
      <w:r w:rsidRPr="00E920B6">
        <w:rPr>
          <w:rFonts w:cstheme="minorHAnsi"/>
          <w:b/>
          <w:sz w:val="24"/>
          <w:szCs w:val="24"/>
        </w:rPr>
        <w:t>2) Kulttuuriympäristöjen vaikutukset uskontoihin</w:t>
      </w:r>
    </w:p>
    <w:p w:rsidR="001670D5" w:rsidRDefault="001670D5" w:rsidP="008763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metsästäjä- </w:t>
      </w:r>
      <w:proofErr w:type="spellStart"/>
      <w:r>
        <w:rPr>
          <w:rFonts w:cstheme="minorHAnsi"/>
          <w:sz w:val="24"/>
          <w:szCs w:val="24"/>
        </w:rPr>
        <w:t>kerilijät</w:t>
      </w:r>
      <w:proofErr w:type="spellEnd"/>
    </w:p>
    <w:p w:rsidR="001670D5" w:rsidRDefault="001670D5" w:rsidP="008763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-varhaiset viljelykulttuurit</w:t>
      </w:r>
    </w:p>
    <w:p w:rsidR="001670D5" w:rsidRDefault="001670D5" w:rsidP="008763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-Agraariset yhteiskunnat</w:t>
      </w:r>
    </w:p>
    <w:p w:rsidR="001670D5" w:rsidRDefault="001670D5" w:rsidP="008763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-modernit yhteiskunnat</w:t>
      </w:r>
    </w:p>
    <w:p w:rsidR="001670D5" w:rsidRDefault="001670D5" w:rsidP="008763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globalisaatio</w:t>
      </w:r>
    </w:p>
    <w:p w:rsidR="001670D5" w:rsidRDefault="001670D5" w:rsidP="008763C6">
      <w:pPr>
        <w:spacing w:after="0" w:line="240" w:lineRule="auto"/>
        <w:rPr>
          <w:rFonts w:cstheme="minorHAnsi"/>
          <w:sz w:val="24"/>
          <w:szCs w:val="24"/>
        </w:rPr>
      </w:pPr>
    </w:p>
    <w:p w:rsidR="001670D5" w:rsidRDefault="001670D5" w:rsidP="001670D5">
      <w:pPr>
        <w:pStyle w:val="Luettelokappale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Uskonto erilaisten ihmisten elämässä</w:t>
      </w:r>
    </w:p>
    <w:p w:rsidR="001670D5" w:rsidRDefault="001670D5" w:rsidP="001670D5">
      <w:pPr>
        <w:pStyle w:val="Luettelokappale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– kansanuskonto, oppineiden uskonto, uskonnolle omistautuneet</w:t>
      </w:r>
    </w:p>
    <w:p w:rsidR="001670D5" w:rsidRDefault="001670D5" w:rsidP="001670D5">
      <w:pPr>
        <w:pStyle w:val="Luettelokappale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Sukupuolittunut uskonto</w:t>
      </w:r>
    </w:p>
    <w:p w:rsidR="001670D5" w:rsidRDefault="001670D5" w:rsidP="001670D5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feminismi ja sukupuolen vaikutus uskontoihin</w:t>
      </w:r>
    </w:p>
    <w:p w:rsidR="001670D5" w:rsidRDefault="00E920B6" w:rsidP="001670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bookmarkStart w:id="0" w:name="_GoBack"/>
      <w:bookmarkEnd w:id="0"/>
      <w:r w:rsidR="001670D5">
        <w:rPr>
          <w:rFonts w:cstheme="minorHAnsi"/>
          <w:sz w:val="24"/>
          <w:szCs w:val="24"/>
        </w:rPr>
        <w:t xml:space="preserve"> Uskonnolliset enemmistöt ja vähemmistöt</w:t>
      </w:r>
    </w:p>
    <w:p w:rsidR="001670D5" w:rsidRPr="001670D5" w:rsidRDefault="001670D5" w:rsidP="001670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uskonnollisten yhteisöjen muotoja, etniset vähemmistöt, maahanmuuttajat ja uudet uskonnolliset </w:t>
      </w:r>
      <w:proofErr w:type="spellStart"/>
      <w:r>
        <w:rPr>
          <w:rFonts w:cstheme="minorHAnsi"/>
          <w:sz w:val="24"/>
          <w:szCs w:val="24"/>
        </w:rPr>
        <w:t>liikeet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Esoteria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new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age</w:t>
      </w:r>
      <w:proofErr w:type="spellEnd"/>
      <w:r>
        <w:rPr>
          <w:rFonts w:cstheme="minorHAnsi"/>
          <w:sz w:val="24"/>
          <w:szCs w:val="24"/>
        </w:rPr>
        <w:t xml:space="preserve"> ja uushenkisyys)</w:t>
      </w:r>
    </w:p>
    <w:p w:rsidR="001670D5" w:rsidRDefault="001670D5" w:rsidP="007237B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33029" w:rsidRDefault="00E948B0" w:rsidP="007237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cstheme="minorHAnsi"/>
          <w:b/>
          <w:sz w:val="24"/>
          <w:szCs w:val="24"/>
        </w:rPr>
        <w:t>I</w:t>
      </w:r>
      <w:r w:rsidR="007237B0">
        <w:rPr>
          <w:rFonts w:cstheme="minorHAnsi"/>
          <w:b/>
          <w:sz w:val="24"/>
          <w:szCs w:val="24"/>
        </w:rPr>
        <w:t>I Luonnonuskonnot</w:t>
      </w:r>
      <w:r w:rsidRPr="00C55A0E">
        <w:rPr>
          <w:rFonts w:cstheme="minorHAnsi"/>
          <w:b/>
          <w:sz w:val="24"/>
          <w:szCs w:val="24"/>
        </w:rPr>
        <w:t xml:space="preserve"> </w:t>
      </w:r>
      <w:r w:rsidR="007237B0">
        <w:rPr>
          <w:rFonts w:cstheme="minorHAnsi"/>
          <w:b/>
          <w:sz w:val="24"/>
          <w:szCs w:val="24"/>
        </w:rPr>
        <w:br/>
      </w:r>
    </w:p>
    <w:p w:rsidR="007237B0" w:rsidRPr="00C55A0E" w:rsidRDefault="007237B0" w:rsidP="007237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-esim. samanismi</w:t>
      </w:r>
      <w:r>
        <w:rPr>
          <w:rFonts w:eastAsia="Times New Roman" w:cstheme="minorHAnsi"/>
          <w:sz w:val="24"/>
          <w:szCs w:val="24"/>
          <w:lang w:eastAsia="fi-FI"/>
        </w:rPr>
        <w:t>, Australian aboriginaalien uskonto</w:t>
      </w:r>
      <w:r w:rsidRPr="00C55A0E">
        <w:rPr>
          <w:rFonts w:eastAsia="Times New Roman" w:cstheme="minorHAnsi"/>
          <w:sz w:val="24"/>
          <w:szCs w:val="24"/>
          <w:lang w:eastAsia="fi-FI"/>
        </w:rPr>
        <w:t xml:space="preserve"> ja voodoo</w:t>
      </w:r>
    </w:p>
    <w:p w:rsidR="00E948B0" w:rsidRPr="007237B0" w:rsidRDefault="00E948B0" w:rsidP="007237B0">
      <w:pPr>
        <w:rPr>
          <w:rFonts w:cstheme="minorHAnsi"/>
          <w:b/>
          <w:sz w:val="24"/>
          <w:szCs w:val="24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-yhteisiä piirteitä:</w:t>
      </w:r>
    </w:p>
    <w:p w:rsidR="00E948B0" w:rsidRPr="00C55A0E" w:rsidRDefault="00E948B0" w:rsidP="00E948B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uskonnollinen perinne suullisessa muodossa</w:t>
      </w:r>
      <w:r w:rsidR="00B511E5" w:rsidRPr="00C55A0E">
        <w:rPr>
          <w:rFonts w:eastAsia="Times New Roman" w:cstheme="minorHAnsi"/>
          <w:sz w:val="24"/>
          <w:szCs w:val="24"/>
          <w:lang w:eastAsia="fi-FI"/>
        </w:rPr>
        <w:t xml:space="preserve"> (myytit)</w:t>
      </w:r>
    </w:p>
    <w:p w:rsidR="00E948B0" w:rsidRDefault="00E948B0" w:rsidP="00E948B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yhteys luontoon</w:t>
      </w:r>
    </w:p>
    <w:p w:rsidR="007237B0" w:rsidRPr="007237B0" w:rsidRDefault="00E948B0" w:rsidP="007237B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heimouskontoja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: suku ja heim</w:t>
      </w:r>
      <w:r w:rsidR="00B511E5" w:rsidRPr="00C55A0E">
        <w:rPr>
          <w:rFonts w:eastAsia="Times New Roman" w:cstheme="minorHAnsi"/>
          <w:sz w:val="24"/>
          <w:szCs w:val="24"/>
          <w:lang w:eastAsia="fi-FI"/>
        </w:rPr>
        <w:t>o tärkeitä, esi-isien palvonta</w:t>
      </w:r>
    </w:p>
    <w:p w:rsidR="00E948B0" w:rsidRPr="00C55A0E" w:rsidRDefault="00E948B0" w:rsidP="00E948B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uskonnolliset asiantuntijat</w:t>
      </w:r>
      <w:r w:rsidR="00B511E5" w:rsidRPr="00C55A0E">
        <w:rPr>
          <w:rFonts w:eastAsia="Times New Roman" w:cstheme="minorHAnsi"/>
          <w:sz w:val="24"/>
          <w:szCs w:val="24"/>
          <w:lang w:eastAsia="fi-FI"/>
        </w:rPr>
        <w:t xml:space="preserve">, esim. </w:t>
      </w:r>
      <w:proofErr w:type="spellStart"/>
      <w:r w:rsidR="00B511E5" w:rsidRPr="00C55A0E">
        <w:rPr>
          <w:rFonts w:eastAsia="Times New Roman" w:cstheme="minorHAnsi"/>
          <w:sz w:val="24"/>
          <w:szCs w:val="24"/>
          <w:lang w:eastAsia="fi-FI"/>
        </w:rPr>
        <w:t>samaanit</w:t>
      </w:r>
      <w:proofErr w:type="spellEnd"/>
      <w:r w:rsidR="00B511E5" w:rsidRPr="00C55A0E">
        <w:rPr>
          <w:rFonts w:eastAsia="Times New Roman" w:cstheme="minorHAnsi"/>
          <w:sz w:val="24"/>
          <w:szCs w:val="24"/>
          <w:lang w:eastAsia="fi-FI"/>
        </w:rPr>
        <w:t>, tietäjät…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-käsitteitä:</w:t>
      </w:r>
    </w:p>
    <w:p w:rsidR="00B511E5" w:rsidRPr="00C55A0E" w:rsidRDefault="00B511E5" w:rsidP="00B511E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animismi</w:t>
      </w:r>
    </w:p>
    <w:p w:rsidR="00E948B0" w:rsidRPr="00C55A0E" w:rsidRDefault="00B511E5" w:rsidP="00E948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panteismi</w:t>
      </w:r>
    </w:p>
    <w:p w:rsidR="00B511E5" w:rsidRPr="00C55A0E" w:rsidRDefault="00B511E5" w:rsidP="00E948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totemismi</w:t>
      </w:r>
    </w:p>
    <w:p w:rsidR="00B511E5" w:rsidRPr="00C55A0E" w:rsidRDefault="00B511E5" w:rsidP="00E948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mana</w:t>
      </w:r>
    </w:p>
    <w:p w:rsidR="00B511E5" w:rsidRPr="00C55A0E" w:rsidRDefault="00B511E5" w:rsidP="00E948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fetissi</w:t>
      </w:r>
    </w:p>
    <w:p w:rsidR="00B511E5" w:rsidRPr="00C55A0E" w:rsidRDefault="00B511E5" w:rsidP="00E948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amuletti</w:t>
      </w:r>
    </w:p>
    <w:p w:rsidR="00E606CE" w:rsidRPr="00E606CE" w:rsidRDefault="00B511E5" w:rsidP="00E606C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tabu</w:t>
      </w:r>
    </w:p>
    <w:p w:rsidR="00E948B0" w:rsidRPr="00C55A0E" w:rsidRDefault="00E948B0" w:rsidP="00E948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rituaalit eli riitit </w:t>
      </w:r>
    </w:p>
    <w:p w:rsidR="00E948B0" w:rsidRPr="00C55A0E" w:rsidRDefault="00E948B0" w:rsidP="00E948B0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kalendaaririitit</w:t>
      </w:r>
    </w:p>
    <w:p w:rsidR="00E948B0" w:rsidRPr="00C55A0E" w:rsidRDefault="00E948B0" w:rsidP="00E948B0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lastRenderedPageBreak/>
        <w:t>kriisiriitit eli hätätilariitit</w:t>
      </w:r>
    </w:p>
    <w:p w:rsidR="00E948B0" w:rsidRPr="00C55A0E" w:rsidRDefault="00E948B0" w:rsidP="00E948B0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siirtymäriitit</w:t>
      </w:r>
    </w:p>
    <w:p w:rsidR="00E948B0" w:rsidRPr="00C55A0E" w:rsidRDefault="00E948B0" w:rsidP="00E948B0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initiaatioriitit eli vihkimysriitit</w:t>
      </w:r>
    </w:p>
    <w:p w:rsidR="007237B0" w:rsidRDefault="00E948B0" w:rsidP="007237B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magia</w:t>
      </w:r>
    </w:p>
    <w:p w:rsidR="007237B0" w:rsidRDefault="007237B0" w:rsidP="007237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-Uuspakanuus</w:t>
      </w:r>
    </w:p>
    <w:p w:rsidR="007237B0" w:rsidRDefault="007237B0" w:rsidP="007237B0">
      <w:pPr>
        <w:pStyle w:val="Luettelokappale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wicca</w:t>
      </w:r>
    </w:p>
    <w:p w:rsidR="007237B0" w:rsidRDefault="007237B0" w:rsidP="007237B0">
      <w:pPr>
        <w:pStyle w:val="Luettelokappale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uussamanismi</w:t>
      </w:r>
    </w:p>
    <w:p w:rsidR="001670D5" w:rsidRDefault="001670D5" w:rsidP="007237B0">
      <w:pPr>
        <w:pStyle w:val="Luettelokappale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aasainusko</w:t>
      </w:r>
    </w:p>
    <w:p w:rsidR="007237B0" w:rsidRPr="001670D5" w:rsidRDefault="001670D5" w:rsidP="007237B0">
      <w:pPr>
        <w:pStyle w:val="Luettelokappale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rekonstruktionismi</w:t>
      </w:r>
    </w:p>
    <w:p w:rsidR="00E948B0" w:rsidRPr="00C55A0E" w:rsidRDefault="00E948B0" w:rsidP="00B511E5">
      <w:pPr>
        <w:spacing w:after="0" w:line="240" w:lineRule="auto"/>
        <w:ind w:left="624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:rsidR="00221256" w:rsidRDefault="00E948B0">
      <w:pPr>
        <w:rPr>
          <w:rFonts w:cstheme="minorHAnsi"/>
          <w:b/>
          <w:sz w:val="24"/>
          <w:szCs w:val="24"/>
        </w:rPr>
      </w:pPr>
      <w:r w:rsidRPr="00C55A0E">
        <w:rPr>
          <w:rFonts w:cstheme="minorHAnsi"/>
          <w:b/>
          <w:sz w:val="24"/>
          <w:szCs w:val="24"/>
        </w:rPr>
        <w:t>II</w:t>
      </w:r>
      <w:r w:rsidR="00221256">
        <w:rPr>
          <w:rFonts w:cstheme="minorHAnsi"/>
          <w:b/>
          <w:sz w:val="24"/>
          <w:szCs w:val="24"/>
        </w:rPr>
        <w:t>I Intian uskonnot</w:t>
      </w:r>
    </w:p>
    <w:p w:rsidR="00E948B0" w:rsidRPr="00C55A0E" w:rsidRDefault="00E948B0">
      <w:pPr>
        <w:rPr>
          <w:rFonts w:cstheme="minorHAnsi"/>
          <w:b/>
          <w:sz w:val="24"/>
          <w:szCs w:val="24"/>
        </w:rPr>
      </w:pPr>
      <w:r w:rsidRPr="00C55A0E">
        <w:rPr>
          <w:rFonts w:cstheme="minorHAnsi"/>
          <w:b/>
          <w:sz w:val="24"/>
          <w:szCs w:val="24"/>
        </w:rPr>
        <w:t xml:space="preserve"> Hindulaisuus</w:t>
      </w:r>
      <w:r w:rsidR="003F7DFE">
        <w:rPr>
          <w:rFonts w:cstheme="minorHAnsi"/>
          <w:b/>
          <w:sz w:val="24"/>
          <w:szCs w:val="24"/>
        </w:rPr>
        <w:t xml:space="preserve">   </w:t>
      </w:r>
      <w:r w:rsidR="003F7DFE">
        <w:rPr>
          <w:rFonts w:cstheme="minorHAnsi"/>
          <w:b/>
          <w:noProof/>
          <w:sz w:val="24"/>
          <w:szCs w:val="24"/>
          <w:lang w:eastAsia="fi-FI"/>
        </w:rPr>
        <w:drawing>
          <wp:inline distT="0" distB="0" distL="0" distR="0" wp14:anchorId="711F6A4B">
            <wp:extent cx="437418" cy="360532"/>
            <wp:effectExtent l="0" t="0" r="1270" b="190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96" cy="367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b/>
          <w:sz w:val="24"/>
          <w:szCs w:val="24"/>
          <w:lang w:eastAsia="fi-FI"/>
        </w:rPr>
        <w:t>-</w:t>
      </w:r>
      <w:r w:rsidR="00B511E5" w:rsidRPr="00C55A0E">
        <w:rPr>
          <w:rFonts w:eastAsia="Times New Roman" w:cstheme="minorHAnsi"/>
          <w:sz w:val="24"/>
          <w:szCs w:val="24"/>
          <w:lang w:eastAsia="fi-FI"/>
        </w:rPr>
        <w:t>synty,</w:t>
      </w:r>
      <w:r w:rsidR="00B511E5" w:rsidRPr="00C55A0E">
        <w:rPr>
          <w:rFonts w:eastAsia="Times New Roman" w:cstheme="minorHAnsi"/>
          <w:b/>
          <w:sz w:val="24"/>
          <w:szCs w:val="24"/>
          <w:lang w:eastAsia="fi-FI"/>
        </w:rPr>
        <w:t xml:space="preserve"> </w:t>
      </w:r>
      <w:r w:rsidR="00221256">
        <w:rPr>
          <w:rFonts w:eastAsia="Times New Roman" w:cstheme="minorHAnsi"/>
          <w:sz w:val="24"/>
          <w:szCs w:val="24"/>
          <w:lang w:eastAsia="fi-FI"/>
        </w:rPr>
        <w:t xml:space="preserve">historia, </w:t>
      </w:r>
      <w:r w:rsidRPr="00C55A0E">
        <w:rPr>
          <w:rFonts w:eastAsia="Times New Roman" w:cstheme="minorHAnsi"/>
          <w:sz w:val="24"/>
          <w:szCs w:val="24"/>
          <w:lang w:eastAsia="fi-FI"/>
        </w:rPr>
        <w:t>levinneisyys ja kannattajamäärät (noin)</w:t>
      </w:r>
      <w:r w:rsidR="00B511E5" w:rsidRPr="00C55A0E">
        <w:rPr>
          <w:rFonts w:eastAsia="Times New Roman" w:cstheme="minorHAnsi"/>
          <w:sz w:val="24"/>
          <w:szCs w:val="24"/>
          <w:lang w:eastAsia="fi-FI"/>
        </w:rPr>
        <w:br/>
        <w:t>-pyhää kirjallisuutta mm. veda-kirjallisuus</w:t>
      </w:r>
    </w:p>
    <w:p w:rsidR="00B511E5" w:rsidRPr="00C55A0E" w:rsidRDefault="00B511E5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ahimsa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-periaate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dharma</w:t>
      </w:r>
      <w:proofErr w:type="spellEnd"/>
    </w:p>
    <w:p w:rsidR="00E948B0" w:rsidRPr="00C55A0E" w:rsidRDefault="00B511E5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-k</w:t>
      </w:r>
      <w:r w:rsidR="00E948B0" w:rsidRPr="00C55A0E">
        <w:rPr>
          <w:rFonts w:eastAsia="Times New Roman" w:cstheme="minorHAnsi"/>
          <w:sz w:val="24"/>
          <w:szCs w:val="24"/>
          <w:lang w:eastAsia="fi-FI"/>
        </w:rPr>
        <w:t>arman laki</w:t>
      </w:r>
      <w:r w:rsidR="00221256">
        <w:rPr>
          <w:rFonts w:eastAsia="Times New Roman" w:cstheme="minorHAnsi"/>
          <w:sz w:val="24"/>
          <w:szCs w:val="24"/>
          <w:lang w:eastAsia="fi-FI"/>
        </w:rPr>
        <w:br/>
        <w:t>-elämän päämäärät: velvollisuudet, varallisuus ja aistinautinnot</w:t>
      </w:r>
    </w:p>
    <w:p w:rsidR="00221256" w:rsidRPr="00C55A0E" w:rsidRDefault="00221256" w:rsidP="00221256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-mokšaan eli pelastukseen johtaa kolme tietä</w:t>
      </w:r>
    </w:p>
    <w:p w:rsidR="00221256" w:rsidRPr="00C55A0E" w:rsidRDefault="00221256" w:rsidP="0022125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Tiedon tie (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jnana-marga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221256" w:rsidRPr="00C55A0E" w:rsidRDefault="00221256" w:rsidP="0022125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Tekojen tie (karma-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marga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221256" w:rsidRPr="00C55A0E" w:rsidRDefault="00221256" w:rsidP="0022125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Antaumuksen</w:t>
      </w:r>
      <w:r>
        <w:rPr>
          <w:rFonts w:eastAsia="Times New Roman" w:cstheme="minorHAnsi"/>
          <w:sz w:val="24"/>
          <w:szCs w:val="24"/>
          <w:lang w:eastAsia="fi-FI"/>
        </w:rPr>
        <w:t>/rakkauden</w:t>
      </w:r>
      <w:r w:rsidRPr="00C55A0E">
        <w:rPr>
          <w:rFonts w:eastAsia="Times New Roman" w:cstheme="minorHAnsi"/>
          <w:sz w:val="24"/>
          <w:szCs w:val="24"/>
          <w:lang w:eastAsia="fi-FI"/>
        </w:rPr>
        <w:t xml:space="preserve"> tie (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bhakti-marga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-jumalakäsitys moninainen</w:t>
      </w:r>
    </w:p>
    <w:p w:rsidR="00E948B0" w:rsidRPr="00C55A0E" w:rsidRDefault="00E948B0" w:rsidP="00E948B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monismi (brahman) ja</w:t>
      </w:r>
    </w:p>
    <w:p w:rsidR="00E948B0" w:rsidRPr="00C55A0E" w:rsidRDefault="00E948B0" w:rsidP="00E948B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teismi: monoteismi eli yksi jumala ja polyteismi eli monta jumalaa (mm. Brahma,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Višnu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ja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Šiva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221256" w:rsidRPr="00C55A0E" w:rsidRDefault="00221256" w:rsidP="00221256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b/>
          <w:sz w:val="24"/>
          <w:szCs w:val="24"/>
          <w:lang w:eastAsia="fi-FI"/>
        </w:rPr>
        <w:t>-</w:t>
      </w:r>
      <w:r w:rsidRPr="00C55A0E">
        <w:rPr>
          <w:rFonts w:eastAsia="Times New Roman" w:cstheme="minorHAnsi"/>
          <w:sz w:val="24"/>
          <w:szCs w:val="24"/>
          <w:lang w:eastAsia="fi-FI"/>
        </w:rPr>
        <w:t xml:space="preserve">hindulaisuuden pääsuunnat </w:t>
      </w:r>
    </w:p>
    <w:p w:rsidR="00221256" w:rsidRPr="00C55A0E" w:rsidRDefault="00221256" w:rsidP="0022125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Višnulaisuus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/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vaišnavismi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:rsidR="00221256" w:rsidRPr="00C55A0E" w:rsidRDefault="00221256" w:rsidP="0022125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Šaivismi</w:t>
      </w:r>
      <w:proofErr w:type="spellEnd"/>
    </w:p>
    <w:p w:rsidR="00221256" w:rsidRPr="00221256" w:rsidRDefault="00221256" w:rsidP="00E948B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Šaktismi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:rsidR="00B511E5" w:rsidRPr="00C55A0E" w:rsidRDefault="00B511E5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atman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ja brahman</w:t>
      </w:r>
    </w:p>
    <w:p w:rsidR="00B511E5" w:rsidRPr="00C55A0E" w:rsidRDefault="00B511E5" w:rsidP="00B51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-syklinen aikakäsitys</w:t>
      </w:r>
      <w:r w:rsidRPr="00C55A0E">
        <w:rPr>
          <w:rFonts w:eastAsia="Times New Roman" w:cstheme="minorHAnsi"/>
          <w:sz w:val="24"/>
          <w:szCs w:val="24"/>
          <w:lang w:eastAsia="fi-FI"/>
        </w:rPr>
        <w:br/>
        <w:t>-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samsara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eli sielunvaellus</w:t>
      </w:r>
    </w:p>
    <w:p w:rsidR="00B511E5" w:rsidRDefault="00B511E5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-rituaalit: mm. temppelikultti, kotiriitti, vuotuiset juhla</w:t>
      </w:r>
      <w:r w:rsidR="00221256">
        <w:rPr>
          <w:rFonts w:eastAsia="Times New Roman" w:cstheme="minorHAnsi"/>
          <w:sz w:val="24"/>
          <w:szCs w:val="24"/>
          <w:lang w:eastAsia="fi-FI"/>
        </w:rPr>
        <w:t xml:space="preserve">t, </w:t>
      </w:r>
      <w:r w:rsidRPr="00C55A0E">
        <w:rPr>
          <w:rFonts w:eastAsia="Times New Roman" w:cstheme="minorHAnsi"/>
          <w:sz w:val="24"/>
          <w:szCs w:val="24"/>
          <w:lang w:eastAsia="fi-FI"/>
        </w:rPr>
        <w:t>pyhiinvaellus</w:t>
      </w:r>
      <w:r w:rsidR="00221256">
        <w:rPr>
          <w:rFonts w:eastAsia="Times New Roman" w:cstheme="minorHAnsi"/>
          <w:sz w:val="24"/>
          <w:szCs w:val="24"/>
          <w:lang w:eastAsia="fi-FI"/>
        </w:rPr>
        <w:t xml:space="preserve">, </w:t>
      </w:r>
      <w:proofErr w:type="spellStart"/>
      <w:r w:rsidR="00221256">
        <w:rPr>
          <w:rFonts w:eastAsia="Times New Roman" w:cstheme="minorHAnsi"/>
          <w:sz w:val="24"/>
          <w:szCs w:val="24"/>
          <w:lang w:eastAsia="fi-FI"/>
        </w:rPr>
        <w:t>puja</w:t>
      </w:r>
      <w:proofErr w:type="spellEnd"/>
      <w:r w:rsidR="00221256">
        <w:rPr>
          <w:rFonts w:eastAsia="Times New Roman" w:cstheme="minorHAnsi"/>
          <w:sz w:val="24"/>
          <w:szCs w:val="24"/>
          <w:lang w:eastAsia="fi-FI"/>
        </w:rPr>
        <w:t>, siirtymäriitit</w:t>
      </w:r>
      <w:r w:rsidRPr="00C55A0E">
        <w:rPr>
          <w:rFonts w:eastAsia="Times New Roman" w:cstheme="minorHAnsi"/>
          <w:sz w:val="24"/>
          <w:szCs w:val="24"/>
          <w:lang w:eastAsia="fi-FI"/>
        </w:rPr>
        <w:t>…</w:t>
      </w:r>
    </w:p>
    <w:p w:rsidR="00221256" w:rsidRDefault="00221256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-asketismi</w:t>
      </w:r>
    </w:p>
    <w:p w:rsidR="00221256" w:rsidRPr="00C55A0E" w:rsidRDefault="00221256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-gurut ja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sadhut</w:t>
      </w:r>
      <w:proofErr w:type="spellEnd"/>
    </w:p>
    <w:p w:rsidR="00B511E5" w:rsidRPr="00C55A0E" w:rsidRDefault="00B511E5" w:rsidP="00B51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-Hindulaisuuden yhteiskunta</w:t>
      </w:r>
    </w:p>
    <w:p w:rsidR="00B511E5" w:rsidRPr="00C55A0E" w:rsidRDefault="00B511E5" w:rsidP="00B511E5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kastilaitos (kumottu 1950, vaikuttaa edelleen): 4 kastia ja kastittomat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dalitit</w:t>
      </w:r>
      <w:proofErr w:type="spellEnd"/>
    </w:p>
    <w:p w:rsidR="00B511E5" w:rsidRPr="00C55A0E" w:rsidRDefault="00B511E5" w:rsidP="00E948B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Mohandas Gandhi</w:t>
      </w:r>
    </w:p>
    <w:p w:rsidR="00E606CE" w:rsidRDefault="000A47FA" w:rsidP="000A47FA">
      <w:pPr>
        <w:spacing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</w:t>
      </w:r>
      <w:r w:rsidR="007D33D4" w:rsidRPr="00C55A0E">
        <w:rPr>
          <w:rFonts w:eastAsia="Times New Roman" w:cstheme="minorHAnsi"/>
          <w:sz w:val="24"/>
          <w:szCs w:val="24"/>
          <w:lang w:eastAsia="fi-FI"/>
        </w:rPr>
        <w:t>aineellisuus: temppelit, pyhät eläimet (esim. lehmä), jumalien kuvat…</w:t>
      </w:r>
      <w:r w:rsidR="007D33D4" w:rsidRPr="00C55A0E">
        <w:rPr>
          <w:rFonts w:eastAsia="Times New Roman" w:cstheme="minorHAnsi"/>
          <w:sz w:val="24"/>
          <w:szCs w:val="24"/>
          <w:lang w:eastAsia="fi-FI"/>
        </w:rPr>
        <w:br/>
        <w:t>-</w:t>
      </w:r>
      <w:r w:rsidRPr="00C55A0E">
        <w:rPr>
          <w:rFonts w:eastAsia="Times New Roman" w:cstheme="minorHAnsi"/>
          <w:sz w:val="24"/>
          <w:szCs w:val="24"/>
          <w:lang w:eastAsia="fi-FI"/>
        </w:rPr>
        <w:t>hindulaisuus länsimaissa (mm. gurut</w:t>
      </w:r>
      <w:r w:rsidR="00221256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="00221256">
        <w:rPr>
          <w:rFonts w:eastAsia="Times New Roman" w:cstheme="minorHAnsi"/>
          <w:sz w:val="24"/>
          <w:szCs w:val="24"/>
          <w:lang w:eastAsia="fi-FI"/>
        </w:rPr>
        <w:t>Ramakrishna</w:t>
      </w:r>
      <w:proofErr w:type="spellEnd"/>
      <w:r w:rsidR="00221256">
        <w:rPr>
          <w:rFonts w:eastAsia="Times New Roman" w:cstheme="minorHAnsi"/>
          <w:sz w:val="24"/>
          <w:szCs w:val="24"/>
          <w:lang w:eastAsia="fi-FI"/>
        </w:rPr>
        <w:t xml:space="preserve"> ja </w:t>
      </w:r>
      <w:proofErr w:type="spellStart"/>
      <w:r w:rsidR="00221256">
        <w:rPr>
          <w:rFonts w:eastAsia="Times New Roman" w:cstheme="minorHAnsi"/>
          <w:sz w:val="24"/>
          <w:szCs w:val="24"/>
          <w:lang w:eastAsia="fi-FI"/>
        </w:rPr>
        <w:t>Swami</w:t>
      </w:r>
      <w:proofErr w:type="spellEnd"/>
      <w:r w:rsidR="00221256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="00221256">
        <w:rPr>
          <w:rFonts w:eastAsia="Times New Roman" w:cstheme="minorHAnsi"/>
          <w:sz w:val="24"/>
          <w:szCs w:val="24"/>
          <w:lang w:eastAsia="fi-FI"/>
        </w:rPr>
        <w:t>Vivekananda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,</w:t>
      </w:r>
      <w:r w:rsidR="00221256">
        <w:rPr>
          <w:rFonts w:eastAsia="Times New Roman" w:cstheme="minorHAnsi"/>
          <w:sz w:val="24"/>
          <w:szCs w:val="24"/>
          <w:lang w:eastAsia="fi-FI"/>
        </w:rPr>
        <w:t xml:space="preserve"> äiti </w:t>
      </w:r>
      <w:proofErr w:type="spellStart"/>
      <w:r w:rsidR="00221256">
        <w:rPr>
          <w:rFonts w:eastAsia="Times New Roman" w:cstheme="minorHAnsi"/>
          <w:sz w:val="24"/>
          <w:szCs w:val="24"/>
          <w:lang w:eastAsia="fi-FI"/>
        </w:rPr>
        <w:t>Amma</w:t>
      </w:r>
      <w:proofErr w:type="spellEnd"/>
      <w:r w:rsidR="00221256">
        <w:rPr>
          <w:rFonts w:eastAsia="Times New Roman" w:cstheme="minorHAnsi"/>
          <w:sz w:val="24"/>
          <w:szCs w:val="24"/>
          <w:lang w:eastAsia="fi-FI"/>
        </w:rPr>
        <w:t xml:space="preserve">, transsendenttinen meditaatio, </w:t>
      </w:r>
      <w:proofErr w:type="spellStart"/>
      <w:r w:rsidR="00221256">
        <w:rPr>
          <w:rFonts w:eastAsia="Times New Roman" w:cstheme="minorHAnsi"/>
          <w:sz w:val="24"/>
          <w:szCs w:val="24"/>
          <w:lang w:eastAsia="fi-FI"/>
        </w:rPr>
        <w:t>Hare</w:t>
      </w:r>
      <w:proofErr w:type="spellEnd"/>
      <w:r w:rsidR="00221256">
        <w:rPr>
          <w:rFonts w:eastAsia="Times New Roman" w:cstheme="minorHAnsi"/>
          <w:sz w:val="24"/>
          <w:szCs w:val="24"/>
          <w:lang w:eastAsia="fi-FI"/>
        </w:rPr>
        <w:t xml:space="preserve"> Krishna, </w:t>
      </w:r>
      <w:r w:rsidRPr="00C55A0E">
        <w:rPr>
          <w:rFonts w:eastAsia="Times New Roman" w:cstheme="minorHAnsi"/>
          <w:sz w:val="24"/>
          <w:szCs w:val="24"/>
          <w:lang w:eastAsia="fi-FI"/>
        </w:rPr>
        <w:t>jooga…)</w:t>
      </w:r>
    </w:p>
    <w:p w:rsidR="00E606CE" w:rsidRDefault="00E606CE" w:rsidP="000A47FA">
      <w:pPr>
        <w:spacing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0A47FA" w:rsidRPr="00C55A0E" w:rsidRDefault="000A47FA" w:rsidP="000A47FA">
      <w:pPr>
        <w:spacing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E606CE" w:rsidRDefault="00E948B0">
      <w:pPr>
        <w:rPr>
          <w:rFonts w:cstheme="minorHAnsi"/>
          <w:b/>
          <w:sz w:val="24"/>
          <w:szCs w:val="24"/>
        </w:rPr>
      </w:pPr>
      <w:r w:rsidRPr="00C55A0E">
        <w:rPr>
          <w:rFonts w:cstheme="minorHAnsi"/>
          <w:b/>
          <w:sz w:val="24"/>
          <w:szCs w:val="24"/>
        </w:rPr>
        <w:t>Jainalaisuus</w:t>
      </w:r>
      <w:r w:rsidR="003F7DFE">
        <w:rPr>
          <w:rFonts w:cstheme="minorHAnsi"/>
          <w:b/>
          <w:sz w:val="24"/>
          <w:szCs w:val="24"/>
        </w:rPr>
        <w:t xml:space="preserve"> </w:t>
      </w:r>
      <w:r w:rsidR="003F7DFE">
        <w:rPr>
          <w:rFonts w:cstheme="minorHAnsi"/>
          <w:b/>
          <w:noProof/>
          <w:sz w:val="24"/>
          <w:szCs w:val="24"/>
          <w:lang w:eastAsia="fi-FI"/>
        </w:rPr>
        <w:drawing>
          <wp:inline distT="0" distB="0" distL="0" distR="0" wp14:anchorId="69D88680" wp14:editId="32ACDEF1">
            <wp:extent cx="355600" cy="597098"/>
            <wp:effectExtent l="0" t="0" r="635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9" cy="62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55A0E">
        <w:rPr>
          <w:rFonts w:cstheme="minorHAnsi"/>
          <w:b/>
          <w:sz w:val="24"/>
          <w:szCs w:val="24"/>
        </w:rPr>
        <w:t xml:space="preserve"> </w:t>
      </w:r>
      <w:r w:rsidR="003F7DFE">
        <w:rPr>
          <w:rFonts w:cstheme="minorHAnsi"/>
          <w:b/>
          <w:sz w:val="24"/>
          <w:szCs w:val="24"/>
        </w:rPr>
        <w:t xml:space="preserve"> </w:t>
      </w:r>
    </w:p>
    <w:p w:rsidR="00E606CE" w:rsidRPr="00E606CE" w:rsidRDefault="00E606CE">
      <w:pPr>
        <w:rPr>
          <w:rFonts w:cstheme="minorHAnsi"/>
          <w:sz w:val="24"/>
          <w:szCs w:val="24"/>
        </w:rPr>
      </w:pPr>
      <w:r w:rsidRPr="00C55A0E">
        <w:rPr>
          <w:rFonts w:cstheme="minorHAnsi"/>
          <w:sz w:val="24"/>
          <w:szCs w:val="24"/>
        </w:rPr>
        <w:lastRenderedPageBreak/>
        <w:t>-</w:t>
      </w:r>
      <w:proofErr w:type="spellStart"/>
      <w:r w:rsidRPr="00C55A0E">
        <w:rPr>
          <w:rFonts w:cstheme="minorHAnsi"/>
          <w:sz w:val="24"/>
          <w:szCs w:val="24"/>
        </w:rPr>
        <w:t>Mahavira</w:t>
      </w:r>
      <w:proofErr w:type="spellEnd"/>
      <w:r>
        <w:rPr>
          <w:rFonts w:cstheme="minorHAnsi"/>
          <w:sz w:val="24"/>
          <w:szCs w:val="24"/>
        </w:rPr>
        <w:br/>
        <w:t>-</w:t>
      </w:r>
      <w:r w:rsidRPr="00C55A0E">
        <w:rPr>
          <w:rFonts w:cstheme="minorHAnsi"/>
          <w:sz w:val="24"/>
          <w:szCs w:val="24"/>
        </w:rPr>
        <w:t xml:space="preserve">äärimmäinen </w:t>
      </w:r>
      <w:proofErr w:type="spellStart"/>
      <w:r w:rsidRPr="00C55A0E">
        <w:rPr>
          <w:rFonts w:cstheme="minorHAnsi"/>
          <w:sz w:val="24"/>
          <w:szCs w:val="24"/>
        </w:rPr>
        <w:t>ahimsa</w:t>
      </w:r>
      <w:proofErr w:type="spellEnd"/>
      <w:r w:rsidRPr="00C55A0E">
        <w:rPr>
          <w:rFonts w:cstheme="minorHAnsi"/>
          <w:sz w:val="24"/>
          <w:szCs w:val="24"/>
        </w:rPr>
        <w:t>-periaate</w:t>
      </w:r>
      <w:r w:rsidRPr="00C55A0E">
        <w:rPr>
          <w:rFonts w:cstheme="minorHAnsi"/>
          <w:sz w:val="24"/>
          <w:szCs w:val="24"/>
        </w:rPr>
        <w:br/>
      </w:r>
    </w:p>
    <w:p w:rsidR="00E948B0" w:rsidRPr="00C55A0E" w:rsidRDefault="00E606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</w:t>
      </w:r>
      <w:r w:rsidR="00E948B0" w:rsidRPr="00C55A0E">
        <w:rPr>
          <w:rFonts w:cstheme="minorHAnsi"/>
          <w:b/>
          <w:sz w:val="24"/>
          <w:szCs w:val="24"/>
        </w:rPr>
        <w:t>ikhiläisyys</w:t>
      </w:r>
      <w:r w:rsidR="003F7DFE">
        <w:rPr>
          <w:rFonts w:cstheme="minorHAnsi"/>
          <w:b/>
          <w:sz w:val="24"/>
          <w:szCs w:val="24"/>
        </w:rPr>
        <w:t xml:space="preserve">   </w:t>
      </w:r>
      <w:r w:rsidR="003F7DFE">
        <w:rPr>
          <w:rFonts w:cstheme="minorHAnsi"/>
          <w:b/>
          <w:noProof/>
          <w:sz w:val="24"/>
          <w:szCs w:val="24"/>
          <w:lang w:eastAsia="fi-FI"/>
        </w:rPr>
        <w:drawing>
          <wp:inline distT="0" distB="0" distL="0" distR="0" wp14:anchorId="2ABBBEAF">
            <wp:extent cx="476250" cy="474694"/>
            <wp:effectExtent l="0" t="0" r="0" b="190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76" cy="48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7FA" w:rsidRDefault="00FA244B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1145178</wp:posOffset>
            </wp:positionH>
            <wp:positionV relativeFrom="paragraph">
              <wp:posOffset>520700</wp:posOffset>
            </wp:positionV>
            <wp:extent cx="472440" cy="450215"/>
            <wp:effectExtent l="0" t="0" r="3810" b="6985"/>
            <wp:wrapTight wrapText="bothSides">
              <wp:wrapPolygon edited="0">
                <wp:start x="0" y="0"/>
                <wp:lineTo x="0" y="21021"/>
                <wp:lineTo x="20903" y="21021"/>
                <wp:lineTo x="20903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47FA" w:rsidRPr="00C55A0E">
        <w:rPr>
          <w:rFonts w:cstheme="minorHAnsi"/>
          <w:sz w:val="24"/>
          <w:szCs w:val="24"/>
        </w:rPr>
        <w:t xml:space="preserve">-guru </w:t>
      </w:r>
      <w:proofErr w:type="spellStart"/>
      <w:r w:rsidR="000A47FA" w:rsidRPr="00C55A0E">
        <w:rPr>
          <w:rFonts w:cstheme="minorHAnsi"/>
          <w:sz w:val="24"/>
          <w:szCs w:val="24"/>
        </w:rPr>
        <w:t>Nanak</w:t>
      </w:r>
      <w:proofErr w:type="spellEnd"/>
      <w:r w:rsidR="00E606CE">
        <w:rPr>
          <w:rFonts w:cstheme="minorHAnsi"/>
          <w:sz w:val="24"/>
          <w:szCs w:val="24"/>
        </w:rPr>
        <w:t>: hindulaisuuden ja islamin yhteys</w:t>
      </w:r>
      <w:r w:rsidR="00E606CE">
        <w:rPr>
          <w:rFonts w:cstheme="minorHAnsi"/>
          <w:sz w:val="24"/>
          <w:szCs w:val="24"/>
        </w:rPr>
        <w:br/>
        <w:t>-</w:t>
      </w:r>
      <w:r w:rsidR="000A47FA" w:rsidRPr="00C55A0E">
        <w:rPr>
          <w:rFonts w:cstheme="minorHAnsi"/>
          <w:sz w:val="24"/>
          <w:szCs w:val="24"/>
        </w:rPr>
        <w:t>ulkoinen tunnusmerkki</w:t>
      </w:r>
      <w:r w:rsidR="00E606CE">
        <w:rPr>
          <w:rFonts w:cstheme="minorHAnsi"/>
          <w:sz w:val="24"/>
          <w:szCs w:val="24"/>
        </w:rPr>
        <w:t xml:space="preserve">, mm. </w:t>
      </w:r>
      <w:r w:rsidR="000A47FA" w:rsidRPr="00C55A0E">
        <w:rPr>
          <w:rFonts w:cstheme="minorHAnsi"/>
          <w:sz w:val="24"/>
          <w:szCs w:val="24"/>
        </w:rPr>
        <w:t>turbaani</w:t>
      </w:r>
      <w:r w:rsidR="000A47FA" w:rsidRPr="00C55A0E">
        <w:rPr>
          <w:rFonts w:cstheme="minorHAnsi"/>
          <w:sz w:val="24"/>
          <w:szCs w:val="24"/>
        </w:rPr>
        <w:br/>
      </w:r>
    </w:p>
    <w:p w:rsidR="00E948B0" w:rsidRPr="00C55A0E" w:rsidRDefault="00E948B0">
      <w:pPr>
        <w:rPr>
          <w:rFonts w:cstheme="minorHAnsi"/>
          <w:b/>
          <w:sz w:val="24"/>
          <w:szCs w:val="24"/>
        </w:rPr>
      </w:pPr>
      <w:r w:rsidRPr="00C55A0E">
        <w:rPr>
          <w:rFonts w:cstheme="minorHAnsi"/>
          <w:b/>
          <w:sz w:val="24"/>
          <w:szCs w:val="24"/>
        </w:rPr>
        <w:t>Buddhalaisuus</w:t>
      </w:r>
      <w:r w:rsidR="003F7DFE">
        <w:rPr>
          <w:rFonts w:cstheme="minorHAnsi"/>
          <w:b/>
          <w:sz w:val="24"/>
          <w:szCs w:val="24"/>
        </w:rPr>
        <w:t xml:space="preserve">   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Siddhartha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Gautama</w:t>
      </w:r>
      <w:r w:rsidR="00FA244B">
        <w:rPr>
          <w:rFonts w:eastAsia="Times New Roman" w:cstheme="minorHAnsi"/>
          <w:sz w:val="24"/>
          <w:szCs w:val="24"/>
          <w:lang w:eastAsia="fi-FI"/>
        </w:rPr>
        <w:t xml:space="preserve"> eli Buddha</w:t>
      </w:r>
    </w:p>
    <w:p w:rsidR="000A47FA" w:rsidRPr="00C55A0E" w:rsidRDefault="000A47FA" w:rsidP="000A47FA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-pyhä kirjallisuus: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Tripitaka</w:t>
      </w:r>
      <w:proofErr w:type="spellEnd"/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</w:t>
      </w:r>
      <w:r w:rsidR="000A47FA" w:rsidRPr="00C55A0E">
        <w:rPr>
          <w:rFonts w:eastAsia="Times New Roman" w:cstheme="minorHAnsi"/>
          <w:sz w:val="24"/>
          <w:szCs w:val="24"/>
          <w:lang w:eastAsia="fi-FI"/>
        </w:rPr>
        <w:t xml:space="preserve">uskontunnustus: kolme jalokiveä: Buddha, </w:t>
      </w:r>
      <w:proofErr w:type="spellStart"/>
      <w:r w:rsidR="000A47FA" w:rsidRPr="00C55A0E">
        <w:rPr>
          <w:rFonts w:eastAsia="Times New Roman" w:cstheme="minorHAnsi"/>
          <w:sz w:val="24"/>
          <w:szCs w:val="24"/>
          <w:lang w:eastAsia="fi-FI"/>
        </w:rPr>
        <w:t>dharma</w:t>
      </w:r>
      <w:proofErr w:type="spellEnd"/>
      <w:r w:rsidR="000A47FA" w:rsidRPr="00C55A0E">
        <w:rPr>
          <w:rFonts w:eastAsia="Times New Roman" w:cstheme="minorHAnsi"/>
          <w:sz w:val="24"/>
          <w:szCs w:val="24"/>
          <w:lang w:eastAsia="fi-FI"/>
        </w:rPr>
        <w:t xml:space="preserve">, </w:t>
      </w:r>
      <w:proofErr w:type="spellStart"/>
      <w:r w:rsidR="000A47FA" w:rsidRPr="00C55A0E">
        <w:rPr>
          <w:rFonts w:eastAsia="Times New Roman" w:cstheme="minorHAnsi"/>
          <w:sz w:val="24"/>
          <w:szCs w:val="24"/>
          <w:lang w:eastAsia="fi-FI"/>
        </w:rPr>
        <w:t>sangha</w:t>
      </w:r>
      <w:proofErr w:type="spellEnd"/>
      <w:r w:rsidR="00A900C5">
        <w:rPr>
          <w:rFonts w:eastAsia="Times New Roman" w:cstheme="minorHAnsi"/>
          <w:sz w:val="24"/>
          <w:szCs w:val="24"/>
          <w:lang w:eastAsia="fi-FI"/>
        </w:rPr>
        <w:br/>
        <w:t>-moraali: maallikon 5 ohjetta, noviisin 10</w:t>
      </w:r>
      <w:r w:rsidR="00A900C5">
        <w:rPr>
          <w:rFonts w:eastAsia="Times New Roman" w:cstheme="minorHAnsi"/>
          <w:sz w:val="24"/>
          <w:szCs w:val="24"/>
          <w:lang w:eastAsia="fi-FI"/>
        </w:rPr>
        <w:br/>
        <w:t xml:space="preserve">-meditaatio: </w:t>
      </w:r>
      <w:proofErr w:type="spellStart"/>
      <w:r w:rsidR="00A900C5">
        <w:rPr>
          <w:rFonts w:eastAsia="Times New Roman" w:cstheme="minorHAnsi"/>
          <w:sz w:val="24"/>
          <w:szCs w:val="24"/>
          <w:lang w:eastAsia="fi-FI"/>
        </w:rPr>
        <w:t>samatha</w:t>
      </w:r>
      <w:proofErr w:type="spellEnd"/>
      <w:r w:rsidR="00A900C5">
        <w:rPr>
          <w:rFonts w:eastAsia="Times New Roman" w:cstheme="minorHAnsi"/>
          <w:sz w:val="24"/>
          <w:szCs w:val="24"/>
          <w:lang w:eastAsia="fi-FI"/>
        </w:rPr>
        <w:t xml:space="preserve">-meditaatiot ja </w:t>
      </w:r>
      <w:proofErr w:type="spellStart"/>
      <w:r w:rsidR="00A900C5">
        <w:rPr>
          <w:rFonts w:eastAsia="Times New Roman" w:cstheme="minorHAnsi"/>
          <w:sz w:val="24"/>
          <w:szCs w:val="24"/>
          <w:lang w:eastAsia="fi-FI"/>
        </w:rPr>
        <w:t>vipassana</w:t>
      </w:r>
      <w:proofErr w:type="spellEnd"/>
      <w:r w:rsidR="00A900C5">
        <w:rPr>
          <w:rFonts w:eastAsia="Times New Roman" w:cstheme="minorHAnsi"/>
          <w:sz w:val="24"/>
          <w:szCs w:val="24"/>
          <w:lang w:eastAsia="fi-FI"/>
        </w:rPr>
        <w:t>-meditaatiot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-Buddhan oppi:</w:t>
      </w:r>
    </w:p>
    <w:p w:rsidR="00E948B0" w:rsidRPr="00C55A0E" w:rsidRDefault="00E948B0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keskitien oppi</w:t>
      </w:r>
    </w:p>
    <w:p w:rsidR="00E948B0" w:rsidRPr="00C55A0E" w:rsidRDefault="00E948B0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neljä jaloa totuutta</w:t>
      </w:r>
    </w:p>
    <w:p w:rsidR="00E948B0" w:rsidRPr="00C55A0E" w:rsidRDefault="00E948B0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kahdeksanosainen polku</w:t>
      </w:r>
      <w:r w:rsidR="00A900C5">
        <w:rPr>
          <w:rFonts w:eastAsia="Times New Roman" w:cstheme="minorHAnsi"/>
          <w:sz w:val="24"/>
          <w:szCs w:val="24"/>
          <w:lang w:eastAsia="fi-FI"/>
        </w:rPr>
        <w:t>/tie</w:t>
      </w:r>
    </w:p>
    <w:p w:rsidR="00E948B0" w:rsidRPr="00C55A0E" w:rsidRDefault="00E948B0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samsara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eli jälleensyntymien kiertokulku</w:t>
      </w:r>
      <w:r w:rsidR="000A47FA" w:rsidRPr="00C55A0E">
        <w:rPr>
          <w:rFonts w:eastAsia="Times New Roman" w:cstheme="minorHAnsi"/>
          <w:sz w:val="24"/>
          <w:szCs w:val="24"/>
          <w:lang w:eastAsia="fi-FI"/>
        </w:rPr>
        <w:t xml:space="preserve"> (</w:t>
      </w:r>
      <w:proofErr w:type="spellStart"/>
      <w:r w:rsidR="000A47FA" w:rsidRPr="00C55A0E">
        <w:rPr>
          <w:rFonts w:eastAsia="Times New Roman" w:cstheme="minorHAnsi"/>
          <w:sz w:val="24"/>
          <w:szCs w:val="24"/>
          <w:lang w:eastAsia="fi-FI"/>
        </w:rPr>
        <w:t>huom</w:t>
      </w:r>
      <w:proofErr w:type="spellEnd"/>
      <w:r w:rsidR="000A47FA" w:rsidRPr="00C55A0E">
        <w:rPr>
          <w:rFonts w:eastAsia="Times New Roman" w:cstheme="minorHAnsi"/>
          <w:sz w:val="24"/>
          <w:szCs w:val="24"/>
          <w:lang w:eastAsia="fi-FI"/>
        </w:rPr>
        <w:t>! erilainen kuin hindulaisuudessa)</w:t>
      </w:r>
    </w:p>
    <w:p w:rsidR="00E948B0" w:rsidRPr="00C55A0E" w:rsidRDefault="000A47FA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jumalakäsitys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theravadassa</w:t>
      </w:r>
      <w:proofErr w:type="spellEnd"/>
      <w:r w:rsidR="00E948B0" w:rsidRPr="00C55A0E">
        <w:rPr>
          <w:rFonts w:eastAsia="Times New Roman" w:cstheme="minorHAnsi"/>
          <w:sz w:val="24"/>
          <w:szCs w:val="24"/>
          <w:lang w:eastAsia="fi-FI"/>
        </w:rPr>
        <w:t xml:space="preserve"> ateistinen</w:t>
      </w:r>
      <w:r w:rsidRPr="00C55A0E">
        <w:rPr>
          <w:rFonts w:eastAsia="Times New Roman" w:cstheme="minorHAnsi"/>
          <w:sz w:val="24"/>
          <w:szCs w:val="24"/>
          <w:lang w:eastAsia="fi-FI"/>
        </w:rPr>
        <w:t xml:space="preserve">,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mahayanassa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boddhisattvoja</w:t>
      </w:r>
      <w:proofErr w:type="spellEnd"/>
    </w:p>
    <w:p w:rsidR="000A47FA" w:rsidRPr="00C55A0E" w:rsidRDefault="000A47FA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ei-minuus</w:t>
      </w:r>
    </w:p>
    <w:p w:rsidR="000A47FA" w:rsidRPr="00C55A0E" w:rsidRDefault="000A47FA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karman laki</w:t>
      </w:r>
    </w:p>
    <w:p w:rsidR="000A47FA" w:rsidRPr="00C55A0E" w:rsidRDefault="000A47FA" w:rsidP="00E948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syklinen aikakäsitys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-buddhalaisuuden suuntaukset</w:t>
      </w:r>
    </w:p>
    <w:p w:rsidR="00E948B0" w:rsidRPr="00C55A0E" w:rsidRDefault="000A47FA" w:rsidP="00E948B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theravada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= vanhimpien opetus (</w:t>
      </w:r>
      <w:proofErr w:type="spellStart"/>
      <w:r w:rsidR="00E948B0" w:rsidRPr="00C55A0E">
        <w:rPr>
          <w:rFonts w:eastAsia="Times New Roman" w:cstheme="minorHAnsi"/>
          <w:sz w:val="24"/>
          <w:szCs w:val="24"/>
          <w:lang w:eastAsia="fi-FI"/>
        </w:rPr>
        <w:t>hinayana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= pieni vaunu</w:t>
      </w:r>
      <w:r w:rsidR="00E948B0"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E948B0" w:rsidRPr="00C55A0E" w:rsidRDefault="00E948B0" w:rsidP="00E948B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u w:val="single"/>
          <w:lang w:eastAsia="fi-FI"/>
        </w:rPr>
        <w:t>mahayana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= suuri vaunu</w:t>
      </w:r>
    </w:p>
    <w:p w:rsidR="00E948B0" w:rsidRPr="00C55A0E" w:rsidRDefault="00E948B0" w:rsidP="00E948B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vajrayana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=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timanttikulkuneuvo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=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tantrinen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buddhalaisuus</w:t>
      </w:r>
    </w:p>
    <w:p w:rsidR="00E948B0" w:rsidRDefault="00E948B0" w:rsidP="00E948B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Tiibetin buddhalaisuus</w:t>
      </w:r>
    </w:p>
    <w:p w:rsidR="00E205D5" w:rsidRPr="00C55A0E" w:rsidRDefault="00E205D5" w:rsidP="00E948B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lisäksi Kiinan ja Japanin suuntaukset (mm.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zen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>)</w:t>
      </w:r>
    </w:p>
    <w:p w:rsidR="00E205D5" w:rsidRPr="00E205D5" w:rsidRDefault="00E205D5" w:rsidP="00E205D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205D5">
        <w:rPr>
          <w:rFonts w:eastAsia="Times New Roman" w:cstheme="minorHAnsi"/>
          <w:sz w:val="24"/>
          <w:szCs w:val="24"/>
          <w:lang w:eastAsia="fi-FI"/>
        </w:rPr>
        <w:t>-rituaalit (maallikko- ja munkkihurskaus)</w:t>
      </w:r>
    </w:p>
    <w:p w:rsidR="007D33D4" w:rsidRPr="00C55A0E" w:rsidRDefault="007D33D4" w:rsidP="007D33D4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-aineellisuus: Buddhan patsaat, lootus,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stupat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, pagod</w:t>
      </w:r>
      <w:r w:rsidR="00E205D5">
        <w:rPr>
          <w:rFonts w:eastAsia="Times New Roman" w:cstheme="minorHAnsi"/>
          <w:sz w:val="24"/>
          <w:szCs w:val="24"/>
          <w:lang w:eastAsia="fi-FI"/>
        </w:rPr>
        <w:t>i</w:t>
      </w:r>
      <w:r w:rsidRPr="00C55A0E">
        <w:rPr>
          <w:rFonts w:eastAsia="Times New Roman" w:cstheme="minorHAnsi"/>
          <w:sz w:val="24"/>
          <w:szCs w:val="24"/>
          <w:lang w:eastAsia="fi-FI"/>
        </w:rPr>
        <w:t>t, luostarit, rukouspyörät ja viirit…</w:t>
      </w:r>
      <w:r w:rsidRPr="00C55A0E">
        <w:rPr>
          <w:rFonts w:eastAsia="Times New Roman" w:cstheme="minorHAnsi"/>
          <w:sz w:val="24"/>
          <w:szCs w:val="24"/>
          <w:lang w:eastAsia="fi-FI"/>
        </w:rPr>
        <w:br/>
        <w:t xml:space="preserve">-buddhalaisuus länsimaissa (ajatuksia hyödynnetään, esim.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mindfulness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E948B0" w:rsidRPr="00C55A0E" w:rsidRDefault="00E948B0">
      <w:pPr>
        <w:rPr>
          <w:rFonts w:cstheme="minorHAnsi"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</w:p>
    <w:p w:rsidR="00E205D5" w:rsidRDefault="00E205D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E948B0" w:rsidRPr="00C55A0E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Itäaasian</w:t>
      </w:r>
      <w:proofErr w:type="spellEnd"/>
      <w:r>
        <w:rPr>
          <w:rFonts w:cstheme="minorHAnsi"/>
          <w:b/>
          <w:sz w:val="24"/>
          <w:szCs w:val="24"/>
        </w:rPr>
        <w:t xml:space="preserve"> uskonnot </w:t>
      </w:r>
    </w:p>
    <w:p w:rsidR="00E948B0" w:rsidRPr="00C55A0E" w:rsidRDefault="00E948B0">
      <w:pPr>
        <w:rPr>
          <w:rFonts w:cstheme="minorHAnsi"/>
          <w:b/>
          <w:sz w:val="24"/>
          <w:szCs w:val="24"/>
        </w:rPr>
      </w:pPr>
      <w:proofErr w:type="gramStart"/>
      <w:r w:rsidRPr="00C55A0E">
        <w:rPr>
          <w:rFonts w:cstheme="minorHAnsi"/>
          <w:b/>
          <w:sz w:val="24"/>
          <w:szCs w:val="24"/>
        </w:rPr>
        <w:t>Taolaisuus</w:t>
      </w:r>
      <w:r w:rsidR="003F7DFE">
        <w:rPr>
          <w:rFonts w:cstheme="minorHAnsi"/>
          <w:b/>
          <w:sz w:val="24"/>
          <w:szCs w:val="24"/>
        </w:rPr>
        <w:t xml:space="preserve">  </w:t>
      </w:r>
      <w:r w:rsidRPr="00C55A0E">
        <w:rPr>
          <w:rFonts w:cstheme="minorHAnsi"/>
          <w:b/>
          <w:sz w:val="24"/>
          <w:szCs w:val="24"/>
        </w:rPr>
        <w:t>ja</w:t>
      </w:r>
      <w:proofErr w:type="gramEnd"/>
      <w:r w:rsidRPr="00C55A0E">
        <w:rPr>
          <w:rFonts w:cstheme="minorHAnsi"/>
          <w:b/>
          <w:sz w:val="24"/>
          <w:szCs w:val="24"/>
        </w:rPr>
        <w:t xml:space="preserve"> kungfutselaisuus/ Kiinan uskonnot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lastRenderedPageBreak/>
        <w:t>-synkretismi: kungfutselaisuus, taolaisuus ja buddhalaisuus rinnakkain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-muinainen kiinalainen uskonto</w:t>
      </w:r>
    </w:p>
    <w:p w:rsidR="007D33D4" w:rsidRPr="00C55A0E" w:rsidRDefault="007D33D4" w:rsidP="007D33D4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yin+yang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= tao</w:t>
      </w:r>
    </w:p>
    <w:p w:rsidR="00E948B0" w:rsidRPr="00C55A0E" w:rsidRDefault="00E948B0" w:rsidP="00E948B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esi-isien palvonta ja vanhempien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kunioitus</w:t>
      </w:r>
      <w:proofErr w:type="spellEnd"/>
    </w:p>
    <w:p w:rsidR="00E948B0" w:rsidRPr="00C55A0E" w:rsidRDefault="007D33D4" w:rsidP="00E948B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animismi</w:t>
      </w:r>
    </w:p>
    <w:p w:rsidR="007D33D4" w:rsidRPr="00C55A0E" w:rsidRDefault="00EC1A15" w:rsidP="007D33D4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3F7DFE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182880</wp:posOffset>
            </wp:positionV>
            <wp:extent cx="425450" cy="425450"/>
            <wp:effectExtent l="0" t="0" r="0" b="0"/>
            <wp:wrapTight wrapText="bothSides">
              <wp:wrapPolygon edited="0">
                <wp:start x="0" y="0"/>
                <wp:lineTo x="0" y="20310"/>
                <wp:lineTo x="20310" y="20310"/>
                <wp:lineTo x="20310" y="0"/>
                <wp:lineTo x="0" y="0"/>
              </wp:wrapPolygon>
            </wp:wrapTight>
            <wp:docPr id="7" name="Kuva 7" descr="Aiheeseen liittyvÃ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iheeseen liittyvÃ¤ ku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33D4" w:rsidRPr="00C55A0E">
        <w:rPr>
          <w:rFonts w:eastAsia="Times New Roman" w:cstheme="minorHAnsi"/>
          <w:sz w:val="24"/>
          <w:szCs w:val="24"/>
          <w:lang w:eastAsia="fi-FI"/>
        </w:rPr>
        <w:t>-taolaisuus (</w:t>
      </w:r>
      <w:proofErr w:type="spellStart"/>
      <w:r w:rsidR="007D33D4" w:rsidRPr="00C55A0E">
        <w:rPr>
          <w:rFonts w:eastAsia="Times New Roman" w:cstheme="minorHAnsi"/>
          <w:sz w:val="24"/>
          <w:szCs w:val="24"/>
          <w:lang w:eastAsia="fi-FI"/>
        </w:rPr>
        <w:t>Laozi</w:t>
      </w:r>
      <w:proofErr w:type="spellEnd"/>
      <w:r w:rsidR="007D33D4" w:rsidRPr="00C55A0E">
        <w:rPr>
          <w:rFonts w:eastAsia="Times New Roman" w:cstheme="minorHAnsi"/>
          <w:sz w:val="24"/>
          <w:szCs w:val="24"/>
          <w:lang w:eastAsia="fi-FI"/>
        </w:rPr>
        <w:t>)</w:t>
      </w:r>
    </w:p>
    <w:p w:rsidR="007D33D4" w:rsidRPr="00C55A0E" w:rsidRDefault="007D33D4" w:rsidP="007D33D4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yin+yang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= tao</w:t>
      </w:r>
    </w:p>
    <w:p w:rsidR="007D33D4" w:rsidRPr="00C55A0E" w:rsidRDefault="007D33D4" w:rsidP="007D33D4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Daodejing</w:t>
      </w:r>
      <w:proofErr w:type="spellEnd"/>
    </w:p>
    <w:p w:rsidR="007D33D4" w:rsidRPr="00C55A0E" w:rsidRDefault="007D33D4" w:rsidP="007D33D4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pyrkimys sopusointuun</w:t>
      </w:r>
    </w:p>
    <w:p w:rsidR="007D33D4" w:rsidRPr="00C55A0E" w:rsidRDefault="007D33D4" w:rsidP="007D33D4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wu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wei</w:t>
      </w:r>
      <w:proofErr w:type="spellEnd"/>
    </w:p>
    <w:p w:rsidR="00E948B0" w:rsidRPr="00C55A0E" w:rsidRDefault="00EC1A15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cstheme="minorHAnsi"/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62230</wp:posOffset>
            </wp:positionV>
            <wp:extent cx="427990" cy="427990"/>
            <wp:effectExtent l="0" t="0" r="0" b="0"/>
            <wp:wrapTight wrapText="bothSides">
              <wp:wrapPolygon edited="0">
                <wp:start x="0" y="0"/>
                <wp:lineTo x="0" y="20190"/>
                <wp:lineTo x="20190" y="20190"/>
                <wp:lineTo x="20190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48B0" w:rsidRPr="00C55A0E">
        <w:rPr>
          <w:rFonts w:eastAsia="Times New Roman" w:cstheme="minorHAnsi"/>
          <w:sz w:val="24"/>
          <w:szCs w:val="24"/>
          <w:lang w:eastAsia="fi-FI"/>
        </w:rPr>
        <w:t>-kungfutselaisuus (Kungfutse)</w:t>
      </w:r>
    </w:p>
    <w:p w:rsidR="007D33D4" w:rsidRPr="00C55A0E" w:rsidRDefault="007D33D4" w:rsidP="00E948B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Keskustelut -kokoelma</w:t>
      </w:r>
    </w:p>
    <w:p w:rsidR="00E948B0" w:rsidRPr="00C55A0E" w:rsidRDefault="00E948B0" w:rsidP="00E948B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viisi perussuhdetta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-buddhalaisuus: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mahayana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>-muodossa</w:t>
      </w:r>
      <w:r w:rsidR="007D33D4" w:rsidRPr="00C55A0E">
        <w:rPr>
          <w:rFonts w:eastAsia="Times New Roman" w:cstheme="minorHAnsi"/>
          <w:sz w:val="24"/>
          <w:szCs w:val="24"/>
          <w:lang w:eastAsia="fi-FI"/>
        </w:rPr>
        <w:t xml:space="preserve"> tai Puhtaan maan buddhalaisuus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-maolaisuus</w:t>
      </w:r>
      <w:r w:rsidR="007D33D4" w:rsidRPr="00C55A0E">
        <w:rPr>
          <w:rFonts w:eastAsia="Times New Roman" w:cstheme="minorHAnsi"/>
          <w:sz w:val="24"/>
          <w:szCs w:val="24"/>
          <w:lang w:eastAsia="fi-FI"/>
        </w:rPr>
        <w:t xml:space="preserve">: Mao </w:t>
      </w:r>
      <w:proofErr w:type="spellStart"/>
      <w:r w:rsidR="007D33D4" w:rsidRPr="00C55A0E">
        <w:rPr>
          <w:rFonts w:eastAsia="Times New Roman" w:cstheme="minorHAnsi"/>
          <w:sz w:val="24"/>
          <w:szCs w:val="24"/>
          <w:lang w:eastAsia="fi-FI"/>
        </w:rPr>
        <w:t>Zedongin</w:t>
      </w:r>
      <w:proofErr w:type="spellEnd"/>
      <w:r w:rsidR="007D33D4" w:rsidRPr="00C55A0E">
        <w:rPr>
          <w:rFonts w:eastAsia="Times New Roman" w:cstheme="minorHAnsi"/>
          <w:sz w:val="24"/>
          <w:szCs w:val="24"/>
          <w:lang w:eastAsia="fi-FI"/>
        </w:rPr>
        <w:t xml:space="preserve"> kommunistinen hallinto pyrki syrjäyttämään perinteiset Kiinan uskonnot</w:t>
      </w:r>
    </w:p>
    <w:p w:rsidR="00E948B0" w:rsidRPr="00C55A0E" w:rsidRDefault="007D33D4">
      <w:pPr>
        <w:rPr>
          <w:rFonts w:cstheme="minorHAnsi"/>
          <w:sz w:val="24"/>
          <w:szCs w:val="24"/>
        </w:rPr>
      </w:pPr>
      <w:r w:rsidRPr="00C55A0E">
        <w:rPr>
          <w:rFonts w:cstheme="minorHAnsi"/>
          <w:sz w:val="24"/>
          <w:szCs w:val="24"/>
        </w:rPr>
        <w:t xml:space="preserve">-Kiinan uskonnot länsimaissa: makrobioottinen ruokavalio, akupunktio, </w:t>
      </w:r>
      <w:proofErr w:type="spellStart"/>
      <w:r w:rsidRPr="00C55A0E">
        <w:rPr>
          <w:rFonts w:cstheme="minorHAnsi"/>
          <w:sz w:val="24"/>
          <w:szCs w:val="24"/>
        </w:rPr>
        <w:t>fengshui</w:t>
      </w:r>
      <w:proofErr w:type="spellEnd"/>
      <w:r w:rsidRPr="00C55A0E">
        <w:rPr>
          <w:rFonts w:cstheme="minorHAnsi"/>
          <w:sz w:val="24"/>
          <w:szCs w:val="24"/>
        </w:rPr>
        <w:t xml:space="preserve">, </w:t>
      </w:r>
      <w:proofErr w:type="spellStart"/>
      <w:r w:rsidRPr="00C55A0E">
        <w:rPr>
          <w:rFonts w:cstheme="minorHAnsi"/>
          <w:sz w:val="24"/>
          <w:szCs w:val="24"/>
        </w:rPr>
        <w:t>kungfu</w:t>
      </w:r>
      <w:proofErr w:type="spellEnd"/>
      <w:r w:rsidRPr="00C55A0E">
        <w:rPr>
          <w:rFonts w:cstheme="minorHAnsi"/>
          <w:sz w:val="24"/>
          <w:szCs w:val="24"/>
        </w:rPr>
        <w:t>-taistelulajit…</w:t>
      </w:r>
    </w:p>
    <w:p w:rsidR="001670D5" w:rsidRDefault="00EC1A15" w:rsidP="00E948B0">
      <w:pPr>
        <w:rPr>
          <w:rFonts w:cstheme="minorHAnsi"/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0</wp:posOffset>
            </wp:positionV>
            <wp:extent cx="821055" cy="615950"/>
            <wp:effectExtent l="0" t="0" r="0" b="0"/>
            <wp:wrapTight wrapText="bothSides">
              <wp:wrapPolygon edited="0">
                <wp:start x="0" y="0"/>
                <wp:lineTo x="0" y="20709"/>
                <wp:lineTo x="21049" y="20709"/>
                <wp:lineTo x="21049" y="0"/>
                <wp:lineTo x="0" y="0"/>
              </wp:wrapPolygon>
            </wp:wrapTight>
            <wp:docPr id="11" name="Kuva 11" descr="Kuvahaun tulos haulle tor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vahaun tulos haulle tori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0D5">
        <w:rPr>
          <w:rFonts w:cstheme="minorHAnsi"/>
          <w:b/>
          <w:sz w:val="24"/>
          <w:szCs w:val="24"/>
        </w:rPr>
        <w:t xml:space="preserve"> Moniuskontoinen Japani</w:t>
      </w:r>
    </w:p>
    <w:p w:rsidR="00E948B0" w:rsidRPr="00C55A0E" w:rsidRDefault="00E948B0" w:rsidP="00E948B0">
      <w:pPr>
        <w:rPr>
          <w:rFonts w:eastAsia="Times New Roman" w:cstheme="minorHAnsi"/>
          <w:b/>
          <w:sz w:val="24"/>
          <w:szCs w:val="24"/>
          <w:lang w:eastAsia="fi-FI"/>
        </w:rPr>
      </w:pPr>
      <w:r w:rsidRPr="00C55A0E">
        <w:rPr>
          <w:rFonts w:cstheme="minorHAnsi"/>
          <w:b/>
          <w:sz w:val="24"/>
          <w:szCs w:val="24"/>
        </w:rPr>
        <w:t xml:space="preserve">Šintolaisuus </w:t>
      </w:r>
      <w:r w:rsidRPr="00C55A0E">
        <w:rPr>
          <w:rFonts w:eastAsia="Times New Roman" w:cstheme="minorHAnsi"/>
          <w:sz w:val="24"/>
          <w:szCs w:val="24"/>
          <w:lang w:eastAsia="fi-FI"/>
        </w:rPr>
        <w:t>(šinto=jumalten tie)</w:t>
      </w:r>
      <w:r w:rsidR="003F7DFE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-synkretismi: šintolaisuus, kungfutselaisuus, buddhalaisuus</w:t>
      </w:r>
    </w:p>
    <w:p w:rsidR="00E948B0" w:rsidRPr="00C55A0E" w:rsidRDefault="00E948B0" w:rsidP="00E948B0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-šintolaisuus (šinto=jumalten tie)</w:t>
      </w:r>
    </w:p>
    <w:p w:rsidR="00E948B0" w:rsidRPr="00C55A0E" w:rsidRDefault="00E948B0" w:rsidP="00E948B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Japanin kansallisuskonto</w:t>
      </w:r>
    </w:p>
    <w:p w:rsidR="00E948B0" w:rsidRPr="00C55A0E" w:rsidRDefault="00E948B0" w:rsidP="00E948B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>esi-isien ja luonnon kunnioittaminen</w:t>
      </w:r>
    </w:p>
    <w:p w:rsidR="00E948B0" w:rsidRPr="00C55A0E" w:rsidRDefault="00E948B0" w:rsidP="00E948B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kamit</w:t>
      </w:r>
      <w:proofErr w:type="spellEnd"/>
    </w:p>
    <w:p w:rsidR="00E948B0" w:rsidRDefault="00E948B0" w:rsidP="00E948B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55A0E">
        <w:rPr>
          <w:rFonts w:eastAsia="Times New Roman" w:cstheme="minorHAnsi"/>
          <w:sz w:val="24"/>
          <w:szCs w:val="24"/>
          <w:lang w:eastAsia="fi-FI"/>
        </w:rPr>
        <w:t xml:space="preserve">eri suuntaukset: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kansansinto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, </w:t>
      </w:r>
      <w:proofErr w:type="spellStart"/>
      <w:r w:rsidRPr="00C55A0E">
        <w:rPr>
          <w:rFonts w:eastAsia="Times New Roman" w:cstheme="minorHAnsi"/>
          <w:sz w:val="24"/>
          <w:szCs w:val="24"/>
          <w:lang w:eastAsia="fi-FI"/>
        </w:rPr>
        <w:t>pyhäkkösinto</w:t>
      </w:r>
      <w:proofErr w:type="spellEnd"/>
      <w:r w:rsidRPr="00C55A0E">
        <w:rPr>
          <w:rFonts w:eastAsia="Times New Roman" w:cstheme="minorHAnsi"/>
          <w:sz w:val="24"/>
          <w:szCs w:val="24"/>
          <w:lang w:eastAsia="fi-FI"/>
        </w:rPr>
        <w:t xml:space="preserve">, </w:t>
      </w:r>
      <w:proofErr w:type="spellStart"/>
      <w:r w:rsidR="00B7523E" w:rsidRPr="00C55A0E">
        <w:rPr>
          <w:rFonts w:eastAsia="Times New Roman" w:cstheme="minorHAnsi"/>
          <w:sz w:val="24"/>
          <w:szCs w:val="24"/>
          <w:lang w:eastAsia="fi-FI"/>
        </w:rPr>
        <w:t>valtiosinto</w:t>
      </w:r>
      <w:proofErr w:type="spellEnd"/>
      <w:r w:rsidR="00B7523E" w:rsidRPr="00C55A0E">
        <w:rPr>
          <w:rFonts w:eastAsia="Times New Roman" w:cstheme="minorHAnsi"/>
          <w:sz w:val="24"/>
          <w:szCs w:val="24"/>
          <w:lang w:eastAsia="fi-FI"/>
        </w:rPr>
        <w:t xml:space="preserve"> ja </w:t>
      </w:r>
      <w:proofErr w:type="spellStart"/>
      <w:r w:rsidR="00B7523E" w:rsidRPr="00C55A0E">
        <w:rPr>
          <w:rFonts w:eastAsia="Times New Roman" w:cstheme="minorHAnsi"/>
          <w:sz w:val="24"/>
          <w:szCs w:val="24"/>
          <w:lang w:eastAsia="fi-FI"/>
        </w:rPr>
        <w:t>lahkosinto</w:t>
      </w:r>
      <w:proofErr w:type="spellEnd"/>
    </w:p>
    <w:p w:rsidR="001670D5" w:rsidRDefault="001670D5" w:rsidP="00E948B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>
        <w:rPr>
          <w:rFonts w:eastAsia="Times New Roman" w:cstheme="minorHAnsi"/>
          <w:sz w:val="24"/>
          <w:szCs w:val="24"/>
          <w:lang w:eastAsia="fi-FI"/>
        </w:rPr>
        <w:t>soka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Gakkai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ja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Rissho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Koseikai</w:t>
      </w:r>
      <w:proofErr w:type="spellEnd"/>
    </w:p>
    <w:p w:rsidR="001670D5" w:rsidRDefault="001670D5" w:rsidP="001670D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Kristinusko ja Islam Japanissa</w:t>
      </w:r>
    </w:p>
    <w:p w:rsidR="001670D5" w:rsidRDefault="001670D5" w:rsidP="001670D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Japanin uskontojen vaikutus muualle maailmaan</w:t>
      </w:r>
    </w:p>
    <w:p w:rsidR="001670D5" w:rsidRPr="00C55A0E" w:rsidRDefault="001670D5" w:rsidP="001670D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- ikebana,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haikurunot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, budolajit,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reiki</w:t>
      </w:r>
      <w:proofErr w:type="spellEnd"/>
    </w:p>
    <w:p w:rsidR="00E948B0" w:rsidRPr="00C55A0E" w:rsidRDefault="00E948B0">
      <w:pPr>
        <w:rPr>
          <w:rFonts w:cstheme="minorHAnsi"/>
          <w:sz w:val="24"/>
          <w:szCs w:val="24"/>
        </w:rPr>
      </w:pPr>
    </w:p>
    <w:p w:rsidR="00CA64F2" w:rsidRPr="003F7DFE" w:rsidRDefault="00CA64F2">
      <w:pPr>
        <w:rPr>
          <w:rFonts w:cstheme="minorHAnsi"/>
          <w:b/>
          <w:sz w:val="24"/>
          <w:szCs w:val="24"/>
        </w:rPr>
      </w:pPr>
      <w:r w:rsidRPr="003F7DFE">
        <w:rPr>
          <w:rFonts w:cstheme="minorHAnsi"/>
          <w:b/>
          <w:sz w:val="24"/>
          <w:szCs w:val="24"/>
        </w:rPr>
        <w:t>Kurssiin liittyviä vanhoja yo-kysymyksiä:</w:t>
      </w:r>
    </w:p>
    <w:p w:rsidR="003F7DFE" w:rsidRPr="00E269B9" w:rsidRDefault="00E269B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K20: </w:t>
      </w:r>
      <w:r w:rsidRPr="00E269B9">
        <w:rPr>
          <w:rFonts w:cstheme="minorHAnsi"/>
          <w:sz w:val="24"/>
          <w:szCs w:val="24"/>
        </w:rPr>
        <w:t>Kuolemanjälkeinen elämä. Uskonnoissa ja muissa katsomuksissa on erilaisia käsityksiä siitä, mitä tapahtuu ihmiselle kuoleman jälkeen. Vertaile kolmea erilaista käsitystä.</w:t>
      </w:r>
      <w:r>
        <w:rPr>
          <w:rFonts w:cstheme="minorHAnsi"/>
          <w:b/>
          <w:sz w:val="24"/>
          <w:szCs w:val="24"/>
        </w:rPr>
        <w:br/>
        <w:t xml:space="preserve">K19: </w:t>
      </w:r>
      <w:r w:rsidRPr="00E269B9">
        <w:rPr>
          <w:rFonts w:cstheme="minorHAnsi"/>
          <w:sz w:val="24"/>
          <w:szCs w:val="24"/>
        </w:rPr>
        <w:t>Vesi ja uskonnolliset rituaalit: Monissa uskonnoissa vesi liittyy rituaaleihin. Vertaile veden käyttöä ja merkitystä kahdessa valitsemassasi maailmanuskonnossa.</w:t>
      </w:r>
      <w:r>
        <w:rPr>
          <w:rFonts w:cstheme="minorHAnsi"/>
          <w:b/>
          <w:sz w:val="24"/>
          <w:szCs w:val="24"/>
        </w:rPr>
        <w:br/>
      </w:r>
      <w:r w:rsidR="00CA64F2" w:rsidRPr="003F7DFE">
        <w:rPr>
          <w:rFonts w:cstheme="minorHAnsi"/>
          <w:b/>
          <w:sz w:val="24"/>
          <w:szCs w:val="24"/>
        </w:rPr>
        <w:t>K18:</w:t>
      </w:r>
      <w:r w:rsidR="00CA64F2">
        <w:rPr>
          <w:rFonts w:cstheme="minorHAnsi"/>
          <w:sz w:val="24"/>
          <w:szCs w:val="24"/>
        </w:rPr>
        <w:t xml:space="preserve"> Mitä buddhalaisuus opettaa hyvästä elämästä?</w:t>
      </w:r>
      <w:r w:rsidR="00CA64F2">
        <w:rPr>
          <w:rFonts w:cstheme="minorHAnsi"/>
          <w:sz w:val="24"/>
          <w:szCs w:val="24"/>
        </w:rPr>
        <w:br/>
      </w:r>
      <w:r w:rsidR="00CA64F2" w:rsidRPr="003F7DFE">
        <w:rPr>
          <w:rFonts w:cstheme="minorHAnsi"/>
          <w:b/>
          <w:sz w:val="24"/>
          <w:szCs w:val="24"/>
        </w:rPr>
        <w:t>K18:</w:t>
      </w:r>
      <w:r w:rsidR="00CA64F2">
        <w:rPr>
          <w:rFonts w:cstheme="minorHAnsi"/>
          <w:sz w:val="24"/>
          <w:szCs w:val="24"/>
        </w:rPr>
        <w:t xml:space="preserve"> Arvioi, miten uskonto voi yhtäältä tukea ihmisen mielenterveyttä ja toisaalta vaarantaa sen (liittyy muihinkin kursseihin)</w:t>
      </w:r>
      <w:r w:rsidR="00CA64F2">
        <w:rPr>
          <w:rFonts w:cstheme="minorHAnsi"/>
          <w:sz w:val="24"/>
          <w:szCs w:val="24"/>
        </w:rPr>
        <w:br/>
      </w:r>
      <w:r w:rsidR="00CA64F2" w:rsidRPr="003F7DFE">
        <w:rPr>
          <w:rFonts w:cstheme="minorHAnsi"/>
          <w:b/>
          <w:sz w:val="24"/>
          <w:szCs w:val="24"/>
        </w:rPr>
        <w:t>K17:</w:t>
      </w:r>
      <w:r w:rsidR="00CA64F2">
        <w:rPr>
          <w:rFonts w:cstheme="minorHAnsi"/>
          <w:sz w:val="24"/>
          <w:szCs w:val="24"/>
        </w:rPr>
        <w:t xml:space="preserve"> Selitä lyhyesti seuraavat uskontoihin liittyvät termit. Anna myös yksi esimerkki uskontoperinteestä, jossa termi esiintyy. a) </w:t>
      </w:r>
      <w:proofErr w:type="spellStart"/>
      <w:r w:rsidR="00CA64F2">
        <w:rPr>
          <w:rFonts w:cstheme="minorHAnsi"/>
          <w:sz w:val="24"/>
          <w:szCs w:val="24"/>
        </w:rPr>
        <w:t>halal</w:t>
      </w:r>
      <w:proofErr w:type="spellEnd"/>
      <w:r w:rsidR="00CA64F2">
        <w:rPr>
          <w:rFonts w:cstheme="minorHAnsi"/>
          <w:sz w:val="24"/>
          <w:szCs w:val="24"/>
        </w:rPr>
        <w:t xml:space="preserve"> (islam), b) karma, c) sapatti (juutalaisuus)</w:t>
      </w:r>
      <w:r w:rsidR="00CA64F2">
        <w:rPr>
          <w:rFonts w:cstheme="minorHAnsi"/>
          <w:sz w:val="24"/>
          <w:szCs w:val="24"/>
        </w:rPr>
        <w:br/>
      </w:r>
      <w:r w:rsidR="00CA64F2" w:rsidRPr="003F7DFE">
        <w:rPr>
          <w:rFonts w:cstheme="minorHAnsi"/>
          <w:b/>
          <w:sz w:val="24"/>
          <w:szCs w:val="24"/>
        </w:rPr>
        <w:t>K17:</w:t>
      </w:r>
      <w:r w:rsidR="00CA64F2">
        <w:rPr>
          <w:rFonts w:cstheme="minorHAnsi"/>
          <w:sz w:val="24"/>
          <w:szCs w:val="24"/>
        </w:rPr>
        <w:t xml:space="preserve"> Mihin uskontoon kuvassa oleva paikka liittyy, ja millä nimellä sitä kutsutaan? Kerro lyhyesti, mitä kyseiselle uskontoperinteelle tyypillisiä piirteitä siinä on. a-kuvassa </w:t>
      </w:r>
      <w:proofErr w:type="spellStart"/>
      <w:r w:rsidR="00CA64F2">
        <w:rPr>
          <w:rFonts w:cstheme="minorHAnsi"/>
          <w:sz w:val="24"/>
          <w:szCs w:val="24"/>
        </w:rPr>
        <w:t>Torii</w:t>
      </w:r>
      <w:proofErr w:type="spellEnd"/>
      <w:r w:rsidR="00CA64F2">
        <w:rPr>
          <w:rFonts w:cstheme="minorHAnsi"/>
          <w:sz w:val="24"/>
          <w:szCs w:val="24"/>
        </w:rPr>
        <w:t>-portti, muissa moskeija ja kirkko</w:t>
      </w:r>
      <w:r w:rsidR="00CA64F2">
        <w:rPr>
          <w:rFonts w:cstheme="minorHAnsi"/>
          <w:sz w:val="24"/>
          <w:szCs w:val="24"/>
        </w:rPr>
        <w:br/>
      </w:r>
      <w:r w:rsidR="00CA64F2" w:rsidRPr="003F7DFE">
        <w:rPr>
          <w:rFonts w:cstheme="minorHAnsi"/>
          <w:b/>
          <w:sz w:val="24"/>
          <w:szCs w:val="24"/>
        </w:rPr>
        <w:t>S16:</w:t>
      </w:r>
      <w:r w:rsidR="00CA64F2">
        <w:rPr>
          <w:rFonts w:cstheme="minorHAnsi"/>
          <w:sz w:val="24"/>
          <w:szCs w:val="24"/>
        </w:rPr>
        <w:t xml:space="preserve"> Oheiset tilastot kuvaavat maailman uskontotilannetta 2010-luvulla ja ennusteita vuodelle 2050. (aineistona tilastoja) a) Miten maailman uskontotilanteen ennustetaan muuttuvan vuoteen 2050 </w:t>
      </w:r>
      <w:proofErr w:type="gramStart"/>
      <w:r w:rsidR="00CA64F2">
        <w:rPr>
          <w:rFonts w:cstheme="minorHAnsi"/>
          <w:sz w:val="24"/>
          <w:szCs w:val="24"/>
        </w:rPr>
        <w:t>mennessä?,</w:t>
      </w:r>
      <w:proofErr w:type="gramEnd"/>
      <w:r w:rsidR="00CA64F2">
        <w:rPr>
          <w:rFonts w:cstheme="minorHAnsi"/>
          <w:sz w:val="24"/>
          <w:szCs w:val="24"/>
        </w:rPr>
        <w:t xml:space="preserve"> b) Mitkä tekijät vaikuttavat ennustettujen muutosten taustalla?, c) Millaisia haasteita liittyy uskontojen maailmanlaajuisten kannattajamäärien arvioimiseen?</w:t>
      </w:r>
      <w:r w:rsidR="003F7DFE">
        <w:rPr>
          <w:rFonts w:cstheme="minorHAnsi"/>
          <w:sz w:val="24"/>
          <w:szCs w:val="24"/>
        </w:rPr>
        <w:br/>
      </w:r>
      <w:r w:rsidR="003F7DFE" w:rsidRPr="003F7DFE">
        <w:rPr>
          <w:rFonts w:cstheme="minorHAnsi"/>
          <w:b/>
          <w:sz w:val="24"/>
          <w:szCs w:val="24"/>
        </w:rPr>
        <w:t>K16:</w:t>
      </w:r>
      <w:r w:rsidR="003F7DFE">
        <w:rPr>
          <w:rFonts w:cstheme="minorHAnsi"/>
          <w:sz w:val="24"/>
          <w:szCs w:val="24"/>
        </w:rPr>
        <w:t xml:space="preserve"> Selvitä, mihin uskontoon seuraavat symbolit liittyvät ja mikä merkitys kullakin on kyseisessä uskonnossa. (kuvissa </w:t>
      </w:r>
      <w:proofErr w:type="spellStart"/>
      <w:r w:rsidR="003F7DFE">
        <w:rPr>
          <w:rFonts w:cstheme="minorHAnsi"/>
          <w:sz w:val="24"/>
          <w:szCs w:val="24"/>
        </w:rPr>
        <w:t>yin+yang-symboli</w:t>
      </w:r>
      <w:proofErr w:type="spellEnd"/>
      <w:r w:rsidR="003F7DFE">
        <w:rPr>
          <w:rFonts w:cstheme="minorHAnsi"/>
          <w:sz w:val="24"/>
          <w:szCs w:val="24"/>
        </w:rPr>
        <w:t xml:space="preserve">, kahdeksanosainen pyörä ja </w:t>
      </w:r>
      <w:proofErr w:type="spellStart"/>
      <w:r w:rsidR="003F7DFE">
        <w:rPr>
          <w:rFonts w:cstheme="minorHAnsi"/>
          <w:sz w:val="24"/>
          <w:szCs w:val="24"/>
        </w:rPr>
        <w:t>om</w:t>
      </w:r>
      <w:proofErr w:type="spellEnd"/>
      <w:r w:rsidR="003F7DFE">
        <w:rPr>
          <w:rFonts w:cstheme="minorHAnsi"/>
          <w:sz w:val="24"/>
          <w:szCs w:val="24"/>
        </w:rPr>
        <w:t>-tavu)</w:t>
      </w:r>
    </w:p>
    <w:sectPr w:rsidR="003F7DFE" w:rsidRPr="00E269B9" w:rsidSect="00E33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6pt;height:16.7pt" o:bullet="t">
        <v:imagedata r:id="rId1" o:title="art9D8D"/>
      </v:shape>
    </w:pict>
  </w:numPicBullet>
  <w:abstractNum w:abstractNumId="0" w15:restartNumberingAfterBreak="0">
    <w:nsid w:val="0825283A"/>
    <w:multiLevelType w:val="hybridMultilevel"/>
    <w:tmpl w:val="F5903F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B7D53"/>
    <w:multiLevelType w:val="hybridMultilevel"/>
    <w:tmpl w:val="4BEE3A18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16F8"/>
    <w:multiLevelType w:val="hybridMultilevel"/>
    <w:tmpl w:val="D81E883A"/>
    <w:lvl w:ilvl="0" w:tplc="9AC89AC0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2278BC94">
      <w:start w:val="78"/>
      <w:numFmt w:val="bullet"/>
      <w:lvlText w:val=""/>
      <w:lvlPicBulletId w:val="0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311C5DC2" w:tentative="1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 w:tplc="630403C8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7C400A32" w:tentative="1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8BB6577C" w:tentative="1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832A8802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2E4EF456" w:tentative="1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10E20F30" w:tentative="1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3" w15:restartNumberingAfterBreak="0">
    <w:nsid w:val="185E7ACD"/>
    <w:multiLevelType w:val="hybridMultilevel"/>
    <w:tmpl w:val="E0801E0C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5CA9"/>
    <w:multiLevelType w:val="hybridMultilevel"/>
    <w:tmpl w:val="3A2897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5BD"/>
    <w:multiLevelType w:val="hybridMultilevel"/>
    <w:tmpl w:val="BDE44A0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E66E2"/>
    <w:multiLevelType w:val="hybridMultilevel"/>
    <w:tmpl w:val="6F1CFEEC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239"/>
    <w:multiLevelType w:val="hybridMultilevel"/>
    <w:tmpl w:val="1E3401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6A3"/>
    <w:multiLevelType w:val="hybridMultilevel"/>
    <w:tmpl w:val="12549F0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61A4"/>
    <w:multiLevelType w:val="hybridMultilevel"/>
    <w:tmpl w:val="B2B07E1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6E833E">
      <w:start w:val="1"/>
      <w:numFmt w:val="bullet"/>
      <w:lvlText w:val=""/>
      <w:lvlJc w:val="left"/>
      <w:pPr>
        <w:tabs>
          <w:tab w:val="num" w:pos="1476"/>
        </w:tabs>
        <w:ind w:left="1476" w:hanging="396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1D0308"/>
    <w:multiLevelType w:val="hybridMultilevel"/>
    <w:tmpl w:val="0D6C3A50"/>
    <w:lvl w:ilvl="0" w:tplc="813A027C">
      <w:start w:val="3"/>
      <w:numFmt w:val="decimal"/>
      <w:lvlText w:val="%1."/>
      <w:lvlJc w:val="left"/>
      <w:pPr>
        <w:tabs>
          <w:tab w:val="num" w:pos="489"/>
        </w:tabs>
        <w:ind w:left="489" w:hanging="360"/>
      </w:pPr>
    </w:lvl>
    <w:lvl w:ilvl="1" w:tplc="CA2A5CE4" w:tentative="1">
      <w:start w:val="1"/>
      <w:numFmt w:val="decimal"/>
      <w:lvlText w:val="%2."/>
      <w:lvlJc w:val="left"/>
      <w:pPr>
        <w:tabs>
          <w:tab w:val="num" w:pos="1209"/>
        </w:tabs>
        <w:ind w:left="1209" w:hanging="360"/>
      </w:pPr>
    </w:lvl>
    <w:lvl w:ilvl="2" w:tplc="3186560A" w:tentative="1">
      <w:start w:val="1"/>
      <w:numFmt w:val="decimal"/>
      <w:lvlText w:val="%3."/>
      <w:lvlJc w:val="left"/>
      <w:pPr>
        <w:tabs>
          <w:tab w:val="num" w:pos="1929"/>
        </w:tabs>
        <w:ind w:left="1929" w:hanging="360"/>
      </w:pPr>
    </w:lvl>
    <w:lvl w:ilvl="3" w:tplc="30D84A1C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75782088" w:tentative="1">
      <w:start w:val="1"/>
      <w:numFmt w:val="decimal"/>
      <w:lvlText w:val="%5."/>
      <w:lvlJc w:val="left"/>
      <w:pPr>
        <w:tabs>
          <w:tab w:val="num" w:pos="3369"/>
        </w:tabs>
        <w:ind w:left="3369" w:hanging="360"/>
      </w:pPr>
    </w:lvl>
    <w:lvl w:ilvl="5" w:tplc="8CF41976" w:tentative="1">
      <w:start w:val="1"/>
      <w:numFmt w:val="decimal"/>
      <w:lvlText w:val="%6."/>
      <w:lvlJc w:val="left"/>
      <w:pPr>
        <w:tabs>
          <w:tab w:val="num" w:pos="4089"/>
        </w:tabs>
        <w:ind w:left="4089" w:hanging="360"/>
      </w:pPr>
    </w:lvl>
    <w:lvl w:ilvl="6" w:tplc="1EE6DB2A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94A4C572" w:tentative="1">
      <w:start w:val="1"/>
      <w:numFmt w:val="decimal"/>
      <w:lvlText w:val="%8."/>
      <w:lvlJc w:val="left"/>
      <w:pPr>
        <w:tabs>
          <w:tab w:val="num" w:pos="5529"/>
        </w:tabs>
        <w:ind w:left="5529" w:hanging="360"/>
      </w:pPr>
    </w:lvl>
    <w:lvl w:ilvl="8" w:tplc="2D86C162" w:tentative="1">
      <w:start w:val="1"/>
      <w:numFmt w:val="decimal"/>
      <w:lvlText w:val="%9."/>
      <w:lvlJc w:val="left"/>
      <w:pPr>
        <w:tabs>
          <w:tab w:val="num" w:pos="6249"/>
        </w:tabs>
        <w:ind w:left="6249" w:hanging="360"/>
      </w:pPr>
    </w:lvl>
  </w:abstractNum>
  <w:abstractNum w:abstractNumId="11" w15:restartNumberingAfterBreak="0">
    <w:nsid w:val="4D5625ED"/>
    <w:multiLevelType w:val="hybridMultilevel"/>
    <w:tmpl w:val="4162DDB6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87381"/>
    <w:multiLevelType w:val="hybridMultilevel"/>
    <w:tmpl w:val="BA3E4EAA"/>
    <w:lvl w:ilvl="0" w:tplc="26AAA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044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6750FC8E">
      <w:start w:val="78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FC1F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4A77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D14AED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7098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A6B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B278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C0C0639"/>
    <w:multiLevelType w:val="hybridMultilevel"/>
    <w:tmpl w:val="C9A679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26E1"/>
    <w:multiLevelType w:val="hybridMultilevel"/>
    <w:tmpl w:val="F80ECBD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6D056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EBA6D056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FA46BB"/>
    <w:multiLevelType w:val="hybridMultilevel"/>
    <w:tmpl w:val="01CC395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6D056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62381"/>
    <w:multiLevelType w:val="hybridMultilevel"/>
    <w:tmpl w:val="99D62C70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32C"/>
    <w:multiLevelType w:val="hybridMultilevel"/>
    <w:tmpl w:val="670CC584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74FF"/>
    <w:multiLevelType w:val="hybridMultilevel"/>
    <w:tmpl w:val="3D68411E"/>
    <w:lvl w:ilvl="0" w:tplc="EBA6D05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96914"/>
    <w:multiLevelType w:val="hybridMultilevel"/>
    <w:tmpl w:val="C1C087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85F6C"/>
    <w:multiLevelType w:val="hybridMultilevel"/>
    <w:tmpl w:val="43C8ACC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5"/>
  </w:num>
  <w:num w:numId="5">
    <w:abstractNumId w:val="5"/>
  </w:num>
  <w:num w:numId="6">
    <w:abstractNumId w:val="6"/>
  </w:num>
  <w:num w:numId="7">
    <w:abstractNumId w:val="18"/>
  </w:num>
  <w:num w:numId="8">
    <w:abstractNumId w:val="0"/>
  </w:num>
  <w:num w:numId="9">
    <w:abstractNumId w:val="11"/>
  </w:num>
  <w:num w:numId="10">
    <w:abstractNumId w:val="17"/>
  </w:num>
  <w:num w:numId="11">
    <w:abstractNumId w:val="16"/>
  </w:num>
  <w:num w:numId="12">
    <w:abstractNumId w:val="3"/>
  </w:num>
  <w:num w:numId="13">
    <w:abstractNumId w:val="19"/>
  </w:num>
  <w:num w:numId="14">
    <w:abstractNumId w:val="7"/>
  </w:num>
  <w:num w:numId="15">
    <w:abstractNumId w:val="12"/>
  </w:num>
  <w:num w:numId="16">
    <w:abstractNumId w:val="2"/>
  </w:num>
  <w:num w:numId="17">
    <w:abstractNumId w:val="10"/>
  </w:num>
  <w:num w:numId="18">
    <w:abstractNumId w:val="13"/>
  </w:num>
  <w:num w:numId="19">
    <w:abstractNumId w:val="4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B0"/>
    <w:rsid w:val="000A47FA"/>
    <w:rsid w:val="001670D5"/>
    <w:rsid w:val="00221256"/>
    <w:rsid w:val="003F7DFE"/>
    <w:rsid w:val="00476030"/>
    <w:rsid w:val="007237B0"/>
    <w:rsid w:val="007D33D4"/>
    <w:rsid w:val="008763C6"/>
    <w:rsid w:val="00926410"/>
    <w:rsid w:val="00983989"/>
    <w:rsid w:val="00A900C5"/>
    <w:rsid w:val="00B405C1"/>
    <w:rsid w:val="00B511E5"/>
    <w:rsid w:val="00B7523E"/>
    <w:rsid w:val="00C55A0E"/>
    <w:rsid w:val="00CA64F2"/>
    <w:rsid w:val="00CB106A"/>
    <w:rsid w:val="00D275EF"/>
    <w:rsid w:val="00E205D5"/>
    <w:rsid w:val="00E269B9"/>
    <w:rsid w:val="00E33029"/>
    <w:rsid w:val="00E606CE"/>
    <w:rsid w:val="00E70852"/>
    <w:rsid w:val="00E920B6"/>
    <w:rsid w:val="00E948B0"/>
    <w:rsid w:val="00EC1A15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0DC19A"/>
  <w15:chartTrackingRefBased/>
  <w15:docId w15:val="{522BDF9E-BEBB-4BD2-8092-AB48104C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1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7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412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752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19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37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2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54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5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393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866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76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38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90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30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59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48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694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94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916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74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0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84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58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700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Järvinen</dc:creator>
  <cp:keywords/>
  <dc:description/>
  <cp:lastModifiedBy>Kati Hautaniemi</cp:lastModifiedBy>
  <cp:revision>3</cp:revision>
  <dcterms:created xsi:type="dcterms:W3CDTF">2022-05-19T07:08:00Z</dcterms:created>
  <dcterms:modified xsi:type="dcterms:W3CDTF">2022-05-19T07:25:00Z</dcterms:modified>
</cp:coreProperties>
</file>