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BFD" w:rsidRDefault="00A53A24">
      <w:bookmarkStart w:id="0" w:name="_GoBack"/>
      <w:bookmarkEnd w:id="0"/>
      <w:r>
        <w:t>MUISTIO/MN-P</w:t>
      </w:r>
      <w:r w:rsidR="00E42E1D">
        <w:tab/>
      </w:r>
      <w:r w:rsidR="00E42E1D">
        <w:tab/>
      </w:r>
      <w:r w:rsidR="00E42E1D">
        <w:tab/>
      </w:r>
      <w:r w:rsidR="00E42E1D">
        <w:tab/>
      </w:r>
      <w:r w:rsidR="00E42E1D">
        <w:tab/>
      </w:r>
    </w:p>
    <w:p w:rsidR="00E42E1D" w:rsidRDefault="00E42E1D"/>
    <w:p w:rsidR="00E42E1D" w:rsidRDefault="00E42E1D">
      <w:r>
        <w:t xml:space="preserve">TNO-foorumi </w:t>
      </w:r>
    </w:p>
    <w:p w:rsidR="00E42E1D" w:rsidRDefault="00E42E1D">
      <w:r>
        <w:t xml:space="preserve">Videoneuvottelu </w:t>
      </w:r>
      <w:r w:rsidR="00D75F5B">
        <w:t>20.4.2016</w:t>
      </w:r>
      <w:r w:rsidR="000172C5">
        <w:t xml:space="preserve"> klo 12.30 </w:t>
      </w:r>
      <w:r w:rsidR="00D75F5B">
        <w:t>– 13.45</w:t>
      </w:r>
    </w:p>
    <w:p w:rsidR="00E42E1D" w:rsidRDefault="00E42E1D" w:rsidP="00E42E1D">
      <w:pPr>
        <w:spacing w:after="0"/>
      </w:pPr>
      <w:r>
        <w:t>Paikalla:</w:t>
      </w:r>
    </w:p>
    <w:p w:rsidR="004E38CB" w:rsidRPr="008763E2" w:rsidRDefault="004E38CB" w:rsidP="004E38CB">
      <w:pPr>
        <w:spacing w:after="0"/>
      </w:pPr>
    </w:p>
    <w:p w:rsidR="004E38CB" w:rsidRDefault="004E38CB" w:rsidP="004E38CB">
      <w:pPr>
        <w:spacing w:after="0"/>
      </w:pPr>
      <w:r w:rsidRPr="00E42E1D">
        <w:t>TEM</w:t>
      </w:r>
      <w:r w:rsidRPr="00E42E1D">
        <w:tab/>
        <w:t>Ari-Pekka Leminen</w:t>
      </w:r>
    </w:p>
    <w:p w:rsidR="00D75F5B" w:rsidRPr="00E42E1D" w:rsidRDefault="00D75F5B" w:rsidP="004E38CB">
      <w:pPr>
        <w:spacing w:after="0"/>
      </w:pPr>
      <w:r>
        <w:t>OKM</w:t>
      </w:r>
      <w:r>
        <w:tab/>
        <w:t>Raija Meriläinen</w:t>
      </w:r>
    </w:p>
    <w:p w:rsidR="00E42E1D" w:rsidRDefault="00E42E1D" w:rsidP="00E42E1D">
      <w:pPr>
        <w:spacing w:after="0"/>
      </w:pPr>
      <w:r>
        <w:t xml:space="preserve">KEHA-keskus: </w:t>
      </w:r>
      <w:r>
        <w:tab/>
      </w:r>
      <w:r w:rsidR="000172C5">
        <w:t xml:space="preserve">Merja Niemi-Pynttäri, </w:t>
      </w:r>
      <w:r>
        <w:t>pj.</w:t>
      </w:r>
    </w:p>
    <w:p w:rsidR="00E42E1D" w:rsidRDefault="00E42E1D" w:rsidP="00D75F5B">
      <w:pPr>
        <w:spacing w:after="0"/>
      </w:pPr>
      <w:r>
        <w:tab/>
        <w:t>Ari Hyyryläinen</w:t>
      </w:r>
    </w:p>
    <w:p w:rsidR="00E42E1D" w:rsidRDefault="000172C5" w:rsidP="00E42E1D">
      <w:pPr>
        <w:spacing w:after="0"/>
      </w:pPr>
      <w:r>
        <w:tab/>
      </w:r>
    </w:p>
    <w:p w:rsidR="00E42E1D" w:rsidRDefault="000172C5" w:rsidP="00E42E1D">
      <w:pPr>
        <w:spacing w:after="0"/>
      </w:pPr>
      <w:r>
        <w:t>VOKES</w:t>
      </w:r>
      <w:r w:rsidR="00E42E1D">
        <w:tab/>
        <w:t>Sakari Saukkonen</w:t>
      </w:r>
    </w:p>
    <w:p w:rsidR="000172C5" w:rsidRDefault="000172C5" w:rsidP="00E42E1D">
      <w:pPr>
        <w:spacing w:after="0"/>
      </w:pPr>
    </w:p>
    <w:p w:rsidR="008763E2" w:rsidRDefault="008763E2" w:rsidP="00E42E1D">
      <w:pPr>
        <w:spacing w:after="0"/>
      </w:pPr>
      <w:r>
        <w:t>Mukana</w:t>
      </w:r>
      <w:r w:rsidR="004E38CB">
        <w:t xml:space="preserve"> </w:t>
      </w:r>
      <w:r w:rsidR="00897545">
        <w:t xml:space="preserve">edustus </w:t>
      </w:r>
      <w:r w:rsidR="000172C5">
        <w:t>seuraavilta alueilta: L</w:t>
      </w:r>
      <w:r w:rsidR="004E38CB">
        <w:t>appi, Pohjanmaa, Keski-Suomi, Pohjois-Savo, Pohjois-Karjala, Etelä-Savo,</w:t>
      </w:r>
      <w:r w:rsidR="000172C5">
        <w:t xml:space="preserve"> </w:t>
      </w:r>
      <w:r w:rsidR="004E38CB">
        <w:t>Sa</w:t>
      </w:r>
      <w:r w:rsidR="00D75F5B">
        <w:t>takunta, Varsinais-Suomi, Häme</w:t>
      </w:r>
      <w:r w:rsidR="004E38CB">
        <w:t xml:space="preserve"> </w:t>
      </w:r>
      <w:r w:rsidR="00D75F5B">
        <w:t>, Uusimaa, Pirkanmaa, Pohjois-Pohjanmaa,  Työlinja</w:t>
      </w:r>
      <w:r>
        <w:t xml:space="preserve"> </w:t>
      </w:r>
    </w:p>
    <w:p w:rsidR="008763E2" w:rsidRDefault="008763E2" w:rsidP="00E42E1D">
      <w:pPr>
        <w:spacing w:after="0"/>
      </w:pPr>
    </w:p>
    <w:p w:rsidR="00710352" w:rsidRPr="00BC6B5F" w:rsidRDefault="00710352" w:rsidP="00710352">
      <w:pPr>
        <w:pStyle w:val="ListParagraph"/>
        <w:numPr>
          <w:ilvl w:val="0"/>
          <w:numId w:val="11"/>
        </w:numPr>
        <w:rPr>
          <w:b/>
        </w:rPr>
      </w:pPr>
      <w:r w:rsidRPr="00BC6B5F">
        <w:rPr>
          <w:b/>
        </w:rPr>
        <w:t>Terveiset valtakunnallisesta Elo-ryhmästä alueille</w:t>
      </w:r>
    </w:p>
    <w:p w:rsidR="0056169D" w:rsidRPr="007712CD" w:rsidRDefault="0056169D" w:rsidP="007712CD">
      <w:pPr>
        <w:spacing w:after="0"/>
        <w:rPr>
          <w:b/>
        </w:rPr>
      </w:pPr>
    </w:p>
    <w:p w:rsidR="00E24A99" w:rsidRPr="00E24A99" w:rsidRDefault="00E24A99" w:rsidP="00D75F5B">
      <w:pPr>
        <w:pStyle w:val="ListParagraph"/>
        <w:spacing w:after="0"/>
        <w:rPr>
          <w:b/>
        </w:rPr>
      </w:pPr>
    </w:p>
    <w:p w:rsidR="00D75F5B" w:rsidRDefault="00D75F5B" w:rsidP="0098529C">
      <w:pPr>
        <w:spacing w:after="0"/>
      </w:pPr>
      <w:r>
        <w:t>Raija Meriläinen, OKM</w:t>
      </w:r>
    </w:p>
    <w:p w:rsidR="00D75F5B" w:rsidRDefault="00D75F5B" w:rsidP="0098529C">
      <w:pPr>
        <w:spacing w:after="0"/>
      </w:pPr>
      <w:r>
        <w:t>Ari-Pekka Leminen, TEM</w:t>
      </w:r>
    </w:p>
    <w:p w:rsidR="00D75F5B" w:rsidRDefault="00D75F5B" w:rsidP="0056169D">
      <w:pPr>
        <w:pStyle w:val="ListParagraph"/>
        <w:spacing w:after="0"/>
      </w:pPr>
    </w:p>
    <w:p w:rsidR="00D75F5B" w:rsidRDefault="00D75F5B" w:rsidP="0056169D">
      <w:pPr>
        <w:pStyle w:val="ListParagraph"/>
        <w:spacing w:after="0"/>
      </w:pPr>
    </w:p>
    <w:p w:rsidR="003D5D4C" w:rsidRDefault="00D75F5B" w:rsidP="0056169D">
      <w:pPr>
        <w:pStyle w:val="ListParagraph"/>
        <w:spacing w:after="0"/>
      </w:pPr>
      <w:r w:rsidRPr="00E24A99">
        <w:rPr>
          <w:b/>
        </w:rPr>
        <w:t>Raija Meriläinen</w:t>
      </w:r>
      <w:r>
        <w:t xml:space="preserve"> toi esille OKM:n näkökulmaa valtakunnallisesti. </w:t>
      </w:r>
      <w:r w:rsidR="00887219">
        <w:t>O</w:t>
      </w:r>
      <w:r>
        <w:t>petusalalla jäntevöitetään toimintaa</w:t>
      </w:r>
      <w:r w:rsidR="003D5D4C">
        <w:t xml:space="preserve"> turhan ja päällekkäisen työn vähentämiseksi.</w:t>
      </w:r>
    </w:p>
    <w:p w:rsidR="007712CD" w:rsidRDefault="007712CD" w:rsidP="0056169D">
      <w:pPr>
        <w:pStyle w:val="ListParagraph"/>
        <w:spacing w:after="0"/>
      </w:pPr>
    </w:p>
    <w:p w:rsidR="0056169D" w:rsidRDefault="00D75F5B" w:rsidP="0056169D">
      <w:pPr>
        <w:pStyle w:val="ListParagraph"/>
        <w:spacing w:after="0"/>
      </w:pPr>
      <w:r>
        <w:t xml:space="preserve"> Kärkihankkeina seuraavat:</w:t>
      </w:r>
    </w:p>
    <w:p w:rsidR="00D75F5B" w:rsidRDefault="00D75F5B" w:rsidP="00D75F5B">
      <w:pPr>
        <w:pStyle w:val="ListParagraph"/>
        <w:numPr>
          <w:ilvl w:val="0"/>
          <w:numId w:val="2"/>
        </w:numPr>
        <w:spacing w:after="0"/>
      </w:pPr>
      <w:r>
        <w:t>ammatillisen koulutuksen reformi (aikuis- ja nuorisokoulutuksen</w:t>
      </w:r>
      <w:r w:rsidR="00E24A99">
        <w:t xml:space="preserve"> yhdistäminen)</w:t>
      </w:r>
    </w:p>
    <w:p w:rsidR="00E24A99" w:rsidRDefault="00E24A99" w:rsidP="00E24A99">
      <w:pPr>
        <w:spacing w:after="0"/>
        <w:ind w:left="720"/>
      </w:pPr>
      <w:r>
        <w:t>Reformi vaikuttaa ohjaukseen – entistä parempaa ohjausta tarvitaan</w:t>
      </w:r>
    </w:p>
    <w:p w:rsidR="00E24A99" w:rsidRDefault="00E24A99" w:rsidP="00E24A99">
      <w:pPr>
        <w:spacing w:after="0"/>
        <w:ind w:left="720"/>
      </w:pPr>
    </w:p>
    <w:p w:rsidR="00D75F5B" w:rsidRDefault="00D75F5B" w:rsidP="00D75F5B">
      <w:pPr>
        <w:pStyle w:val="ListParagraph"/>
        <w:numPr>
          <w:ilvl w:val="0"/>
          <w:numId w:val="2"/>
        </w:numPr>
        <w:spacing w:after="0"/>
      </w:pPr>
      <w:r>
        <w:t>opettajakoulutukseen uusia lähtökohtia</w:t>
      </w:r>
      <w:r w:rsidR="00E24A99">
        <w:t xml:space="preserve"> – opettajuudesta ohjaajuuteen</w:t>
      </w:r>
    </w:p>
    <w:p w:rsidR="00E00BD2" w:rsidRDefault="00E00BD2" w:rsidP="00E00BD2">
      <w:pPr>
        <w:pStyle w:val="ListParagraph"/>
        <w:spacing w:after="0"/>
        <w:ind w:left="1080"/>
      </w:pPr>
    </w:p>
    <w:p w:rsidR="007712CD" w:rsidRDefault="00E00BD2" w:rsidP="00E00BD2">
      <w:pPr>
        <w:spacing w:after="0"/>
        <w:ind w:left="720"/>
      </w:pPr>
      <w:r>
        <w:t>Opettajankoulutusfoorumin avulla (verkosto, jossa mukana osaajia eri opetuksen organi</w:t>
      </w:r>
      <w:r w:rsidR="00FC528A">
        <w:t>s</w:t>
      </w:r>
      <w:r>
        <w:t xml:space="preserve">aatioista) pyritään muuttamaan opettajankoulutusta uudenlaiseen asentoon. </w:t>
      </w:r>
      <w:r w:rsidR="007712CD">
        <w:t xml:space="preserve"> Tärkeää ohjauksellisuuden lisäksi on opettajien yhteys työelämään.</w:t>
      </w:r>
    </w:p>
    <w:p w:rsidR="00E00BD2" w:rsidRDefault="00E00BD2" w:rsidP="00E00BD2">
      <w:pPr>
        <w:spacing w:after="0"/>
        <w:ind w:left="720"/>
      </w:pPr>
      <w:r>
        <w:t xml:space="preserve"> Aiheesta löytyy lisätietoa osoitteesta:</w:t>
      </w:r>
    </w:p>
    <w:p w:rsidR="00E00BD2" w:rsidRDefault="00E00BD2" w:rsidP="00E00BD2">
      <w:pPr>
        <w:spacing w:after="0"/>
        <w:ind w:left="720"/>
      </w:pPr>
    </w:p>
    <w:p w:rsidR="00E00BD2" w:rsidRDefault="0023758B" w:rsidP="00E00BD2">
      <w:pPr>
        <w:spacing w:after="0"/>
        <w:ind w:left="720"/>
      </w:pPr>
      <w:hyperlink r:id="rId6" w:history="1">
        <w:r w:rsidR="00E00BD2" w:rsidRPr="00A037EF">
          <w:rPr>
            <w:rStyle w:val="Hyperlink"/>
          </w:rPr>
          <w:t>http://www.minedu.fi/OPM/Tiedotteet/2016/01/opettajankoulutusfoorumi.html?lang=fi</w:t>
        </w:r>
      </w:hyperlink>
    </w:p>
    <w:p w:rsidR="00E00BD2" w:rsidRDefault="00E00BD2" w:rsidP="00E00BD2">
      <w:pPr>
        <w:spacing w:after="0"/>
        <w:ind w:left="720"/>
      </w:pPr>
    </w:p>
    <w:p w:rsidR="007712CD" w:rsidRDefault="007712CD" w:rsidP="00E00BD2">
      <w:pPr>
        <w:spacing w:after="0"/>
        <w:ind w:left="720"/>
      </w:pPr>
      <w:r>
        <w:t>Lisäksi tuli esille, että opettajien eläköityminen selvitetään ja tulosneuvotteluissa käydään läpi myös sitä, mitä opettajankoulutuksia järjestetään missäkin.</w:t>
      </w:r>
    </w:p>
    <w:p w:rsidR="007712CD" w:rsidRDefault="007712CD" w:rsidP="00E00BD2">
      <w:pPr>
        <w:spacing w:after="0"/>
        <w:ind w:left="720"/>
      </w:pPr>
    </w:p>
    <w:p w:rsidR="00A60658" w:rsidRDefault="00A60658" w:rsidP="00E00BD2">
      <w:pPr>
        <w:spacing w:after="0"/>
        <w:ind w:left="720"/>
      </w:pPr>
      <w:r>
        <w:t>Syntyi keskustelua työvoimakoulutuksen muutoksesta (TEM →OKM). Asia on konkreetilla tasolla vielä kesken, esim</w:t>
      </w:r>
      <w:r w:rsidR="00FC528A">
        <w:t>.</w:t>
      </w:r>
      <w:r>
        <w:t xml:space="preserve"> budjettiasiat auki. Osa työvoimakoulutuksesta jää kuitenkin te-hallinnolle</w:t>
      </w:r>
      <w:r w:rsidR="00FC528A">
        <w:t xml:space="preserve">, esim </w:t>
      </w:r>
      <w:r w:rsidR="00FC528A">
        <w:lastRenderedPageBreak/>
        <w:t xml:space="preserve">yhteishankintakoulutukset. Valtakunnallisessa Elossa 1.6. saa ehkä tästä asiasta uudempaa tietoa. Mainittiin, että </w:t>
      </w:r>
      <w:r w:rsidR="00FC528A" w:rsidRPr="00BC6B5F">
        <w:t xml:space="preserve">Markku </w:t>
      </w:r>
      <w:r w:rsidR="00710352" w:rsidRPr="00BC6B5F">
        <w:t>Virtanen</w:t>
      </w:r>
      <w:r w:rsidR="00FC528A" w:rsidRPr="00BC6B5F">
        <w:t xml:space="preserve"> (TEM</w:t>
      </w:r>
      <w:r w:rsidR="00FC528A">
        <w:t>) lienee asiassa eniten ajan tasalla.</w:t>
      </w:r>
    </w:p>
    <w:p w:rsidR="00FC528A" w:rsidRDefault="00FC528A" w:rsidP="00E00BD2">
      <w:pPr>
        <w:spacing w:after="0"/>
        <w:ind w:left="720"/>
      </w:pPr>
    </w:p>
    <w:p w:rsidR="0013069B" w:rsidRDefault="00DE5CF4" w:rsidP="00053A83">
      <w:pPr>
        <w:pStyle w:val="ListParagraph"/>
        <w:spacing w:after="0"/>
      </w:pPr>
      <w:r w:rsidRPr="00E24A99">
        <w:rPr>
          <w:b/>
        </w:rPr>
        <w:t>Ari-Pekka Leminen</w:t>
      </w:r>
      <w:r w:rsidR="0013069B">
        <w:t xml:space="preserve"> </w:t>
      </w:r>
      <w:r w:rsidR="00E24A99">
        <w:t xml:space="preserve">johdatteli diojen avulla keskustelua </w:t>
      </w:r>
      <w:r w:rsidR="008C34C0">
        <w:t>seuraaviin teemoihin:</w:t>
      </w:r>
    </w:p>
    <w:p w:rsidR="00315D9B" w:rsidRDefault="00315D9B" w:rsidP="00053A83">
      <w:pPr>
        <w:pStyle w:val="ListParagraph"/>
        <w:spacing w:after="0"/>
      </w:pPr>
    </w:p>
    <w:p w:rsidR="00E24A99" w:rsidRDefault="00E24A99" w:rsidP="00053A83">
      <w:pPr>
        <w:pStyle w:val="ListParagraph"/>
        <w:spacing w:after="0"/>
      </w:pPr>
    </w:p>
    <w:p w:rsidR="00E24A99" w:rsidRDefault="00E24A99" w:rsidP="00E24A99">
      <w:pPr>
        <w:pStyle w:val="ListParagraph"/>
        <w:numPr>
          <w:ilvl w:val="0"/>
          <w:numId w:val="4"/>
        </w:numPr>
        <w:spacing w:after="0"/>
      </w:pPr>
      <w:r>
        <w:t>Monialainen ohjaus nuorille ja kaikenikäisille</w:t>
      </w:r>
    </w:p>
    <w:p w:rsidR="000B24B9" w:rsidRDefault="000B24B9" w:rsidP="000B24B9">
      <w:pPr>
        <w:pStyle w:val="ListParagraph"/>
        <w:spacing w:after="0"/>
        <w:ind w:left="1440"/>
      </w:pPr>
    </w:p>
    <w:p w:rsidR="000B24B9" w:rsidRDefault="000B24B9" w:rsidP="000B24B9">
      <w:pPr>
        <w:pStyle w:val="ListParagraph"/>
        <w:spacing w:after="0"/>
        <w:ind w:left="1440"/>
      </w:pPr>
      <w:r>
        <w:t>Eri toimijoiden kannattaa useistakin syistä olla mukana Ohjaamojen toiminnassa.</w:t>
      </w:r>
    </w:p>
    <w:p w:rsidR="00E00BD2" w:rsidRPr="00E00BD2" w:rsidRDefault="000B24B9" w:rsidP="00710352">
      <w:pPr>
        <w:pStyle w:val="ListParagraph"/>
        <w:spacing w:after="0"/>
        <w:ind w:left="1440"/>
      </w:pPr>
      <w:r>
        <w:t>(ks diassa esitetyt perustelut)</w:t>
      </w:r>
      <w:r w:rsidR="00E00BD2">
        <w:t xml:space="preserve">. </w:t>
      </w:r>
      <w:r w:rsidR="00E00BD2" w:rsidRPr="00BC6B5F">
        <w:t xml:space="preserve">Yksi tärkeä </w:t>
      </w:r>
      <w:r w:rsidR="00710352" w:rsidRPr="00BC6B5F">
        <w:t xml:space="preserve">nykyisen hallituksen hallitusohjelman lisäksi </w:t>
      </w:r>
      <w:r w:rsidR="00E00BD2" w:rsidRPr="00BC6B5F">
        <w:t xml:space="preserve">on </w:t>
      </w:r>
      <w:r w:rsidR="00C71295" w:rsidRPr="00BC6B5F">
        <w:rPr>
          <w:b/>
          <w:bCs/>
        </w:rPr>
        <w:t xml:space="preserve">PES </w:t>
      </w:r>
      <w:r w:rsidR="00710352" w:rsidRPr="00BC6B5F">
        <w:rPr>
          <w:b/>
          <w:bCs/>
        </w:rPr>
        <w:t xml:space="preserve">(Public </w:t>
      </w:r>
      <w:proofErr w:type="spellStart"/>
      <w:r w:rsidR="00710352" w:rsidRPr="00BC6B5F">
        <w:rPr>
          <w:b/>
          <w:bCs/>
        </w:rPr>
        <w:t>Employment</w:t>
      </w:r>
      <w:proofErr w:type="spellEnd"/>
      <w:r w:rsidR="00710352" w:rsidRPr="00BC6B5F">
        <w:rPr>
          <w:b/>
          <w:bCs/>
        </w:rPr>
        <w:t xml:space="preserve"> Services) </w:t>
      </w:r>
      <w:r w:rsidR="00C71295" w:rsidRPr="00BC6B5F">
        <w:rPr>
          <w:b/>
          <w:bCs/>
        </w:rPr>
        <w:t>strategia</w:t>
      </w:r>
      <w:r w:rsidR="00C71295" w:rsidRPr="00E00BD2">
        <w:t>: työllistymisen rinnalla työllistyvyys</w:t>
      </w:r>
      <w:r w:rsidR="00E00BD2">
        <w:t xml:space="preserve"> </w:t>
      </w:r>
      <w:r w:rsidR="00E00BD2" w:rsidRPr="00E00BD2">
        <w:t>keskeistä siirtymämarkkinoilla. PES:n uusi rooli: aktiivitoimet, ennakoivuus moninaisten siirtymien toteutumisessa, mahdollistaminen, valmentajarooli, koordinaatio ja kumppanuus …osallisuus …</w:t>
      </w:r>
    </w:p>
    <w:p w:rsidR="00E00BD2" w:rsidRPr="00E00BD2" w:rsidRDefault="00E00BD2" w:rsidP="00E00BD2">
      <w:pPr>
        <w:pStyle w:val="ListParagraph"/>
        <w:ind w:left="1440"/>
        <w:rPr>
          <w:lang w:val="en-US"/>
        </w:rPr>
      </w:pPr>
      <w:r w:rsidRPr="00E00BD2">
        <w:rPr>
          <w:lang w:val="en-US"/>
        </w:rPr>
        <w:t xml:space="preserve">(Public Employment Services, Contribution to EU 2020, PES 2020 Strategy Output Paper) </w:t>
      </w:r>
    </w:p>
    <w:p w:rsidR="00E00BD2" w:rsidRPr="00E00BD2" w:rsidRDefault="00E00BD2" w:rsidP="000B24B9">
      <w:pPr>
        <w:pStyle w:val="ListParagraph"/>
        <w:spacing w:after="0"/>
        <w:ind w:left="1440"/>
        <w:rPr>
          <w:lang w:val="en-US"/>
        </w:rPr>
      </w:pPr>
    </w:p>
    <w:p w:rsidR="000B24B9" w:rsidRPr="000B24B9" w:rsidRDefault="000B24B9" w:rsidP="000B24B9">
      <w:pPr>
        <w:pStyle w:val="ListParagraph"/>
        <w:ind w:left="1440"/>
      </w:pPr>
      <w:r w:rsidRPr="000B24B9">
        <w:t xml:space="preserve">Valtakunnallinen ELO </w:t>
      </w:r>
      <w:r w:rsidR="003D5D4C">
        <w:t>–</w:t>
      </w:r>
      <w:r w:rsidRPr="000B24B9">
        <w:t>ryhmä</w:t>
      </w:r>
      <w:r w:rsidR="003D5D4C">
        <w:t xml:space="preserve"> </w:t>
      </w:r>
      <w:r w:rsidRPr="000B24B9">
        <w:t xml:space="preserve"> tekemässä linjauksia Ohjaamotoiminnan </w:t>
      </w:r>
    </w:p>
    <w:p w:rsidR="000B24B9" w:rsidRDefault="000B24B9" w:rsidP="000B24B9">
      <w:pPr>
        <w:pStyle w:val="ListParagraph"/>
        <w:ind w:left="1440"/>
      </w:pPr>
      <w:r w:rsidRPr="000B24B9">
        <w:rPr>
          <w:b/>
          <w:bCs/>
        </w:rPr>
        <w:t>elinikäistämiseksi</w:t>
      </w:r>
      <w:r w:rsidRPr="000B24B9">
        <w:t xml:space="preserve"> (käsittelyssä 1.6.2016)</w:t>
      </w:r>
    </w:p>
    <w:p w:rsidR="00315D9B" w:rsidRPr="00315D9B" w:rsidRDefault="00315D9B" w:rsidP="000B24B9">
      <w:pPr>
        <w:pStyle w:val="ListParagraph"/>
        <w:ind w:left="1440"/>
      </w:pPr>
      <w:r>
        <w:rPr>
          <w:bCs/>
        </w:rPr>
        <w:t>Kaikilla alueilla ei ole vielä Ohjaamoja, mutta Marja Pudas (Kohtaamo-projektista)muistutti, että ohjaamoja on syntymässä lisää, ohjaamojen hyvä valmistelu hakuvaiheessa tärkeää ja 2017 on haettavissa valtakunnallista rahaa ohjaamojen perustamiseen</w:t>
      </w:r>
    </w:p>
    <w:p w:rsidR="000B24B9" w:rsidRDefault="000B24B9" w:rsidP="000B24B9">
      <w:pPr>
        <w:pStyle w:val="ListParagraph"/>
        <w:ind w:left="1440"/>
      </w:pPr>
    </w:p>
    <w:p w:rsidR="000B24B9" w:rsidRDefault="000B24B9" w:rsidP="000B24B9">
      <w:pPr>
        <w:pStyle w:val="ListParagraph"/>
        <w:numPr>
          <w:ilvl w:val="0"/>
          <w:numId w:val="4"/>
        </w:numPr>
      </w:pPr>
      <w:r>
        <w:t>Tieto- ja viestintäteknologian hyödyntäminen ohjauksessa</w:t>
      </w:r>
    </w:p>
    <w:p w:rsidR="000B24B9" w:rsidRDefault="000B24B9" w:rsidP="000B24B9">
      <w:pPr>
        <w:pStyle w:val="ListParagraph"/>
        <w:ind w:left="1440"/>
      </w:pPr>
      <w:r>
        <w:t xml:space="preserve">Kohtaamo-projekti etenee tässä omaa vauhtiaan kaiken aikaa, kannattaa seurata asiaa pedanetin sivustolta: </w:t>
      </w:r>
      <w:hyperlink r:id="rId7" w:history="1">
        <w:r w:rsidRPr="00A037EF">
          <w:rPr>
            <w:rStyle w:val="Hyperlink"/>
          </w:rPr>
          <w:t>http://www.peda.net/veraja/keskisuomenely/ohjaamot</w:t>
        </w:r>
      </w:hyperlink>
    </w:p>
    <w:p w:rsidR="00BE6466" w:rsidRDefault="003D5D4C" w:rsidP="000B24B9">
      <w:pPr>
        <w:pStyle w:val="ListParagraph"/>
        <w:ind w:left="1440"/>
      </w:pPr>
      <w:r>
        <w:t xml:space="preserve">Kirsi Suovalkama Työlinjalta tarkentaa: Syksyllä koekäyttöön alusta, todennäköisimmin ensimmäiset koekäyttäjät Työlinjan uraohjauksen psykologit. Verkko-ohjaus tässä  vaiheessa kirjoittamalla ohjaamista ja palvelu on tarkoitettu kaikille asiakkaille. Seuraavaksi todennäköisesti Työlinjan koulutusneuvojat tulevat mukaan. </w:t>
      </w:r>
    </w:p>
    <w:p w:rsidR="00117367" w:rsidRDefault="003D5D4C" w:rsidP="000B24B9">
      <w:pPr>
        <w:pStyle w:val="ListParagraph"/>
        <w:ind w:left="1440"/>
      </w:pPr>
      <w:r>
        <w:t>Marja Pudas täydentää: tehtävä on iso ja haasteellinen, koska järjestelmään kytketään monenlaisia muitakin systeemejä, esimerkiksi URA.  Lisäksi tulee monentasoista palvelua kevyestä nimettömänä tapahtuvasta vahvan tunnistamisen vaativaan. Marko Kilpeläistä Kohtaamosta voi pyytää palavereihin pitämään aiheesta infoja</w:t>
      </w:r>
    </w:p>
    <w:p w:rsidR="000B24B9" w:rsidRDefault="000B24B9" w:rsidP="000B24B9">
      <w:pPr>
        <w:pStyle w:val="ListParagraph"/>
        <w:ind w:left="1440"/>
      </w:pPr>
    </w:p>
    <w:p w:rsidR="000B24B9" w:rsidRPr="007712CD" w:rsidRDefault="000B24B9" w:rsidP="000B24B9">
      <w:pPr>
        <w:pStyle w:val="ListParagraph"/>
        <w:numPr>
          <w:ilvl w:val="0"/>
          <w:numId w:val="4"/>
        </w:numPr>
        <w:rPr>
          <w:b/>
        </w:rPr>
      </w:pPr>
      <w:r w:rsidRPr="007712CD">
        <w:rPr>
          <w:b/>
        </w:rPr>
        <w:t>Elinikäisen ohjauksen tarpeen ja merkityksen näkyväksi tekeminen</w:t>
      </w:r>
    </w:p>
    <w:p w:rsidR="00887219" w:rsidRDefault="00887219" w:rsidP="00887219">
      <w:pPr>
        <w:pStyle w:val="ListParagraph"/>
        <w:ind w:left="1440"/>
      </w:pPr>
      <w:r>
        <w:t>Valtakunnallisessa ELO-ryhmässä tekeillä valtakunnallinen ELO-viestintäsuunnitelma, jota käsitellään 1.6. kokouksessa</w:t>
      </w:r>
    </w:p>
    <w:p w:rsidR="007712CD" w:rsidRDefault="00710352" w:rsidP="00887219">
      <w:pPr>
        <w:pStyle w:val="ListParagraph"/>
        <w:ind w:left="1440"/>
      </w:pPr>
      <w:proofErr w:type="spellStart"/>
      <w:r>
        <w:t>TEM:ssä</w:t>
      </w:r>
      <w:proofErr w:type="spellEnd"/>
      <w:r>
        <w:t xml:space="preserve"> </w:t>
      </w:r>
      <w:r w:rsidRPr="00BC6B5F">
        <w:t>on mahdollisuus kohdentaa lisäresursseja viestintään. T</w:t>
      </w:r>
      <w:r w:rsidR="007712CD" w:rsidRPr="00BC6B5F">
        <w:t>ulossa</w:t>
      </w:r>
      <w:r w:rsidRPr="00BC6B5F">
        <w:t xml:space="preserve"> on mm.</w:t>
      </w:r>
      <w:r w:rsidR="007712CD" w:rsidRPr="00BC6B5F">
        <w:t xml:space="preserve"> noin neljästi vuodessa </w:t>
      </w:r>
      <w:r w:rsidRPr="00BC6B5F">
        <w:t>”</w:t>
      </w:r>
      <w:r w:rsidR="007712CD" w:rsidRPr="00BC6B5F">
        <w:t>uutiskirje</w:t>
      </w:r>
      <w:r w:rsidRPr="00BC6B5F">
        <w:t>”</w:t>
      </w:r>
      <w:r w:rsidR="007712CD" w:rsidRPr="00BC6B5F">
        <w:t xml:space="preserve">, tietoa sekä valtakunnallisesti </w:t>
      </w:r>
      <w:r w:rsidR="007712CD">
        <w:t>että alueilta</w:t>
      </w:r>
    </w:p>
    <w:p w:rsidR="00315D9B" w:rsidRDefault="00315D9B" w:rsidP="00887219">
      <w:pPr>
        <w:pStyle w:val="ListParagraph"/>
        <w:ind w:left="1440"/>
      </w:pPr>
    </w:p>
    <w:p w:rsidR="00315D9B" w:rsidRPr="00315D9B" w:rsidRDefault="00315D9B" w:rsidP="008D7C35">
      <w:pPr>
        <w:pStyle w:val="ListParagraph"/>
        <w:numPr>
          <w:ilvl w:val="0"/>
          <w:numId w:val="4"/>
        </w:numPr>
      </w:pPr>
      <w:r w:rsidRPr="00315D9B">
        <w:rPr>
          <w:b/>
          <w:bCs/>
        </w:rPr>
        <w:t>ELY:t ja TE-toimistot vuoden 2019 alussa osaksi Maakuntahallintoa</w:t>
      </w:r>
    </w:p>
    <w:p w:rsidR="00315D9B" w:rsidRDefault="00315D9B" w:rsidP="00315D9B">
      <w:pPr>
        <w:pStyle w:val="ListParagraph"/>
        <w:ind w:left="1440"/>
      </w:pPr>
      <w:r>
        <w:t xml:space="preserve">Miten </w:t>
      </w:r>
      <w:r w:rsidR="00710352" w:rsidRPr="00BC6B5F">
        <w:t xml:space="preserve">ministeriöiden ja maakuntien välinen ohjaus (mm. </w:t>
      </w:r>
      <w:r w:rsidRPr="00BC6B5F">
        <w:t>tulosohjaus</w:t>
      </w:r>
      <w:r w:rsidR="00710352" w:rsidRPr="00BC6B5F">
        <w:t>)</w:t>
      </w:r>
      <w:r w:rsidRPr="00BC6B5F">
        <w:t xml:space="preserve"> tulee </w:t>
      </w:r>
      <w:r>
        <w:t>valtakunnallisesti menemään – tämä asia vielä auki</w:t>
      </w:r>
    </w:p>
    <w:p w:rsidR="00315D9B" w:rsidRDefault="00315D9B" w:rsidP="00315D9B">
      <w:pPr>
        <w:pStyle w:val="ListParagraph"/>
        <w:ind w:left="1440"/>
      </w:pPr>
      <w:r>
        <w:t>Kysymys: tuleeko 18 erilaista tapaa toimia?</w:t>
      </w:r>
    </w:p>
    <w:p w:rsidR="00315D9B" w:rsidRDefault="00315D9B" w:rsidP="00315D9B">
      <w:pPr>
        <w:pStyle w:val="ListParagraph"/>
        <w:ind w:left="1440"/>
      </w:pPr>
    </w:p>
    <w:p w:rsidR="00315D9B" w:rsidRPr="00315D9B" w:rsidRDefault="00315D9B" w:rsidP="00315D9B">
      <w:pPr>
        <w:pStyle w:val="ListParagraph"/>
        <w:numPr>
          <w:ilvl w:val="0"/>
          <w:numId w:val="4"/>
        </w:numPr>
      </w:pPr>
      <w:r w:rsidRPr="00315D9B">
        <w:rPr>
          <w:b/>
          <w:bCs/>
        </w:rPr>
        <w:t>Myös TE-palvelut kokonaan uusiksi</w:t>
      </w:r>
    </w:p>
    <w:p w:rsidR="008C34C0" w:rsidRPr="00BC6B5F" w:rsidRDefault="00315D9B" w:rsidP="008C34C0">
      <w:pPr>
        <w:pStyle w:val="ListParagraph"/>
        <w:ind w:left="1440"/>
      </w:pPr>
      <w:r>
        <w:t>On herännyt kysymyksiä – esim miten vahvasti halutaan painottaa muualta ostettuja palve</w:t>
      </w:r>
      <w:r w:rsidR="008C34C0">
        <w:t>l</w:t>
      </w:r>
      <w:r>
        <w:t xml:space="preserve">uja? Esimerkki Saksasta: julkinen palvelu voitti vaikuttavuudessa. Hollannissa palattu </w:t>
      </w:r>
      <w:r>
        <w:lastRenderedPageBreak/>
        <w:t xml:space="preserve">takaisin julkisten palvelujen käyttöön. </w:t>
      </w:r>
      <w:r w:rsidR="00EF7637">
        <w:t xml:space="preserve"> </w:t>
      </w:r>
      <w:r>
        <w:t>Oman osaamisen (T</w:t>
      </w:r>
      <w:r w:rsidR="008C34C0">
        <w:t xml:space="preserve">E-palvelut) </w:t>
      </w:r>
      <w:r w:rsidR="008C34C0" w:rsidRPr="00BC6B5F">
        <w:t>arvostaminen</w:t>
      </w:r>
      <w:r w:rsidR="00710352" w:rsidRPr="00BC6B5F">
        <w:t xml:space="preserve"> on</w:t>
      </w:r>
      <w:r w:rsidR="008C34C0" w:rsidRPr="00BC6B5F">
        <w:t xml:space="preserve"> tärkeä</w:t>
      </w:r>
      <w:r w:rsidR="00710352" w:rsidRPr="00BC6B5F">
        <w:t>ä siirtymävaiheessa.</w:t>
      </w:r>
    </w:p>
    <w:p w:rsidR="008C34C0" w:rsidRPr="00BC6B5F" w:rsidRDefault="008C34C0" w:rsidP="008C34C0">
      <w:pPr>
        <w:pStyle w:val="ListParagraph"/>
        <w:ind w:left="1440"/>
      </w:pPr>
    </w:p>
    <w:p w:rsidR="008C34C0" w:rsidRPr="008C34C0" w:rsidRDefault="008C34C0" w:rsidP="008C34C0">
      <w:pPr>
        <w:pStyle w:val="ListParagraph"/>
        <w:numPr>
          <w:ilvl w:val="0"/>
          <w:numId w:val="4"/>
        </w:numPr>
        <w:rPr>
          <w:b/>
        </w:rPr>
      </w:pPr>
      <w:r w:rsidRPr="008C34C0">
        <w:rPr>
          <w:b/>
        </w:rPr>
        <w:t>Missä ohjaus sijaitsee?</w:t>
      </w:r>
    </w:p>
    <w:p w:rsidR="00EF7637" w:rsidRDefault="008C34C0" w:rsidP="008C34C0">
      <w:pPr>
        <w:pStyle w:val="ListParagraph"/>
        <w:ind w:left="1440"/>
      </w:pPr>
      <w:r>
        <w:t>Kuka palveluja tuottaa jatkossa? Kumppanuuden merkitys.</w:t>
      </w:r>
    </w:p>
    <w:p w:rsidR="008C34C0" w:rsidRDefault="008C34C0" w:rsidP="008C34C0">
      <w:pPr>
        <w:pStyle w:val="ListParagraph"/>
        <w:ind w:left="1440"/>
      </w:pPr>
      <w:r>
        <w:t xml:space="preserve">Kannattaa nyt jo luoda yhteyksiä maakunnissa, tulevaan valmistautumisen näkökulmasta. </w:t>
      </w:r>
    </w:p>
    <w:p w:rsidR="00FC528A" w:rsidRDefault="008C34C0" w:rsidP="00FC528A">
      <w:pPr>
        <w:pStyle w:val="ListParagraph"/>
        <w:ind w:left="1440"/>
      </w:pPr>
      <w:r>
        <w:t>Edellä mainittu PES on tärkeä paperi ohjauksellisen ajattelun suuntaviivojen kannalta</w:t>
      </w:r>
    </w:p>
    <w:p w:rsidR="007712CD" w:rsidRDefault="007712CD" w:rsidP="00FC528A">
      <w:pPr>
        <w:pStyle w:val="ListParagraph"/>
        <w:ind w:left="1440"/>
      </w:pPr>
      <w:r>
        <w:t>Osaaminen kootaan tutkinnon osista, ohjauksen merkitys korostuu, ja erityisesti henkilökohtaisen ohjauksen (toteutettuna monikanavaisesti)</w:t>
      </w:r>
    </w:p>
    <w:p w:rsidR="00EF7637" w:rsidRDefault="00EF7637" w:rsidP="00315D9B">
      <w:pPr>
        <w:pStyle w:val="ListParagraph"/>
        <w:ind w:left="1440"/>
      </w:pPr>
    </w:p>
    <w:p w:rsidR="00FC528A" w:rsidRPr="00FC528A" w:rsidRDefault="00FC528A" w:rsidP="00FC528A">
      <w:pPr>
        <w:spacing w:line="254" w:lineRule="auto"/>
        <w:contextualSpacing/>
        <w:rPr>
          <w:b/>
          <w:color w:val="000000"/>
        </w:rPr>
      </w:pPr>
      <w:r w:rsidRPr="00FC528A">
        <w:rPr>
          <w:b/>
        </w:rPr>
        <w:t>2.</w:t>
      </w:r>
      <w:r w:rsidRPr="00FC528A">
        <w:rPr>
          <w:b/>
          <w:color w:val="000000"/>
        </w:rPr>
        <w:t xml:space="preserve"> ELO-yhteistyöryhmien toiminnan tukeminen – tarpeet, toiveet ja mahdollisuudet</w:t>
      </w:r>
    </w:p>
    <w:p w:rsidR="00FC528A" w:rsidRDefault="00FC528A" w:rsidP="00FC528A">
      <w:pPr>
        <w:spacing w:line="254" w:lineRule="auto"/>
        <w:ind w:left="720"/>
        <w:contextualSpacing/>
        <w:rPr>
          <w:b/>
          <w:color w:val="000000"/>
        </w:rPr>
      </w:pPr>
    </w:p>
    <w:p w:rsidR="00FC528A" w:rsidRDefault="00FC528A" w:rsidP="0098529C">
      <w:pPr>
        <w:spacing w:line="254" w:lineRule="auto"/>
        <w:contextualSpacing/>
        <w:rPr>
          <w:color w:val="000000"/>
        </w:rPr>
      </w:pPr>
      <w:r w:rsidRPr="00FC528A">
        <w:rPr>
          <w:color w:val="000000"/>
        </w:rPr>
        <w:t>Sakari Saukkonen, Vokes, Jyväskylän yliopisto</w:t>
      </w:r>
    </w:p>
    <w:p w:rsidR="00BE6466" w:rsidRDefault="00BE6466" w:rsidP="00FC528A">
      <w:pPr>
        <w:spacing w:line="254" w:lineRule="auto"/>
        <w:ind w:left="720" w:firstLine="584"/>
        <w:contextualSpacing/>
        <w:rPr>
          <w:color w:val="000000"/>
        </w:rPr>
      </w:pPr>
    </w:p>
    <w:p w:rsidR="00BE6466" w:rsidRDefault="00BE6466" w:rsidP="00BE6466">
      <w:pPr>
        <w:spacing w:line="254" w:lineRule="auto"/>
        <w:ind w:left="720"/>
        <w:contextualSpacing/>
        <w:rPr>
          <w:color w:val="000000"/>
        </w:rPr>
      </w:pPr>
      <w:r>
        <w:rPr>
          <w:color w:val="000000"/>
        </w:rPr>
        <w:t>Vokes  (Sakari Saukkonen, Raimo Vuorinen ja Jaana Kettunen) voi tarjota konsultaatio- ja asiantuntija –apua paikallisille Elo-ryhmille sovituilla tavoilla</w:t>
      </w:r>
      <w:r w:rsidR="00BA7FDC">
        <w:rPr>
          <w:color w:val="000000"/>
        </w:rPr>
        <w:t xml:space="preserve"> ja sovituista teemoista</w:t>
      </w:r>
      <w:r>
        <w:rPr>
          <w:color w:val="000000"/>
        </w:rPr>
        <w:t xml:space="preserve">. Tämä koskee vuotta 2016.  Tarjous on avoin kaikille, asiaa voi tarkentaa ottamalla yhteyttä Sakariin.  Tästä heräsi keskustelua TNO- toiminnan laadun arvioinnista, aiheeseen liittyvää kehittelyä on tehty ja tehdään.  Sakari on alkanut ELGP:n työn pohjalta alkanut </w:t>
      </w:r>
      <w:r w:rsidR="00BA7FDC">
        <w:rPr>
          <w:color w:val="000000"/>
        </w:rPr>
        <w:t>tarkastella teemaa.</w:t>
      </w:r>
      <w:r>
        <w:rPr>
          <w:color w:val="000000"/>
        </w:rPr>
        <w:t xml:space="preserve">  TEM on myös varannut määrärahaa laatutyöhön valtakunnallisesti. Tarjouksen pohjalta tuli jo joitakin alustavia toiveita (Etelä-Savo</w:t>
      </w:r>
      <w:r w:rsidR="007712CD">
        <w:rPr>
          <w:color w:val="000000"/>
        </w:rPr>
        <w:t>, Lappi</w:t>
      </w:r>
      <w:r>
        <w:rPr>
          <w:color w:val="000000"/>
        </w:rPr>
        <w:t>)</w:t>
      </w:r>
    </w:p>
    <w:p w:rsidR="00BE6466" w:rsidRDefault="00BE6466" w:rsidP="00BE6466">
      <w:pPr>
        <w:spacing w:line="254" w:lineRule="auto"/>
        <w:ind w:left="720"/>
        <w:contextualSpacing/>
        <w:rPr>
          <w:color w:val="000000"/>
        </w:rPr>
      </w:pPr>
    </w:p>
    <w:p w:rsidR="007712CD" w:rsidRDefault="00BE6466" w:rsidP="007712CD">
      <w:pPr>
        <w:spacing w:line="254" w:lineRule="auto"/>
        <w:ind w:left="720"/>
        <w:contextualSpacing/>
        <w:rPr>
          <w:color w:val="000000"/>
        </w:rPr>
      </w:pPr>
      <w:r>
        <w:rPr>
          <w:color w:val="000000"/>
        </w:rPr>
        <w:t xml:space="preserve">KEHA:n toiminnan kehittämisyksikön mahdollisuudet tukea Elo-toimintaa ovat tällä hetkellä TNo-foorumin tapaamisten organisointi ja ohjaukseen  liittyvien valmennusten/koulutusten järjestäminen henkilöstölle. Yksikkö aloitti tässä muodossa toimintansa 1.1.2016, uudet ryhmäpäälliköt aloittaneet 1.4.2016. </w:t>
      </w:r>
    </w:p>
    <w:p w:rsidR="007712CD" w:rsidRDefault="007712CD" w:rsidP="007712CD">
      <w:pPr>
        <w:spacing w:line="254" w:lineRule="auto"/>
        <w:rPr>
          <w:color w:val="000000"/>
        </w:rPr>
      </w:pPr>
    </w:p>
    <w:p w:rsidR="007712CD" w:rsidRDefault="0098529C" w:rsidP="0098529C">
      <w:pPr>
        <w:spacing w:line="254" w:lineRule="auto"/>
        <w:rPr>
          <w:b/>
          <w:color w:val="000000"/>
        </w:rPr>
      </w:pPr>
      <w:r>
        <w:rPr>
          <w:b/>
          <w:color w:val="000000"/>
        </w:rPr>
        <w:t>3.</w:t>
      </w:r>
      <w:r w:rsidR="007712CD" w:rsidRPr="0098529C">
        <w:rPr>
          <w:b/>
          <w:color w:val="000000"/>
        </w:rPr>
        <w:t>Muut asiat</w:t>
      </w:r>
    </w:p>
    <w:p w:rsidR="0098529C" w:rsidRDefault="0098529C" w:rsidP="0098529C">
      <w:pPr>
        <w:spacing w:line="254" w:lineRule="auto"/>
        <w:rPr>
          <w:color w:val="000000"/>
        </w:rPr>
      </w:pPr>
      <w:r>
        <w:rPr>
          <w:color w:val="000000"/>
        </w:rPr>
        <w:t>Toivottiin että heti kesäkuun 1.6. valtakunnallisen Elo-kokouksen jälkeen tavataan virtuaalisesti infotilaisuuden merkeissä, kuullaan uutiset ja päätökset tuoreeltaan. Varsinainen kokous pidetään syyskuussa 2016.  Lähetetään kutsu pikaisesti.</w:t>
      </w:r>
    </w:p>
    <w:p w:rsidR="0098529C" w:rsidRDefault="0098529C" w:rsidP="0098529C">
      <w:pPr>
        <w:spacing w:line="254" w:lineRule="auto"/>
        <w:rPr>
          <w:color w:val="000000"/>
        </w:rPr>
      </w:pPr>
    </w:p>
    <w:p w:rsidR="0098529C" w:rsidRDefault="0098529C" w:rsidP="0098529C">
      <w:pPr>
        <w:spacing w:line="254" w:lineRule="auto"/>
        <w:rPr>
          <w:color w:val="000000"/>
        </w:rPr>
      </w:pPr>
      <w:r>
        <w:rPr>
          <w:color w:val="000000"/>
        </w:rPr>
        <w:t>Asioita kirjasi</w:t>
      </w:r>
    </w:p>
    <w:p w:rsidR="0098529C" w:rsidRDefault="0098529C" w:rsidP="0098529C">
      <w:pPr>
        <w:spacing w:line="254" w:lineRule="auto"/>
        <w:rPr>
          <w:b/>
          <w:color w:val="000000"/>
        </w:rPr>
      </w:pPr>
      <w:r>
        <w:rPr>
          <w:color w:val="000000"/>
        </w:rPr>
        <w:t>Merja Niemi-Pynttäri, KEHA-</w:t>
      </w:r>
      <w:proofErr w:type="gramStart"/>
      <w:r>
        <w:rPr>
          <w:color w:val="000000"/>
        </w:rPr>
        <w:t xml:space="preserve">keskus </w:t>
      </w:r>
      <w:r w:rsidR="00BA7FDC">
        <w:rPr>
          <w:color w:val="000000"/>
        </w:rPr>
        <w:t>,</w:t>
      </w:r>
      <w:proofErr w:type="gramEnd"/>
      <w:r w:rsidR="00BA7FDC">
        <w:rPr>
          <w:color w:val="000000"/>
        </w:rPr>
        <w:t xml:space="preserve"> toiminnan kehitt</w:t>
      </w:r>
      <w:r w:rsidR="00BC6B5F">
        <w:rPr>
          <w:color w:val="000000"/>
        </w:rPr>
        <w:t>ä</w:t>
      </w:r>
      <w:r w:rsidR="00BA7FDC">
        <w:rPr>
          <w:color w:val="000000"/>
        </w:rPr>
        <w:t>misyksikkö</w:t>
      </w:r>
      <w:r>
        <w:rPr>
          <w:b/>
          <w:color w:val="000000"/>
        </w:rPr>
        <w:t xml:space="preserve"> </w:t>
      </w:r>
    </w:p>
    <w:p w:rsidR="0098529C" w:rsidRDefault="0098529C" w:rsidP="0098529C">
      <w:pPr>
        <w:spacing w:line="254" w:lineRule="auto"/>
        <w:rPr>
          <w:color w:val="000000"/>
        </w:rPr>
      </w:pPr>
      <w:r>
        <w:rPr>
          <w:color w:val="000000"/>
        </w:rPr>
        <w:tab/>
      </w:r>
    </w:p>
    <w:p w:rsidR="0098529C" w:rsidRPr="0098529C" w:rsidRDefault="0098529C" w:rsidP="0098529C">
      <w:pPr>
        <w:spacing w:line="254" w:lineRule="auto"/>
        <w:rPr>
          <w:color w:val="000000"/>
        </w:rPr>
      </w:pPr>
    </w:p>
    <w:p w:rsidR="0098529C" w:rsidRDefault="0098529C" w:rsidP="007712CD">
      <w:pPr>
        <w:spacing w:line="254" w:lineRule="auto"/>
        <w:rPr>
          <w:b/>
          <w:color w:val="000000"/>
        </w:rPr>
      </w:pPr>
    </w:p>
    <w:p w:rsidR="0098529C" w:rsidRPr="007712CD" w:rsidRDefault="0098529C" w:rsidP="007712CD">
      <w:pPr>
        <w:spacing w:line="254" w:lineRule="auto"/>
        <w:rPr>
          <w:b/>
          <w:color w:val="000000"/>
        </w:rPr>
      </w:pPr>
    </w:p>
    <w:p w:rsidR="00315D9B" w:rsidRPr="000B24B9" w:rsidRDefault="00315D9B" w:rsidP="00FC528A"/>
    <w:p w:rsidR="000B24B9" w:rsidRDefault="000B24B9" w:rsidP="000B24B9">
      <w:pPr>
        <w:pStyle w:val="ListParagraph"/>
        <w:ind w:left="1440"/>
      </w:pPr>
    </w:p>
    <w:p w:rsidR="000B24B9" w:rsidRDefault="000B24B9" w:rsidP="000B24B9">
      <w:pPr>
        <w:pStyle w:val="ListParagraph"/>
        <w:ind w:left="1440"/>
      </w:pPr>
    </w:p>
    <w:p w:rsidR="000B24B9" w:rsidRDefault="000B24B9" w:rsidP="000B24B9"/>
    <w:p w:rsidR="000B24B9" w:rsidRDefault="000B24B9" w:rsidP="000B24B9">
      <w:pPr>
        <w:pStyle w:val="ListParagraph"/>
        <w:ind w:left="1440"/>
      </w:pPr>
    </w:p>
    <w:p w:rsidR="000B24B9" w:rsidRPr="000B24B9" w:rsidRDefault="000B24B9" w:rsidP="000B24B9">
      <w:pPr>
        <w:pStyle w:val="ListParagraph"/>
        <w:ind w:left="1440"/>
      </w:pPr>
    </w:p>
    <w:sectPr w:rsidR="000B24B9" w:rsidRPr="000B24B9" w:rsidSect="002461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B33"/>
    <w:multiLevelType w:val="hybridMultilevel"/>
    <w:tmpl w:val="DF0431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17341C2"/>
    <w:multiLevelType w:val="hybridMultilevel"/>
    <w:tmpl w:val="05CEFD1C"/>
    <w:lvl w:ilvl="0" w:tplc="DD0A450E">
      <w:start w:val="1"/>
      <w:numFmt w:val="bullet"/>
      <w:lvlText w:val="•"/>
      <w:lvlJc w:val="left"/>
      <w:pPr>
        <w:tabs>
          <w:tab w:val="num" w:pos="720"/>
        </w:tabs>
        <w:ind w:left="720" w:hanging="360"/>
      </w:pPr>
      <w:rPr>
        <w:rFonts w:ascii="Arial" w:hAnsi="Arial" w:hint="default"/>
      </w:rPr>
    </w:lvl>
    <w:lvl w:ilvl="1" w:tplc="81EE1756" w:tentative="1">
      <w:start w:val="1"/>
      <w:numFmt w:val="bullet"/>
      <w:lvlText w:val="•"/>
      <w:lvlJc w:val="left"/>
      <w:pPr>
        <w:tabs>
          <w:tab w:val="num" w:pos="1440"/>
        </w:tabs>
        <w:ind w:left="1440" w:hanging="360"/>
      </w:pPr>
      <w:rPr>
        <w:rFonts w:ascii="Arial" w:hAnsi="Arial" w:hint="default"/>
      </w:rPr>
    </w:lvl>
    <w:lvl w:ilvl="2" w:tplc="9C32CDE6" w:tentative="1">
      <w:start w:val="1"/>
      <w:numFmt w:val="bullet"/>
      <w:lvlText w:val="•"/>
      <w:lvlJc w:val="left"/>
      <w:pPr>
        <w:tabs>
          <w:tab w:val="num" w:pos="2160"/>
        </w:tabs>
        <w:ind w:left="2160" w:hanging="360"/>
      </w:pPr>
      <w:rPr>
        <w:rFonts w:ascii="Arial" w:hAnsi="Arial" w:hint="default"/>
      </w:rPr>
    </w:lvl>
    <w:lvl w:ilvl="3" w:tplc="7A9E6BB8" w:tentative="1">
      <w:start w:val="1"/>
      <w:numFmt w:val="bullet"/>
      <w:lvlText w:val="•"/>
      <w:lvlJc w:val="left"/>
      <w:pPr>
        <w:tabs>
          <w:tab w:val="num" w:pos="2880"/>
        </w:tabs>
        <w:ind w:left="2880" w:hanging="360"/>
      </w:pPr>
      <w:rPr>
        <w:rFonts w:ascii="Arial" w:hAnsi="Arial" w:hint="default"/>
      </w:rPr>
    </w:lvl>
    <w:lvl w:ilvl="4" w:tplc="FDF8DA94" w:tentative="1">
      <w:start w:val="1"/>
      <w:numFmt w:val="bullet"/>
      <w:lvlText w:val="•"/>
      <w:lvlJc w:val="left"/>
      <w:pPr>
        <w:tabs>
          <w:tab w:val="num" w:pos="3600"/>
        </w:tabs>
        <w:ind w:left="3600" w:hanging="360"/>
      </w:pPr>
      <w:rPr>
        <w:rFonts w:ascii="Arial" w:hAnsi="Arial" w:hint="default"/>
      </w:rPr>
    </w:lvl>
    <w:lvl w:ilvl="5" w:tplc="EEB2A116" w:tentative="1">
      <w:start w:val="1"/>
      <w:numFmt w:val="bullet"/>
      <w:lvlText w:val="•"/>
      <w:lvlJc w:val="left"/>
      <w:pPr>
        <w:tabs>
          <w:tab w:val="num" w:pos="4320"/>
        </w:tabs>
        <w:ind w:left="4320" w:hanging="360"/>
      </w:pPr>
      <w:rPr>
        <w:rFonts w:ascii="Arial" w:hAnsi="Arial" w:hint="default"/>
      </w:rPr>
    </w:lvl>
    <w:lvl w:ilvl="6" w:tplc="45A2B35C" w:tentative="1">
      <w:start w:val="1"/>
      <w:numFmt w:val="bullet"/>
      <w:lvlText w:val="•"/>
      <w:lvlJc w:val="left"/>
      <w:pPr>
        <w:tabs>
          <w:tab w:val="num" w:pos="5040"/>
        </w:tabs>
        <w:ind w:left="5040" w:hanging="360"/>
      </w:pPr>
      <w:rPr>
        <w:rFonts w:ascii="Arial" w:hAnsi="Arial" w:hint="default"/>
      </w:rPr>
    </w:lvl>
    <w:lvl w:ilvl="7" w:tplc="6728C5DE" w:tentative="1">
      <w:start w:val="1"/>
      <w:numFmt w:val="bullet"/>
      <w:lvlText w:val="•"/>
      <w:lvlJc w:val="left"/>
      <w:pPr>
        <w:tabs>
          <w:tab w:val="num" w:pos="5760"/>
        </w:tabs>
        <w:ind w:left="5760" w:hanging="360"/>
      </w:pPr>
      <w:rPr>
        <w:rFonts w:ascii="Arial" w:hAnsi="Arial" w:hint="default"/>
      </w:rPr>
    </w:lvl>
    <w:lvl w:ilvl="8" w:tplc="6540A122" w:tentative="1">
      <w:start w:val="1"/>
      <w:numFmt w:val="bullet"/>
      <w:lvlText w:val="•"/>
      <w:lvlJc w:val="left"/>
      <w:pPr>
        <w:tabs>
          <w:tab w:val="num" w:pos="6480"/>
        </w:tabs>
        <w:ind w:left="6480" w:hanging="360"/>
      </w:pPr>
      <w:rPr>
        <w:rFonts w:ascii="Arial" w:hAnsi="Arial" w:hint="default"/>
      </w:rPr>
    </w:lvl>
  </w:abstractNum>
  <w:abstractNum w:abstractNumId="2">
    <w:nsid w:val="098B3AFE"/>
    <w:multiLevelType w:val="hybridMultilevel"/>
    <w:tmpl w:val="D11CCC68"/>
    <w:lvl w:ilvl="0" w:tplc="040B000F">
      <w:start w:val="1"/>
      <w:numFmt w:val="decimal"/>
      <w:lvlText w:val="%1."/>
      <w:lvlJc w:val="left"/>
      <w:pPr>
        <w:ind w:left="720" w:hanging="360"/>
      </w:pPr>
      <w:rPr>
        <w:rFonts w:cs="Times New Roman"/>
      </w:rPr>
    </w:lvl>
    <w:lvl w:ilvl="1" w:tplc="040B0019">
      <w:start w:val="1"/>
      <w:numFmt w:val="lowerLetter"/>
      <w:lvlText w:val="%2."/>
      <w:lvlJc w:val="left"/>
      <w:pPr>
        <w:ind w:left="1440" w:hanging="360"/>
      </w:pPr>
      <w:rPr>
        <w:rFonts w:cs="Times New Roman"/>
      </w:rPr>
    </w:lvl>
    <w:lvl w:ilvl="2" w:tplc="040B001B">
      <w:start w:val="1"/>
      <w:numFmt w:val="lowerRoman"/>
      <w:lvlText w:val="%3."/>
      <w:lvlJc w:val="right"/>
      <w:pPr>
        <w:ind w:left="2160" w:hanging="180"/>
      </w:pPr>
      <w:rPr>
        <w:rFonts w:cs="Times New Roman"/>
      </w:rPr>
    </w:lvl>
    <w:lvl w:ilvl="3" w:tplc="040B000F">
      <w:start w:val="1"/>
      <w:numFmt w:val="decimal"/>
      <w:lvlText w:val="%4."/>
      <w:lvlJc w:val="left"/>
      <w:pPr>
        <w:ind w:left="2880" w:hanging="360"/>
      </w:pPr>
      <w:rPr>
        <w:rFonts w:cs="Times New Roman"/>
      </w:rPr>
    </w:lvl>
    <w:lvl w:ilvl="4" w:tplc="040B0019">
      <w:start w:val="1"/>
      <w:numFmt w:val="lowerLetter"/>
      <w:lvlText w:val="%5."/>
      <w:lvlJc w:val="left"/>
      <w:pPr>
        <w:ind w:left="3600" w:hanging="360"/>
      </w:pPr>
      <w:rPr>
        <w:rFonts w:cs="Times New Roman"/>
      </w:rPr>
    </w:lvl>
    <w:lvl w:ilvl="5" w:tplc="040B001B">
      <w:start w:val="1"/>
      <w:numFmt w:val="lowerRoman"/>
      <w:lvlText w:val="%6."/>
      <w:lvlJc w:val="right"/>
      <w:pPr>
        <w:ind w:left="4320" w:hanging="180"/>
      </w:pPr>
      <w:rPr>
        <w:rFonts w:cs="Times New Roman"/>
      </w:rPr>
    </w:lvl>
    <w:lvl w:ilvl="6" w:tplc="040B000F">
      <w:start w:val="1"/>
      <w:numFmt w:val="decimal"/>
      <w:lvlText w:val="%7."/>
      <w:lvlJc w:val="left"/>
      <w:pPr>
        <w:ind w:left="5040" w:hanging="360"/>
      </w:pPr>
      <w:rPr>
        <w:rFonts w:cs="Times New Roman"/>
      </w:rPr>
    </w:lvl>
    <w:lvl w:ilvl="7" w:tplc="040B0019">
      <w:start w:val="1"/>
      <w:numFmt w:val="lowerLetter"/>
      <w:lvlText w:val="%8."/>
      <w:lvlJc w:val="left"/>
      <w:pPr>
        <w:ind w:left="5760" w:hanging="360"/>
      </w:pPr>
      <w:rPr>
        <w:rFonts w:cs="Times New Roman"/>
      </w:rPr>
    </w:lvl>
    <w:lvl w:ilvl="8" w:tplc="040B001B">
      <w:start w:val="1"/>
      <w:numFmt w:val="lowerRoman"/>
      <w:lvlText w:val="%9."/>
      <w:lvlJc w:val="right"/>
      <w:pPr>
        <w:ind w:left="6480" w:hanging="180"/>
      </w:pPr>
      <w:rPr>
        <w:rFonts w:cs="Times New Roman"/>
      </w:rPr>
    </w:lvl>
  </w:abstractNum>
  <w:abstractNum w:abstractNumId="3">
    <w:nsid w:val="11CD16E9"/>
    <w:multiLevelType w:val="hybridMultilevel"/>
    <w:tmpl w:val="2E9C65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2EF0530"/>
    <w:multiLevelType w:val="hybridMultilevel"/>
    <w:tmpl w:val="A308DE74"/>
    <w:lvl w:ilvl="0" w:tplc="F29CE39E">
      <w:start w:val="1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DC35FFF"/>
    <w:multiLevelType w:val="hybridMultilevel"/>
    <w:tmpl w:val="A2EA70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40390501"/>
    <w:multiLevelType w:val="hybridMultilevel"/>
    <w:tmpl w:val="D96EED34"/>
    <w:lvl w:ilvl="0" w:tplc="A72EFD7A">
      <w:start w:val="1"/>
      <w:numFmt w:val="decimal"/>
      <w:lvlText w:val="%1."/>
      <w:lvlJc w:val="left"/>
      <w:pPr>
        <w:ind w:left="1080" w:hanging="360"/>
      </w:pPr>
      <w:rPr>
        <w:rFonts w:hint="default"/>
        <w:u w:val="single"/>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nsid w:val="56E96FE7"/>
    <w:multiLevelType w:val="hybridMultilevel"/>
    <w:tmpl w:val="A104BB08"/>
    <w:lvl w:ilvl="0" w:tplc="C66CB94E">
      <w:start w:val="1"/>
      <w:numFmt w:val="bullet"/>
      <w:lvlText w:val="•"/>
      <w:lvlJc w:val="left"/>
      <w:pPr>
        <w:tabs>
          <w:tab w:val="num" w:pos="720"/>
        </w:tabs>
        <w:ind w:left="720" w:hanging="360"/>
      </w:pPr>
      <w:rPr>
        <w:rFonts w:ascii="Arial" w:hAnsi="Arial" w:hint="default"/>
      </w:rPr>
    </w:lvl>
    <w:lvl w:ilvl="1" w:tplc="647C47B6" w:tentative="1">
      <w:start w:val="1"/>
      <w:numFmt w:val="bullet"/>
      <w:lvlText w:val="•"/>
      <w:lvlJc w:val="left"/>
      <w:pPr>
        <w:tabs>
          <w:tab w:val="num" w:pos="1440"/>
        </w:tabs>
        <w:ind w:left="1440" w:hanging="360"/>
      </w:pPr>
      <w:rPr>
        <w:rFonts w:ascii="Arial" w:hAnsi="Arial" w:hint="default"/>
      </w:rPr>
    </w:lvl>
    <w:lvl w:ilvl="2" w:tplc="6F0A7040" w:tentative="1">
      <w:start w:val="1"/>
      <w:numFmt w:val="bullet"/>
      <w:lvlText w:val="•"/>
      <w:lvlJc w:val="left"/>
      <w:pPr>
        <w:tabs>
          <w:tab w:val="num" w:pos="2160"/>
        </w:tabs>
        <w:ind w:left="2160" w:hanging="360"/>
      </w:pPr>
      <w:rPr>
        <w:rFonts w:ascii="Arial" w:hAnsi="Arial" w:hint="default"/>
      </w:rPr>
    </w:lvl>
    <w:lvl w:ilvl="3" w:tplc="A48E61B2" w:tentative="1">
      <w:start w:val="1"/>
      <w:numFmt w:val="bullet"/>
      <w:lvlText w:val="•"/>
      <w:lvlJc w:val="left"/>
      <w:pPr>
        <w:tabs>
          <w:tab w:val="num" w:pos="2880"/>
        </w:tabs>
        <w:ind w:left="2880" w:hanging="360"/>
      </w:pPr>
      <w:rPr>
        <w:rFonts w:ascii="Arial" w:hAnsi="Arial" w:hint="default"/>
      </w:rPr>
    </w:lvl>
    <w:lvl w:ilvl="4" w:tplc="777C63DA" w:tentative="1">
      <w:start w:val="1"/>
      <w:numFmt w:val="bullet"/>
      <w:lvlText w:val="•"/>
      <w:lvlJc w:val="left"/>
      <w:pPr>
        <w:tabs>
          <w:tab w:val="num" w:pos="3600"/>
        </w:tabs>
        <w:ind w:left="3600" w:hanging="360"/>
      </w:pPr>
      <w:rPr>
        <w:rFonts w:ascii="Arial" w:hAnsi="Arial" w:hint="default"/>
      </w:rPr>
    </w:lvl>
    <w:lvl w:ilvl="5" w:tplc="30DE006E" w:tentative="1">
      <w:start w:val="1"/>
      <w:numFmt w:val="bullet"/>
      <w:lvlText w:val="•"/>
      <w:lvlJc w:val="left"/>
      <w:pPr>
        <w:tabs>
          <w:tab w:val="num" w:pos="4320"/>
        </w:tabs>
        <w:ind w:left="4320" w:hanging="360"/>
      </w:pPr>
      <w:rPr>
        <w:rFonts w:ascii="Arial" w:hAnsi="Arial" w:hint="default"/>
      </w:rPr>
    </w:lvl>
    <w:lvl w:ilvl="6" w:tplc="D012DC6C" w:tentative="1">
      <w:start w:val="1"/>
      <w:numFmt w:val="bullet"/>
      <w:lvlText w:val="•"/>
      <w:lvlJc w:val="left"/>
      <w:pPr>
        <w:tabs>
          <w:tab w:val="num" w:pos="5040"/>
        </w:tabs>
        <w:ind w:left="5040" w:hanging="360"/>
      </w:pPr>
      <w:rPr>
        <w:rFonts w:ascii="Arial" w:hAnsi="Arial" w:hint="default"/>
      </w:rPr>
    </w:lvl>
    <w:lvl w:ilvl="7" w:tplc="C032E854" w:tentative="1">
      <w:start w:val="1"/>
      <w:numFmt w:val="bullet"/>
      <w:lvlText w:val="•"/>
      <w:lvlJc w:val="left"/>
      <w:pPr>
        <w:tabs>
          <w:tab w:val="num" w:pos="5760"/>
        </w:tabs>
        <w:ind w:left="5760" w:hanging="360"/>
      </w:pPr>
      <w:rPr>
        <w:rFonts w:ascii="Arial" w:hAnsi="Arial" w:hint="default"/>
      </w:rPr>
    </w:lvl>
    <w:lvl w:ilvl="8" w:tplc="87F2DBDA" w:tentative="1">
      <w:start w:val="1"/>
      <w:numFmt w:val="bullet"/>
      <w:lvlText w:val="•"/>
      <w:lvlJc w:val="left"/>
      <w:pPr>
        <w:tabs>
          <w:tab w:val="num" w:pos="6480"/>
        </w:tabs>
        <w:ind w:left="6480" w:hanging="360"/>
      </w:pPr>
      <w:rPr>
        <w:rFonts w:ascii="Arial" w:hAnsi="Arial" w:hint="default"/>
      </w:rPr>
    </w:lvl>
  </w:abstractNum>
  <w:abstractNum w:abstractNumId="8">
    <w:nsid w:val="5FDF32ED"/>
    <w:multiLevelType w:val="hybridMultilevel"/>
    <w:tmpl w:val="CAE68D12"/>
    <w:lvl w:ilvl="0" w:tplc="87203E7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213043B"/>
    <w:multiLevelType w:val="hybridMultilevel"/>
    <w:tmpl w:val="78CA71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7ACB0208"/>
    <w:multiLevelType w:val="hybridMultilevel"/>
    <w:tmpl w:val="0AE0B2E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10"/>
  </w:num>
  <w:num w:numId="5">
    <w:abstractNumId w:val="7"/>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1D"/>
    <w:rsid w:val="0001263D"/>
    <w:rsid w:val="000172C5"/>
    <w:rsid w:val="00053A83"/>
    <w:rsid w:val="000B24B9"/>
    <w:rsid w:val="00117367"/>
    <w:rsid w:val="0013069B"/>
    <w:rsid w:val="00221EFF"/>
    <w:rsid w:val="00222816"/>
    <w:rsid w:val="0023758B"/>
    <w:rsid w:val="00246155"/>
    <w:rsid w:val="002B0A75"/>
    <w:rsid w:val="00315D9B"/>
    <w:rsid w:val="003D5D4C"/>
    <w:rsid w:val="00407CC7"/>
    <w:rsid w:val="00427BD4"/>
    <w:rsid w:val="004363EB"/>
    <w:rsid w:val="00492E42"/>
    <w:rsid w:val="004E38CB"/>
    <w:rsid w:val="0056169D"/>
    <w:rsid w:val="00562BFD"/>
    <w:rsid w:val="006369B1"/>
    <w:rsid w:val="00671C92"/>
    <w:rsid w:val="006C1136"/>
    <w:rsid w:val="00710352"/>
    <w:rsid w:val="007712CD"/>
    <w:rsid w:val="0078163D"/>
    <w:rsid w:val="00785333"/>
    <w:rsid w:val="007B24CD"/>
    <w:rsid w:val="007C4A7D"/>
    <w:rsid w:val="00873D52"/>
    <w:rsid w:val="008763E2"/>
    <w:rsid w:val="00884644"/>
    <w:rsid w:val="00887219"/>
    <w:rsid w:val="00890CEF"/>
    <w:rsid w:val="00897545"/>
    <w:rsid w:val="008C34C0"/>
    <w:rsid w:val="0090183E"/>
    <w:rsid w:val="0097435D"/>
    <w:rsid w:val="0098529C"/>
    <w:rsid w:val="00A00B48"/>
    <w:rsid w:val="00A152F9"/>
    <w:rsid w:val="00A53A24"/>
    <w:rsid w:val="00A60658"/>
    <w:rsid w:val="00A81BF0"/>
    <w:rsid w:val="00AD7F6A"/>
    <w:rsid w:val="00B47275"/>
    <w:rsid w:val="00B814A8"/>
    <w:rsid w:val="00BA7FDC"/>
    <w:rsid w:val="00BC6B5F"/>
    <w:rsid w:val="00BE6466"/>
    <w:rsid w:val="00C13CD6"/>
    <w:rsid w:val="00C3276D"/>
    <w:rsid w:val="00C41A64"/>
    <w:rsid w:val="00C71295"/>
    <w:rsid w:val="00CA68C6"/>
    <w:rsid w:val="00CD622C"/>
    <w:rsid w:val="00D01978"/>
    <w:rsid w:val="00D50CAE"/>
    <w:rsid w:val="00D53732"/>
    <w:rsid w:val="00D74090"/>
    <w:rsid w:val="00D75F5B"/>
    <w:rsid w:val="00DE5CF4"/>
    <w:rsid w:val="00E00BD2"/>
    <w:rsid w:val="00E24A99"/>
    <w:rsid w:val="00E42E1D"/>
    <w:rsid w:val="00E77C8A"/>
    <w:rsid w:val="00EF7637"/>
    <w:rsid w:val="00F13A2C"/>
    <w:rsid w:val="00F311F1"/>
    <w:rsid w:val="00F745B2"/>
    <w:rsid w:val="00FC528A"/>
    <w:rsid w:val="00FD4A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732"/>
    <w:pPr>
      <w:ind w:left="720"/>
      <w:contextualSpacing/>
    </w:pPr>
  </w:style>
  <w:style w:type="character" w:styleId="Hyperlink">
    <w:name w:val="Hyperlink"/>
    <w:basedOn w:val="DefaultParagraphFont"/>
    <w:uiPriority w:val="99"/>
    <w:unhideWhenUsed/>
    <w:rsid w:val="000B24B9"/>
    <w:rPr>
      <w:color w:val="0563C1" w:themeColor="hyperlink"/>
      <w:u w:val="single"/>
    </w:rPr>
  </w:style>
  <w:style w:type="character" w:styleId="FollowedHyperlink">
    <w:name w:val="FollowedHyperlink"/>
    <w:basedOn w:val="DefaultParagraphFont"/>
    <w:uiPriority w:val="99"/>
    <w:semiHidden/>
    <w:unhideWhenUsed/>
    <w:rsid w:val="000B24B9"/>
    <w:rPr>
      <w:color w:val="954F72" w:themeColor="followedHyperlink"/>
      <w:u w:val="single"/>
    </w:rPr>
  </w:style>
  <w:style w:type="paragraph" w:styleId="NormalWeb">
    <w:name w:val="Normal (Web)"/>
    <w:basedOn w:val="Normal"/>
    <w:uiPriority w:val="99"/>
    <w:semiHidden/>
    <w:unhideWhenUsed/>
    <w:rsid w:val="0071035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732"/>
    <w:pPr>
      <w:ind w:left="720"/>
      <w:contextualSpacing/>
    </w:pPr>
  </w:style>
  <w:style w:type="character" w:styleId="Hyperlink">
    <w:name w:val="Hyperlink"/>
    <w:basedOn w:val="DefaultParagraphFont"/>
    <w:uiPriority w:val="99"/>
    <w:unhideWhenUsed/>
    <w:rsid w:val="000B24B9"/>
    <w:rPr>
      <w:color w:val="0563C1" w:themeColor="hyperlink"/>
      <w:u w:val="single"/>
    </w:rPr>
  </w:style>
  <w:style w:type="character" w:styleId="FollowedHyperlink">
    <w:name w:val="FollowedHyperlink"/>
    <w:basedOn w:val="DefaultParagraphFont"/>
    <w:uiPriority w:val="99"/>
    <w:semiHidden/>
    <w:unhideWhenUsed/>
    <w:rsid w:val="000B24B9"/>
    <w:rPr>
      <w:color w:val="954F72" w:themeColor="followedHyperlink"/>
      <w:u w:val="single"/>
    </w:rPr>
  </w:style>
  <w:style w:type="paragraph" w:styleId="NormalWeb">
    <w:name w:val="Normal (Web)"/>
    <w:basedOn w:val="Normal"/>
    <w:uiPriority w:val="99"/>
    <w:semiHidden/>
    <w:unhideWhenUsed/>
    <w:rsid w:val="0071035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078">
      <w:bodyDiv w:val="1"/>
      <w:marLeft w:val="0"/>
      <w:marRight w:val="0"/>
      <w:marTop w:val="0"/>
      <w:marBottom w:val="0"/>
      <w:divBdr>
        <w:top w:val="none" w:sz="0" w:space="0" w:color="auto"/>
        <w:left w:val="none" w:sz="0" w:space="0" w:color="auto"/>
        <w:bottom w:val="none" w:sz="0" w:space="0" w:color="auto"/>
        <w:right w:val="none" w:sz="0" w:space="0" w:color="auto"/>
      </w:divBdr>
    </w:div>
    <w:div w:id="392436749">
      <w:bodyDiv w:val="1"/>
      <w:marLeft w:val="0"/>
      <w:marRight w:val="0"/>
      <w:marTop w:val="0"/>
      <w:marBottom w:val="0"/>
      <w:divBdr>
        <w:top w:val="none" w:sz="0" w:space="0" w:color="auto"/>
        <w:left w:val="none" w:sz="0" w:space="0" w:color="auto"/>
        <w:bottom w:val="none" w:sz="0" w:space="0" w:color="auto"/>
        <w:right w:val="none" w:sz="0" w:space="0" w:color="auto"/>
      </w:divBdr>
    </w:div>
    <w:div w:id="581523130">
      <w:bodyDiv w:val="1"/>
      <w:marLeft w:val="0"/>
      <w:marRight w:val="0"/>
      <w:marTop w:val="0"/>
      <w:marBottom w:val="0"/>
      <w:divBdr>
        <w:top w:val="none" w:sz="0" w:space="0" w:color="auto"/>
        <w:left w:val="none" w:sz="0" w:space="0" w:color="auto"/>
        <w:bottom w:val="none" w:sz="0" w:space="0" w:color="auto"/>
        <w:right w:val="none" w:sz="0" w:space="0" w:color="auto"/>
      </w:divBdr>
    </w:div>
    <w:div w:id="642468464">
      <w:bodyDiv w:val="1"/>
      <w:marLeft w:val="0"/>
      <w:marRight w:val="0"/>
      <w:marTop w:val="0"/>
      <w:marBottom w:val="0"/>
      <w:divBdr>
        <w:top w:val="none" w:sz="0" w:space="0" w:color="auto"/>
        <w:left w:val="none" w:sz="0" w:space="0" w:color="auto"/>
        <w:bottom w:val="none" w:sz="0" w:space="0" w:color="auto"/>
        <w:right w:val="none" w:sz="0" w:space="0" w:color="auto"/>
      </w:divBdr>
    </w:div>
    <w:div w:id="781612041">
      <w:bodyDiv w:val="1"/>
      <w:marLeft w:val="0"/>
      <w:marRight w:val="0"/>
      <w:marTop w:val="0"/>
      <w:marBottom w:val="0"/>
      <w:divBdr>
        <w:top w:val="none" w:sz="0" w:space="0" w:color="auto"/>
        <w:left w:val="none" w:sz="0" w:space="0" w:color="auto"/>
        <w:bottom w:val="none" w:sz="0" w:space="0" w:color="auto"/>
        <w:right w:val="none" w:sz="0" w:space="0" w:color="auto"/>
      </w:divBdr>
    </w:div>
    <w:div w:id="856190904">
      <w:bodyDiv w:val="1"/>
      <w:marLeft w:val="0"/>
      <w:marRight w:val="0"/>
      <w:marTop w:val="0"/>
      <w:marBottom w:val="0"/>
      <w:divBdr>
        <w:top w:val="none" w:sz="0" w:space="0" w:color="auto"/>
        <w:left w:val="none" w:sz="0" w:space="0" w:color="auto"/>
        <w:bottom w:val="none" w:sz="0" w:space="0" w:color="auto"/>
        <w:right w:val="none" w:sz="0" w:space="0" w:color="auto"/>
      </w:divBdr>
    </w:div>
    <w:div w:id="965041296">
      <w:bodyDiv w:val="1"/>
      <w:marLeft w:val="0"/>
      <w:marRight w:val="0"/>
      <w:marTop w:val="0"/>
      <w:marBottom w:val="0"/>
      <w:divBdr>
        <w:top w:val="none" w:sz="0" w:space="0" w:color="auto"/>
        <w:left w:val="none" w:sz="0" w:space="0" w:color="auto"/>
        <w:bottom w:val="none" w:sz="0" w:space="0" w:color="auto"/>
        <w:right w:val="none" w:sz="0" w:space="0" w:color="auto"/>
      </w:divBdr>
    </w:div>
    <w:div w:id="1164661070">
      <w:bodyDiv w:val="1"/>
      <w:marLeft w:val="0"/>
      <w:marRight w:val="0"/>
      <w:marTop w:val="0"/>
      <w:marBottom w:val="0"/>
      <w:divBdr>
        <w:top w:val="none" w:sz="0" w:space="0" w:color="auto"/>
        <w:left w:val="none" w:sz="0" w:space="0" w:color="auto"/>
        <w:bottom w:val="none" w:sz="0" w:space="0" w:color="auto"/>
        <w:right w:val="none" w:sz="0" w:space="0" w:color="auto"/>
      </w:divBdr>
    </w:div>
    <w:div w:id="1216619205">
      <w:bodyDiv w:val="1"/>
      <w:marLeft w:val="0"/>
      <w:marRight w:val="0"/>
      <w:marTop w:val="0"/>
      <w:marBottom w:val="0"/>
      <w:divBdr>
        <w:top w:val="none" w:sz="0" w:space="0" w:color="auto"/>
        <w:left w:val="none" w:sz="0" w:space="0" w:color="auto"/>
        <w:bottom w:val="none" w:sz="0" w:space="0" w:color="auto"/>
        <w:right w:val="none" w:sz="0" w:space="0" w:color="auto"/>
      </w:divBdr>
    </w:div>
    <w:div w:id="1961524228">
      <w:bodyDiv w:val="1"/>
      <w:marLeft w:val="0"/>
      <w:marRight w:val="0"/>
      <w:marTop w:val="0"/>
      <w:marBottom w:val="0"/>
      <w:divBdr>
        <w:top w:val="none" w:sz="0" w:space="0" w:color="auto"/>
        <w:left w:val="none" w:sz="0" w:space="0" w:color="auto"/>
        <w:bottom w:val="none" w:sz="0" w:space="0" w:color="auto"/>
        <w:right w:val="none" w:sz="0" w:space="0" w:color="auto"/>
      </w:divBdr>
    </w:div>
    <w:div w:id="1989705347">
      <w:bodyDiv w:val="1"/>
      <w:marLeft w:val="0"/>
      <w:marRight w:val="0"/>
      <w:marTop w:val="0"/>
      <w:marBottom w:val="0"/>
      <w:divBdr>
        <w:top w:val="none" w:sz="0" w:space="0" w:color="auto"/>
        <w:left w:val="none" w:sz="0" w:space="0" w:color="auto"/>
        <w:bottom w:val="none" w:sz="0" w:space="0" w:color="auto"/>
        <w:right w:val="none" w:sz="0" w:space="0" w:color="auto"/>
      </w:divBdr>
    </w:div>
    <w:div w:id="2104573272">
      <w:bodyDiv w:val="1"/>
      <w:marLeft w:val="0"/>
      <w:marRight w:val="0"/>
      <w:marTop w:val="0"/>
      <w:marBottom w:val="0"/>
      <w:divBdr>
        <w:top w:val="none" w:sz="0" w:space="0" w:color="auto"/>
        <w:left w:val="none" w:sz="0" w:space="0" w:color="auto"/>
        <w:bottom w:val="none" w:sz="0" w:space="0" w:color="auto"/>
        <w:right w:val="none" w:sz="0" w:space="0" w:color="auto"/>
      </w:divBdr>
    </w:div>
    <w:div w:id="2127960289">
      <w:bodyDiv w:val="1"/>
      <w:marLeft w:val="0"/>
      <w:marRight w:val="0"/>
      <w:marTop w:val="0"/>
      <w:marBottom w:val="0"/>
      <w:divBdr>
        <w:top w:val="none" w:sz="0" w:space="0" w:color="auto"/>
        <w:left w:val="none" w:sz="0" w:space="0" w:color="auto"/>
        <w:bottom w:val="none" w:sz="0" w:space="0" w:color="auto"/>
        <w:right w:val="none" w:sz="0" w:space="0" w:color="auto"/>
      </w:divBdr>
    </w:div>
    <w:div w:id="21444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da.net/veraja/keskisuomenely/ohjaam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fi/OPM/Tiedotteet/2016/01/opettajankoulutusfoorumi.html?lang=f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5798</Characters>
  <Application>Microsoft Office Word</Application>
  <DocSecurity>0</DocSecurity>
  <Lines>48</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Savonmäki Pasi</dc:creator>
  <cp:lastModifiedBy>Saukkonen Sakari</cp:lastModifiedBy>
  <cp:revision>2</cp:revision>
  <dcterms:created xsi:type="dcterms:W3CDTF">2016-05-02T09:25:00Z</dcterms:created>
  <dcterms:modified xsi:type="dcterms:W3CDTF">2016-05-02T09:25:00Z</dcterms:modified>
</cp:coreProperties>
</file>