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A88E7" w14:textId="5945871C" w:rsidR="001966E8" w:rsidRPr="0059587A" w:rsidRDefault="001966E8" w:rsidP="00C35911">
      <w:pPr>
        <w:jc w:val="center"/>
        <w:rPr>
          <w:rFonts w:ascii="Arial" w:hAnsi="Arial" w:cs="Arial"/>
          <w:b/>
          <w:sz w:val="44"/>
          <w:szCs w:val="44"/>
        </w:rPr>
      </w:pPr>
      <w:bookmarkStart w:id="0" w:name="_GoBack"/>
      <w:bookmarkEnd w:id="0"/>
      <w:r w:rsidRPr="0059587A">
        <w:rPr>
          <w:rFonts w:ascii="Arial" w:hAnsi="Arial" w:cs="Arial"/>
          <w:b/>
          <w:sz w:val="44"/>
          <w:szCs w:val="44"/>
        </w:rPr>
        <w:t>Siilinjärven</w:t>
      </w:r>
      <w:r w:rsidR="00C82AD3" w:rsidRPr="0059587A">
        <w:rPr>
          <w:rFonts w:ascii="Arial" w:hAnsi="Arial" w:cs="Arial"/>
          <w:b/>
          <w:sz w:val="44"/>
          <w:szCs w:val="44"/>
        </w:rPr>
        <w:t xml:space="preserve"> perusopetuksen </w:t>
      </w:r>
      <w:r w:rsidRPr="0059587A">
        <w:rPr>
          <w:rFonts w:ascii="Arial" w:hAnsi="Arial" w:cs="Arial"/>
          <w:b/>
          <w:sz w:val="44"/>
          <w:szCs w:val="44"/>
        </w:rPr>
        <w:t>tasa-arvo</w:t>
      </w:r>
      <w:r w:rsidR="00663E3E">
        <w:rPr>
          <w:rFonts w:ascii="Arial" w:hAnsi="Arial" w:cs="Arial"/>
          <w:b/>
          <w:sz w:val="44"/>
          <w:szCs w:val="44"/>
        </w:rPr>
        <w:t>-</w:t>
      </w:r>
      <w:r w:rsidRPr="0059587A">
        <w:rPr>
          <w:rFonts w:ascii="Arial" w:hAnsi="Arial" w:cs="Arial"/>
          <w:b/>
          <w:sz w:val="44"/>
          <w:szCs w:val="44"/>
        </w:rPr>
        <w:t xml:space="preserve"> ja yh</w:t>
      </w:r>
      <w:r w:rsidR="002B6507" w:rsidRPr="0059587A">
        <w:rPr>
          <w:rFonts w:ascii="Arial" w:hAnsi="Arial" w:cs="Arial"/>
          <w:b/>
          <w:sz w:val="44"/>
          <w:szCs w:val="44"/>
        </w:rPr>
        <w:t>denvertaisuussuunnitelma</w:t>
      </w:r>
    </w:p>
    <w:sdt>
      <w:sdtPr>
        <w:rPr>
          <w:rFonts w:eastAsiaTheme="minorHAnsi"/>
          <w:b w:val="0"/>
          <w:bCs w:val="0"/>
          <w:sz w:val="22"/>
          <w:szCs w:val="22"/>
        </w:rPr>
        <w:id w:val="-440926670"/>
        <w:docPartObj>
          <w:docPartGallery w:val="Table of Contents"/>
          <w:docPartUnique/>
        </w:docPartObj>
      </w:sdtPr>
      <w:sdtEndPr/>
      <w:sdtContent>
        <w:p w14:paraId="6A49D497" w14:textId="38B0D4AF" w:rsidR="00873CC8" w:rsidRDefault="00873CC8">
          <w:pPr>
            <w:pStyle w:val="Sisllysluettelonotsikko"/>
          </w:pPr>
          <w:r>
            <w:t>Sisällys</w:t>
          </w:r>
        </w:p>
        <w:p w14:paraId="0C968384" w14:textId="42873747" w:rsidR="00BE11D0" w:rsidRDefault="00873CC8">
          <w:pPr>
            <w:pStyle w:val="Sisluet1"/>
            <w:tabs>
              <w:tab w:val="left" w:pos="440"/>
              <w:tab w:val="right" w:leader="dot" w:pos="9628"/>
            </w:tabs>
            <w:rPr>
              <w:rFonts w:eastAsiaTheme="minorEastAsia"/>
              <w:noProof/>
              <w:lang w:eastAsia="fi-FI"/>
            </w:rPr>
          </w:pPr>
          <w:r>
            <w:fldChar w:fldCharType="begin"/>
          </w:r>
          <w:r>
            <w:instrText xml:space="preserve"> TOC \o "1-3" \h \z \u </w:instrText>
          </w:r>
          <w:r>
            <w:fldChar w:fldCharType="separate"/>
          </w:r>
          <w:hyperlink w:anchor="_Toc135906526" w:history="1">
            <w:r w:rsidR="00BE11D0" w:rsidRPr="00F31A61">
              <w:rPr>
                <w:rStyle w:val="Hyperlinkki"/>
                <w:rFonts w:ascii="Arial" w:hAnsi="Arial" w:cs="Arial"/>
                <w:noProof/>
              </w:rPr>
              <w:t>1.</w:t>
            </w:r>
            <w:r w:rsidR="00BE11D0">
              <w:rPr>
                <w:rFonts w:eastAsiaTheme="minorEastAsia"/>
                <w:noProof/>
                <w:lang w:eastAsia="fi-FI"/>
              </w:rPr>
              <w:tab/>
            </w:r>
            <w:r w:rsidR="00BE11D0" w:rsidRPr="00F31A61">
              <w:rPr>
                <w:rStyle w:val="Hyperlinkki"/>
                <w:rFonts w:ascii="Arial" w:hAnsi="Arial" w:cs="Arial"/>
                <w:noProof/>
              </w:rPr>
              <w:t>Miksi suunnitellaan?</w:t>
            </w:r>
            <w:r w:rsidR="00BE11D0">
              <w:rPr>
                <w:noProof/>
                <w:webHidden/>
              </w:rPr>
              <w:tab/>
            </w:r>
            <w:r w:rsidR="00BE11D0">
              <w:rPr>
                <w:noProof/>
                <w:webHidden/>
              </w:rPr>
              <w:fldChar w:fldCharType="begin"/>
            </w:r>
            <w:r w:rsidR="00BE11D0">
              <w:rPr>
                <w:noProof/>
                <w:webHidden/>
              </w:rPr>
              <w:instrText xml:space="preserve"> PAGEREF _Toc135906526 \h </w:instrText>
            </w:r>
            <w:r w:rsidR="00BE11D0">
              <w:rPr>
                <w:noProof/>
                <w:webHidden/>
              </w:rPr>
            </w:r>
            <w:r w:rsidR="00BE11D0">
              <w:rPr>
                <w:noProof/>
                <w:webHidden/>
              </w:rPr>
              <w:fldChar w:fldCharType="separate"/>
            </w:r>
            <w:r w:rsidR="00BE11D0">
              <w:rPr>
                <w:noProof/>
                <w:webHidden/>
              </w:rPr>
              <w:t>2</w:t>
            </w:r>
            <w:r w:rsidR="00BE11D0">
              <w:rPr>
                <w:noProof/>
                <w:webHidden/>
              </w:rPr>
              <w:fldChar w:fldCharType="end"/>
            </w:r>
          </w:hyperlink>
        </w:p>
        <w:p w14:paraId="05400D6A" w14:textId="74E7A335" w:rsidR="00BE11D0" w:rsidRDefault="00923C39">
          <w:pPr>
            <w:pStyle w:val="Sisluet1"/>
            <w:tabs>
              <w:tab w:val="left" w:pos="440"/>
              <w:tab w:val="right" w:leader="dot" w:pos="9628"/>
            </w:tabs>
            <w:rPr>
              <w:rFonts w:eastAsiaTheme="minorEastAsia"/>
              <w:noProof/>
              <w:lang w:eastAsia="fi-FI"/>
            </w:rPr>
          </w:pPr>
          <w:hyperlink w:anchor="_Toc135906527" w:history="1">
            <w:r w:rsidR="00BE11D0" w:rsidRPr="00F31A61">
              <w:rPr>
                <w:rStyle w:val="Hyperlinkki"/>
                <w:rFonts w:ascii="Arial" w:hAnsi="Arial" w:cs="Arial"/>
                <w:noProof/>
              </w:rPr>
              <w:t>2.</w:t>
            </w:r>
            <w:r w:rsidR="00BE11D0">
              <w:rPr>
                <w:rFonts w:eastAsiaTheme="minorEastAsia"/>
                <w:noProof/>
                <w:lang w:eastAsia="fi-FI"/>
              </w:rPr>
              <w:tab/>
            </w:r>
            <w:r w:rsidR="00BE11D0" w:rsidRPr="00F31A61">
              <w:rPr>
                <w:rStyle w:val="Hyperlinkki"/>
                <w:rFonts w:ascii="Arial" w:hAnsi="Arial" w:cs="Arial"/>
                <w:noProof/>
              </w:rPr>
              <w:t>Mikä on syrjintää?</w:t>
            </w:r>
            <w:r w:rsidR="00BE11D0">
              <w:rPr>
                <w:noProof/>
                <w:webHidden/>
              </w:rPr>
              <w:tab/>
            </w:r>
            <w:r w:rsidR="00BE11D0">
              <w:rPr>
                <w:noProof/>
                <w:webHidden/>
              </w:rPr>
              <w:fldChar w:fldCharType="begin"/>
            </w:r>
            <w:r w:rsidR="00BE11D0">
              <w:rPr>
                <w:noProof/>
                <w:webHidden/>
              </w:rPr>
              <w:instrText xml:space="preserve"> PAGEREF _Toc135906527 \h </w:instrText>
            </w:r>
            <w:r w:rsidR="00BE11D0">
              <w:rPr>
                <w:noProof/>
                <w:webHidden/>
              </w:rPr>
            </w:r>
            <w:r w:rsidR="00BE11D0">
              <w:rPr>
                <w:noProof/>
                <w:webHidden/>
              </w:rPr>
              <w:fldChar w:fldCharType="separate"/>
            </w:r>
            <w:r w:rsidR="00BE11D0">
              <w:rPr>
                <w:noProof/>
                <w:webHidden/>
              </w:rPr>
              <w:t>3</w:t>
            </w:r>
            <w:r w:rsidR="00BE11D0">
              <w:rPr>
                <w:noProof/>
                <w:webHidden/>
              </w:rPr>
              <w:fldChar w:fldCharType="end"/>
            </w:r>
          </w:hyperlink>
        </w:p>
        <w:p w14:paraId="054F404D" w14:textId="13BE27D4" w:rsidR="00BE11D0" w:rsidRDefault="00923C39">
          <w:pPr>
            <w:pStyle w:val="Sisluet1"/>
            <w:tabs>
              <w:tab w:val="left" w:pos="440"/>
              <w:tab w:val="right" w:leader="dot" w:pos="9628"/>
            </w:tabs>
            <w:rPr>
              <w:rFonts w:eastAsiaTheme="minorEastAsia"/>
              <w:noProof/>
              <w:lang w:eastAsia="fi-FI"/>
            </w:rPr>
          </w:pPr>
          <w:hyperlink w:anchor="_Toc135906528" w:history="1">
            <w:r w:rsidR="00BE11D0" w:rsidRPr="00F31A61">
              <w:rPr>
                <w:rStyle w:val="Hyperlinkki"/>
                <w:rFonts w:ascii="Arial" w:hAnsi="Arial" w:cs="Arial"/>
                <w:noProof/>
              </w:rPr>
              <w:t>3.</w:t>
            </w:r>
            <w:r w:rsidR="00BE11D0">
              <w:rPr>
                <w:rFonts w:eastAsiaTheme="minorEastAsia"/>
                <w:noProof/>
                <w:lang w:eastAsia="fi-FI"/>
              </w:rPr>
              <w:tab/>
            </w:r>
            <w:r w:rsidR="00BE11D0" w:rsidRPr="00F31A61">
              <w:rPr>
                <w:rStyle w:val="Hyperlinkki"/>
                <w:rFonts w:ascii="Arial" w:hAnsi="Arial" w:cs="Arial"/>
                <w:noProof/>
              </w:rPr>
              <w:t>Tasa-arvo- ja yhdenvertaisuustilanteen kartoitus</w:t>
            </w:r>
            <w:r w:rsidR="00BE11D0">
              <w:rPr>
                <w:noProof/>
                <w:webHidden/>
              </w:rPr>
              <w:tab/>
            </w:r>
            <w:r w:rsidR="00BE11D0">
              <w:rPr>
                <w:noProof/>
                <w:webHidden/>
              </w:rPr>
              <w:fldChar w:fldCharType="begin"/>
            </w:r>
            <w:r w:rsidR="00BE11D0">
              <w:rPr>
                <w:noProof/>
                <w:webHidden/>
              </w:rPr>
              <w:instrText xml:space="preserve"> PAGEREF _Toc135906528 \h </w:instrText>
            </w:r>
            <w:r w:rsidR="00BE11D0">
              <w:rPr>
                <w:noProof/>
                <w:webHidden/>
              </w:rPr>
            </w:r>
            <w:r w:rsidR="00BE11D0">
              <w:rPr>
                <w:noProof/>
                <w:webHidden/>
              </w:rPr>
              <w:fldChar w:fldCharType="separate"/>
            </w:r>
            <w:r w:rsidR="00BE11D0">
              <w:rPr>
                <w:noProof/>
                <w:webHidden/>
              </w:rPr>
              <w:t>5</w:t>
            </w:r>
            <w:r w:rsidR="00BE11D0">
              <w:rPr>
                <w:noProof/>
                <w:webHidden/>
              </w:rPr>
              <w:fldChar w:fldCharType="end"/>
            </w:r>
          </w:hyperlink>
        </w:p>
        <w:p w14:paraId="4C628491" w14:textId="5BE67D62" w:rsidR="00BE11D0" w:rsidRDefault="00923C39">
          <w:pPr>
            <w:pStyle w:val="Sisluet2"/>
            <w:tabs>
              <w:tab w:val="right" w:leader="dot" w:pos="9628"/>
            </w:tabs>
            <w:rPr>
              <w:rFonts w:eastAsiaTheme="minorEastAsia"/>
              <w:noProof/>
              <w:lang w:eastAsia="fi-FI"/>
            </w:rPr>
          </w:pPr>
          <w:hyperlink w:anchor="_Toc135906529" w:history="1">
            <w:r w:rsidR="00BE11D0" w:rsidRPr="00F31A61">
              <w:rPr>
                <w:rStyle w:val="Hyperlinkki"/>
                <w:noProof/>
              </w:rPr>
              <w:t>3.1. Kartoituksessa käytettävät menetelmät</w:t>
            </w:r>
            <w:r w:rsidR="00BE11D0">
              <w:rPr>
                <w:noProof/>
                <w:webHidden/>
              </w:rPr>
              <w:tab/>
            </w:r>
            <w:r w:rsidR="00BE11D0">
              <w:rPr>
                <w:noProof/>
                <w:webHidden/>
              </w:rPr>
              <w:fldChar w:fldCharType="begin"/>
            </w:r>
            <w:r w:rsidR="00BE11D0">
              <w:rPr>
                <w:noProof/>
                <w:webHidden/>
              </w:rPr>
              <w:instrText xml:space="preserve"> PAGEREF _Toc135906529 \h </w:instrText>
            </w:r>
            <w:r w:rsidR="00BE11D0">
              <w:rPr>
                <w:noProof/>
                <w:webHidden/>
              </w:rPr>
            </w:r>
            <w:r w:rsidR="00BE11D0">
              <w:rPr>
                <w:noProof/>
                <w:webHidden/>
              </w:rPr>
              <w:fldChar w:fldCharType="separate"/>
            </w:r>
            <w:r w:rsidR="00BE11D0">
              <w:rPr>
                <w:noProof/>
                <w:webHidden/>
              </w:rPr>
              <w:t>5</w:t>
            </w:r>
            <w:r w:rsidR="00BE11D0">
              <w:rPr>
                <w:noProof/>
                <w:webHidden/>
              </w:rPr>
              <w:fldChar w:fldCharType="end"/>
            </w:r>
          </w:hyperlink>
        </w:p>
        <w:p w14:paraId="7A848A29" w14:textId="5465276C" w:rsidR="00BE11D0" w:rsidRDefault="00923C39">
          <w:pPr>
            <w:pStyle w:val="Sisluet2"/>
            <w:tabs>
              <w:tab w:val="right" w:leader="dot" w:pos="9628"/>
            </w:tabs>
            <w:rPr>
              <w:rFonts w:eastAsiaTheme="minorEastAsia"/>
              <w:noProof/>
              <w:lang w:eastAsia="fi-FI"/>
            </w:rPr>
          </w:pPr>
          <w:hyperlink w:anchor="_Toc135906530" w:history="1">
            <w:r w:rsidR="00BE11D0" w:rsidRPr="00F31A61">
              <w:rPr>
                <w:rStyle w:val="Hyperlinkki"/>
                <w:noProof/>
              </w:rPr>
              <w:t>3.2. Kouluterveyskyselyn 2019 tuloksia</w:t>
            </w:r>
            <w:r w:rsidR="00BE11D0">
              <w:rPr>
                <w:noProof/>
                <w:webHidden/>
              </w:rPr>
              <w:tab/>
            </w:r>
            <w:r w:rsidR="00BE11D0">
              <w:rPr>
                <w:noProof/>
                <w:webHidden/>
              </w:rPr>
              <w:fldChar w:fldCharType="begin"/>
            </w:r>
            <w:r w:rsidR="00BE11D0">
              <w:rPr>
                <w:noProof/>
                <w:webHidden/>
              </w:rPr>
              <w:instrText xml:space="preserve"> PAGEREF _Toc135906530 \h </w:instrText>
            </w:r>
            <w:r w:rsidR="00BE11D0">
              <w:rPr>
                <w:noProof/>
                <w:webHidden/>
              </w:rPr>
            </w:r>
            <w:r w:rsidR="00BE11D0">
              <w:rPr>
                <w:noProof/>
                <w:webHidden/>
              </w:rPr>
              <w:fldChar w:fldCharType="separate"/>
            </w:r>
            <w:r w:rsidR="00BE11D0">
              <w:rPr>
                <w:noProof/>
                <w:webHidden/>
              </w:rPr>
              <w:t>5</w:t>
            </w:r>
            <w:r w:rsidR="00BE11D0">
              <w:rPr>
                <w:noProof/>
                <w:webHidden/>
              </w:rPr>
              <w:fldChar w:fldCharType="end"/>
            </w:r>
          </w:hyperlink>
        </w:p>
        <w:p w14:paraId="49B53EC8" w14:textId="3DF5F11A" w:rsidR="00BE11D0" w:rsidRDefault="00923C39">
          <w:pPr>
            <w:pStyle w:val="Sisluet3"/>
            <w:tabs>
              <w:tab w:val="right" w:leader="dot" w:pos="9628"/>
            </w:tabs>
            <w:rPr>
              <w:rFonts w:eastAsiaTheme="minorEastAsia"/>
              <w:noProof/>
              <w:lang w:eastAsia="fi-FI"/>
            </w:rPr>
          </w:pPr>
          <w:hyperlink w:anchor="_Toc135906531" w:history="1">
            <w:r w:rsidR="00BE11D0" w:rsidRPr="00F31A61">
              <w:rPr>
                <w:rStyle w:val="Hyperlinkki"/>
                <w:noProof/>
              </w:rPr>
              <w:t>3.2.1. Perusopetus 4. ja 5. luokan oppilaat</w:t>
            </w:r>
            <w:r w:rsidR="00BE11D0">
              <w:rPr>
                <w:noProof/>
                <w:webHidden/>
              </w:rPr>
              <w:tab/>
            </w:r>
            <w:r w:rsidR="00BE11D0">
              <w:rPr>
                <w:noProof/>
                <w:webHidden/>
              </w:rPr>
              <w:fldChar w:fldCharType="begin"/>
            </w:r>
            <w:r w:rsidR="00BE11D0">
              <w:rPr>
                <w:noProof/>
                <w:webHidden/>
              </w:rPr>
              <w:instrText xml:space="preserve"> PAGEREF _Toc135906531 \h </w:instrText>
            </w:r>
            <w:r w:rsidR="00BE11D0">
              <w:rPr>
                <w:noProof/>
                <w:webHidden/>
              </w:rPr>
            </w:r>
            <w:r w:rsidR="00BE11D0">
              <w:rPr>
                <w:noProof/>
                <w:webHidden/>
              </w:rPr>
              <w:fldChar w:fldCharType="separate"/>
            </w:r>
            <w:r w:rsidR="00BE11D0">
              <w:rPr>
                <w:noProof/>
                <w:webHidden/>
              </w:rPr>
              <w:t>5</w:t>
            </w:r>
            <w:r w:rsidR="00BE11D0">
              <w:rPr>
                <w:noProof/>
                <w:webHidden/>
              </w:rPr>
              <w:fldChar w:fldCharType="end"/>
            </w:r>
          </w:hyperlink>
        </w:p>
        <w:p w14:paraId="49364A1C" w14:textId="73B18465" w:rsidR="00BE11D0" w:rsidRDefault="00923C39">
          <w:pPr>
            <w:pStyle w:val="Sisluet3"/>
            <w:tabs>
              <w:tab w:val="right" w:leader="dot" w:pos="9628"/>
            </w:tabs>
            <w:rPr>
              <w:rFonts w:eastAsiaTheme="minorEastAsia"/>
              <w:noProof/>
              <w:lang w:eastAsia="fi-FI"/>
            </w:rPr>
          </w:pPr>
          <w:hyperlink w:anchor="_Toc135906532" w:history="1">
            <w:r w:rsidR="00BE11D0" w:rsidRPr="00F31A61">
              <w:rPr>
                <w:rStyle w:val="Hyperlinkki"/>
                <w:noProof/>
              </w:rPr>
              <w:t>3.2.2. Perusopetus 8. ja 9. luokan oppilaat</w:t>
            </w:r>
            <w:r w:rsidR="00BE11D0">
              <w:rPr>
                <w:noProof/>
                <w:webHidden/>
              </w:rPr>
              <w:tab/>
            </w:r>
            <w:r w:rsidR="00BE11D0">
              <w:rPr>
                <w:noProof/>
                <w:webHidden/>
              </w:rPr>
              <w:fldChar w:fldCharType="begin"/>
            </w:r>
            <w:r w:rsidR="00BE11D0">
              <w:rPr>
                <w:noProof/>
                <w:webHidden/>
              </w:rPr>
              <w:instrText xml:space="preserve"> PAGEREF _Toc135906532 \h </w:instrText>
            </w:r>
            <w:r w:rsidR="00BE11D0">
              <w:rPr>
                <w:noProof/>
                <w:webHidden/>
              </w:rPr>
            </w:r>
            <w:r w:rsidR="00BE11D0">
              <w:rPr>
                <w:noProof/>
                <w:webHidden/>
              </w:rPr>
              <w:fldChar w:fldCharType="separate"/>
            </w:r>
            <w:r w:rsidR="00BE11D0">
              <w:rPr>
                <w:noProof/>
                <w:webHidden/>
              </w:rPr>
              <w:t>6</w:t>
            </w:r>
            <w:r w:rsidR="00BE11D0">
              <w:rPr>
                <w:noProof/>
                <w:webHidden/>
              </w:rPr>
              <w:fldChar w:fldCharType="end"/>
            </w:r>
          </w:hyperlink>
        </w:p>
        <w:p w14:paraId="42C5EAA4" w14:textId="16F2AEE3" w:rsidR="00BE11D0" w:rsidRDefault="00923C39">
          <w:pPr>
            <w:pStyle w:val="Sisluet2"/>
            <w:tabs>
              <w:tab w:val="right" w:leader="dot" w:pos="9628"/>
            </w:tabs>
            <w:rPr>
              <w:rFonts w:eastAsiaTheme="minorEastAsia"/>
              <w:noProof/>
              <w:lang w:eastAsia="fi-FI"/>
            </w:rPr>
          </w:pPr>
          <w:hyperlink w:anchor="_Toc135906533" w:history="1">
            <w:r w:rsidR="00BE11D0" w:rsidRPr="00F31A61">
              <w:rPr>
                <w:rStyle w:val="Hyperlinkki"/>
                <w:noProof/>
              </w:rPr>
              <w:t>3.3. Yhdenvertaisuus- ja tasa-arvokyselyn tuloksia</w:t>
            </w:r>
            <w:r w:rsidR="00BE11D0">
              <w:rPr>
                <w:noProof/>
                <w:webHidden/>
              </w:rPr>
              <w:tab/>
            </w:r>
            <w:r w:rsidR="00BE11D0">
              <w:rPr>
                <w:noProof/>
                <w:webHidden/>
              </w:rPr>
              <w:fldChar w:fldCharType="begin"/>
            </w:r>
            <w:r w:rsidR="00BE11D0">
              <w:rPr>
                <w:noProof/>
                <w:webHidden/>
              </w:rPr>
              <w:instrText xml:space="preserve"> PAGEREF _Toc135906533 \h </w:instrText>
            </w:r>
            <w:r w:rsidR="00BE11D0">
              <w:rPr>
                <w:noProof/>
                <w:webHidden/>
              </w:rPr>
            </w:r>
            <w:r w:rsidR="00BE11D0">
              <w:rPr>
                <w:noProof/>
                <w:webHidden/>
              </w:rPr>
              <w:fldChar w:fldCharType="separate"/>
            </w:r>
            <w:r w:rsidR="00BE11D0">
              <w:rPr>
                <w:noProof/>
                <w:webHidden/>
              </w:rPr>
              <w:t>7</w:t>
            </w:r>
            <w:r w:rsidR="00BE11D0">
              <w:rPr>
                <w:noProof/>
                <w:webHidden/>
              </w:rPr>
              <w:fldChar w:fldCharType="end"/>
            </w:r>
          </w:hyperlink>
        </w:p>
        <w:p w14:paraId="3DC76095" w14:textId="14A97487" w:rsidR="00BE11D0" w:rsidRDefault="00923C39">
          <w:pPr>
            <w:pStyle w:val="Sisluet3"/>
            <w:tabs>
              <w:tab w:val="right" w:leader="dot" w:pos="9628"/>
            </w:tabs>
            <w:rPr>
              <w:rFonts w:eastAsiaTheme="minorEastAsia"/>
              <w:noProof/>
              <w:lang w:eastAsia="fi-FI"/>
            </w:rPr>
          </w:pPr>
          <w:hyperlink w:anchor="_Toc135906534" w:history="1">
            <w:r w:rsidR="00BE11D0" w:rsidRPr="00F31A61">
              <w:rPr>
                <w:rStyle w:val="Hyperlinkki"/>
                <w:noProof/>
              </w:rPr>
              <w:t>3.3.1. Alakoulut</w:t>
            </w:r>
            <w:r w:rsidR="00BE11D0">
              <w:rPr>
                <w:noProof/>
                <w:webHidden/>
              </w:rPr>
              <w:tab/>
            </w:r>
            <w:r w:rsidR="00BE11D0">
              <w:rPr>
                <w:noProof/>
                <w:webHidden/>
              </w:rPr>
              <w:fldChar w:fldCharType="begin"/>
            </w:r>
            <w:r w:rsidR="00BE11D0">
              <w:rPr>
                <w:noProof/>
                <w:webHidden/>
              </w:rPr>
              <w:instrText xml:space="preserve"> PAGEREF _Toc135906534 \h </w:instrText>
            </w:r>
            <w:r w:rsidR="00BE11D0">
              <w:rPr>
                <w:noProof/>
                <w:webHidden/>
              </w:rPr>
            </w:r>
            <w:r w:rsidR="00BE11D0">
              <w:rPr>
                <w:noProof/>
                <w:webHidden/>
              </w:rPr>
              <w:fldChar w:fldCharType="separate"/>
            </w:r>
            <w:r w:rsidR="00BE11D0">
              <w:rPr>
                <w:noProof/>
                <w:webHidden/>
              </w:rPr>
              <w:t>7</w:t>
            </w:r>
            <w:r w:rsidR="00BE11D0">
              <w:rPr>
                <w:noProof/>
                <w:webHidden/>
              </w:rPr>
              <w:fldChar w:fldCharType="end"/>
            </w:r>
          </w:hyperlink>
        </w:p>
        <w:p w14:paraId="24D10727" w14:textId="698C6E4F" w:rsidR="00BE11D0" w:rsidRDefault="00923C39">
          <w:pPr>
            <w:pStyle w:val="Sisluet3"/>
            <w:tabs>
              <w:tab w:val="right" w:leader="dot" w:pos="9628"/>
            </w:tabs>
            <w:rPr>
              <w:rFonts w:eastAsiaTheme="minorEastAsia"/>
              <w:noProof/>
              <w:lang w:eastAsia="fi-FI"/>
            </w:rPr>
          </w:pPr>
          <w:hyperlink w:anchor="_Toc135906535" w:history="1">
            <w:r w:rsidR="00BE11D0" w:rsidRPr="00F31A61">
              <w:rPr>
                <w:rStyle w:val="Hyperlinkki"/>
                <w:noProof/>
              </w:rPr>
              <w:t>3.3.2. Yläkoulut</w:t>
            </w:r>
            <w:r w:rsidR="00BE11D0">
              <w:rPr>
                <w:noProof/>
                <w:webHidden/>
              </w:rPr>
              <w:tab/>
            </w:r>
            <w:r w:rsidR="00BE11D0">
              <w:rPr>
                <w:noProof/>
                <w:webHidden/>
              </w:rPr>
              <w:fldChar w:fldCharType="begin"/>
            </w:r>
            <w:r w:rsidR="00BE11D0">
              <w:rPr>
                <w:noProof/>
                <w:webHidden/>
              </w:rPr>
              <w:instrText xml:space="preserve"> PAGEREF _Toc135906535 \h </w:instrText>
            </w:r>
            <w:r w:rsidR="00BE11D0">
              <w:rPr>
                <w:noProof/>
                <w:webHidden/>
              </w:rPr>
            </w:r>
            <w:r w:rsidR="00BE11D0">
              <w:rPr>
                <w:noProof/>
                <w:webHidden/>
              </w:rPr>
              <w:fldChar w:fldCharType="separate"/>
            </w:r>
            <w:r w:rsidR="00BE11D0">
              <w:rPr>
                <w:noProof/>
                <w:webHidden/>
              </w:rPr>
              <w:t>9</w:t>
            </w:r>
            <w:r w:rsidR="00BE11D0">
              <w:rPr>
                <w:noProof/>
                <w:webHidden/>
              </w:rPr>
              <w:fldChar w:fldCharType="end"/>
            </w:r>
          </w:hyperlink>
        </w:p>
        <w:p w14:paraId="020C208A" w14:textId="69CE4AF8" w:rsidR="00BE11D0" w:rsidRDefault="00923C39">
          <w:pPr>
            <w:pStyle w:val="Sisluet2"/>
            <w:tabs>
              <w:tab w:val="right" w:leader="dot" w:pos="9628"/>
            </w:tabs>
            <w:rPr>
              <w:rFonts w:eastAsiaTheme="minorEastAsia"/>
              <w:noProof/>
              <w:lang w:eastAsia="fi-FI"/>
            </w:rPr>
          </w:pPr>
          <w:hyperlink w:anchor="_Toc135906536" w:history="1">
            <w:r w:rsidR="00BE11D0" w:rsidRPr="00F31A61">
              <w:rPr>
                <w:rStyle w:val="Hyperlinkki"/>
                <w:noProof/>
              </w:rPr>
              <w:t>3.4. Yhteenveto kouluilla käydyistä tasa-arvo- ja yhdenvertaisuuskeskusteluista</w:t>
            </w:r>
            <w:r w:rsidR="00BE11D0">
              <w:rPr>
                <w:noProof/>
                <w:webHidden/>
              </w:rPr>
              <w:tab/>
            </w:r>
            <w:r w:rsidR="00BE11D0">
              <w:rPr>
                <w:noProof/>
                <w:webHidden/>
              </w:rPr>
              <w:fldChar w:fldCharType="begin"/>
            </w:r>
            <w:r w:rsidR="00BE11D0">
              <w:rPr>
                <w:noProof/>
                <w:webHidden/>
              </w:rPr>
              <w:instrText xml:space="preserve"> PAGEREF _Toc135906536 \h </w:instrText>
            </w:r>
            <w:r w:rsidR="00BE11D0">
              <w:rPr>
                <w:noProof/>
                <w:webHidden/>
              </w:rPr>
            </w:r>
            <w:r w:rsidR="00BE11D0">
              <w:rPr>
                <w:noProof/>
                <w:webHidden/>
              </w:rPr>
              <w:fldChar w:fldCharType="separate"/>
            </w:r>
            <w:r w:rsidR="00BE11D0">
              <w:rPr>
                <w:noProof/>
                <w:webHidden/>
              </w:rPr>
              <w:t>10</w:t>
            </w:r>
            <w:r w:rsidR="00BE11D0">
              <w:rPr>
                <w:noProof/>
                <w:webHidden/>
              </w:rPr>
              <w:fldChar w:fldCharType="end"/>
            </w:r>
          </w:hyperlink>
        </w:p>
        <w:p w14:paraId="2648F88B" w14:textId="6E7106FE" w:rsidR="00BE11D0" w:rsidRDefault="00923C39">
          <w:pPr>
            <w:pStyle w:val="Sisluet1"/>
            <w:tabs>
              <w:tab w:val="left" w:pos="440"/>
              <w:tab w:val="right" w:leader="dot" w:pos="9628"/>
            </w:tabs>
            <w:rPr>
              <w:rFonts w:eastAsiaTheme="minorEastAsia"/>
              <w:noProof/>
              <w:lang w:eastAsia="fi-FI"/>
            </w:rPr>
          </w:pPr>
          <w:hyperlink w:anchor="_Toc135906537" w:history="1">
            <w:r w:rsidR="00BE11D0" w:rsidRPr="00F31A61">
              <w:rPr>
                <w:rStyle w:val="Hyperlinkki"/>
                <w:rFonts w:ascii="Arial" w:hAnsi="Arial" w:cs="Arial"/>
                <w:noProof/>
              </w:rPr>
              <w:t>4.</w:t>
            </w:r>
            <w:r w:rsidR="00BE11D0">
              <w:rPr>
                <w:rFonts w:eastAsiaTheme="minorEastAsia"/>
                <w:noProof/>
                <w:lang w:eastAsia="fi-FI"/>
              </w:rPr>
              <w:tab/>
            </w:r>
            <w:r w:rsidR="00BE11D0" w:rsidRPr="00F31A61">
              <w:rPr>
                <w:rStyle w:val="Hyperlinkki"/>
                <w:rFonts w:ascii="Arial" w:hAnsi="Arial" w:cs="Arial"/>
                <w:noProof/>
              </w:rPr>
              <w:t>Arvio aikaisempaan tasa-arvosuunnitelmaan sisältyneiden toimenpiteiden toteuttamisesta ja tuloksista</w:t>
            </w:r>
            <w:r w:rsidR="00BE11D0">
              <w:rPr>
                <w:noProof/>
                <w:webHidden/>
              </w:rPr>
              <w:tab/>
            </w:r>
            <w:r w:rsidR="00BE11D0">
              <w:rPr>
                <w:noProof/>
                <w:webHidden/>
              </w:rPr>
              <w:fldChar w:fldCharType="begin"/>
            </w:r>
            <w:r w:rsidR="00BE11D0">
              <w:rPr>
                <w:noProof/>
                <w:webHidden/>
              </w:rPr>
              <w:instrText xml:space="preserve"> PAGEREF _Toc135906537 \h </w:instrText>
            </w:r>
            <w:r w:rsidR="00BE11D0">
              <w:rPr>
                <w:noProof/>
                <w:webHidden/>
              </w:rPr>
            </w:r>
            <w:r w:rsidR="00BE11D0">
              <w:rPr>
                <w:noProof/>
                <w:webHidden/>
              </w:rPr>
              <w:fldChar w:fldCharType="separate"/>
            </w:r>
            <w:r w:rsidR="00BE11D0">
              <w:rPr>
                <w:noProof/>
                <w:webHidden/>
              </w:rPr>
              <w:t>11</w:t>
            </w:r>
            <w:r w:rsidR="00BE11D0">
              <w:rPr>
                <w:noProof/>
                <w:webHidden/>
              </w:rPr>
              <w:fldChar w:fldCharType="end"/>
            </w:r>
          </w:hyperlink>
        </w:p>
        <w:p w14:paraId="5873BEFE" w14:textId="1D2BCA45" w:rsidR="00BE11D0" w:rsidRDefault="00923C39">
          <w:pPr>
            <w:pStyle w:val="Sisluet1"/>
            <w:tabs>
              <w:tab w:val="left" w:pos="440"/>
              <w:tab w:val="right" w:leader="dot" w:pos="9628"/>
            </w:tabs>
            <w:rPr>
              <w:rFonts w:eastAsiaTheme="minorEastAsia"/>
              <w:noProof/>
              <w:lang w:eastAsia="fi-FI"/>
            </w:rPr>
          </w:pPr>
          <w:hyperlink w:anchor="_Toc135906538" w:history="1">
            <w:r w:rsidR="00BE11D0" w:rsidRPr="00F31A61">
              <w:rPr>
                <w:rStyle w:val="Hyperlinkki"/>
                <w:rFonts w:ascii="Arial" w:hAnsi="Arial" w:cs="Arial"/>
                <w:noProof/>
              </w:rPr>
              <w:t>5.</w:t>
            </w:r>
            <w:r w:rsidR="00BE11D0">
              <w:rPr>
                <w:rFonts w:eastAsiaTheme="minorEastAsia"/>
                <w:noProof/>
                <w:lang w:eastAsia="fi-FI"/>
              </w:rPr>
              <w:tab/>
            </w:r>
            <w:r w:rsidR="00BE11D0" w:rsidRPr="00F31A61">
              <w:rPr>
                <w:rStyle w:val="Hyperlinkki"/>
                <w:rFonts w:ascii="Arial" w:hAnsi="Arial" w:cs="Arial"/>
                <w:noProof/>
              </w:rPr>
              <w:t>Lähtökohdat tasa-arvon ja yhdenvertaisuuden edistämiseen</w:t>
            </w:r>
            <w:r w:rsidR="00BE11D0">
              <w:rPr>
                <w:noProof/>
                <w:webHidden/>
              </w:rPr>
              <w:tab/>
            </w:r>
            <w:r w:rsidR="00BE11D0">
              <w:rPr>
                <w:noProof/>
                <w:webHidden/>
              </w:rPr>
              <w:fldChar w:fldCharType="begin"/>
            </w:r>
            <w:r w:rsidR="00BE11D0">
              <w:rPr>
                <w:noProof/>
                <w:webHidden/>
              </w:rPr>
              <w:instrText xml:space="preserve"> PAGEREF _Toc135906538 \h </w:instrText>
            </w:r>
            <w:r w:rsidR="00BE11D0">
              <w:rPr>
                <w:noProof/>
                <w:webHidden/>
              </w:rPr>
            </w:r>
            <w:r w:rsidR="00BE11D0">
              <w:rPr>
                <w:noProof/>
                <w:webHidden/>
              </w:rPr>
              <w:fldChar w:fldCharType="separate"/>
            </w:r>
            <w:r w:rsidR="00BE11D0">
              <w:rPr>
                <w:noProof/>
                <w:webHidden/>
              </w:rPr>
              <w:t>13</w:t>
            </w:r>
            <w:r w:rsidR="00BE11D0">
              <w:rPr>
                <w:noProof/>
                <w:webHidden/>
              </w:rPr>
              <w:fldChar w:fldCharType="end"/>
            </w:r>
          </w:hyperlink>
        </w:p>
        <w:p w14:paraId="6B730697" w14:textId="03E3F21E" w:rsidR="00BE11D0" w:rsidRDefault="00923C39">
          <w:pPr>
            <w:pStyle w:val="Sisluet2"/>
            <w:tabs>
              <w:tab w:val="right" w:leader="dot" w:pos="9628"/>
            </w:tabs>
            <w:rPr>
              <w:rFonts w:eastAsiaTheme="minorEastAsia"/>
              <w:noProof/>
              <w:lang w:eastAsia="fi-FI"/>
            </w:rPr>
          </w:pPr>
          <w:hyperlink w:anchor="_Toc135906539" w:history="1">
            <w:r w:rsidR="00BE11D0" w:rsidRPr="00F31A61">
              <w:rPr>
                <w:rStyle w:val="Hyperlinkki"/>
                <w:noProof/>
              </w:rPr>
              <w:t>5.1. Opetuksen järjestäminen</w:t>
            </w:r>
            <w:r w:rsidR="00BE11D0">
              <w:rPr>
                <w:noProof/>
                <w:webHidden/>
              </w:rPr>
              <w:tab/>
            </w:r>
            <w:r w:rsidR="00BE11D0">
              <w:rPr>
                <w:noProof/>
                <w:webHidden/>
              </w:rPr>
              <w:fldChar w:fldCharType="begin"/>
            </w:r>
            <w:r w:rsidR="00BE11D0">
              <w:rPr>
                <w:noProof/>
                <w:webHidden/>
              </w:rPr>
              <w:instrText xml:space="preserve"> PAGEREF _Toc135906539 \h </w:instrText>
            </w:r>
            <w:r w:rsidR="00BE11D0">
              <w:rPr>
                <w:noProof/>
                <w:webHidden/>
              </w:rPr>
            </w:r>
            <w:r w:rsidR="00BE11D0">
              <w:rPr>
                <w:noProof/>
                <w:webHidden/>
              </w:rPr>
              <w:fldChar w:fldCharType="separate"/>
            </w:r>
            <w:r w:rsidR="00BE11D0">
              <w:rPr>
                <w:noProof/>
                <w:webHidden/>
              </w:rPr>
              <w:t>13</w:t>
            </w:r>
            <w:r w:rsidR="00BE11D0">
              <w:rPr>
                <w:noProof/>
                <w:webHidden/>
              </w:rPr>
              <w:fldChar w:fldCharType="end"/>
            </w:r>
          </w:hyperlink>
        </w:p>
        <w:p w14:paraId="36D0B369" w14:textId="73DF6B12" w:rsidR="00BE11D0" w:rsidRDefault="00923C39">
          <w:pPr>
            <w:pStyle w:val="Sisluet3"/>
            <w:tabs>
              <w:tab w:val="right" w:leader="dot" w:pos="9628"/>
            </w:tabs>
            <w:rPr>
              <w:rFonts w:eastAsiaTheme="minorEastAsia"/>
              <w:noProof/>
              <w:lang w:eastAsia="fi-FI"/>
            </w:rPr>
          </w:pPr>
          <w:hyperlink w:anchor="_Toc135906540" w:history="1">
            <w:r w:rsidR="00BE11D0" w:rsidRPr="00F31A61">
              <w:rPr>
                <w:rStyle w:val="Hyperlinkki"/>
                <w:noProof/>
              </w:rPr>
              <w:t>5.1.1. Sukupuolitietoinen opetus</w:t>
            </w:r>
            <w:r w:rsidR="00BE11D0">
              <w:rPr>
                <w:noProof/>
                <w:webHidden/>
              </w:rPr>
              <w:tab/>
            </w:r>
            <w:r w:rsidR="00BE11D0">
              <w:rPr>
                <w:noProof/>
                <w:webHidden/>
              </w:rPr>
              <w:fldChar w:fldCharType="begin"/>
            </w:r>
            <w:r w:rsidR="00BE11D0">
              <w:rPr>
                <w:noProof/>
                <w:webHidden/>
              </w:rPr>
              <w:instrText xml:space="preserve"> PAGEREF _Toc135906540 \h </w:instrText>
            </w:r>
            <w:r w:rsidR="00BE11D0">
              <w:rPr>
                <w:noProof/>
                <w:webHidden/>
              </w:rPr>
            </w:r>
            <w:r w:rsidR="00BE11D0">
              <w:rPr>
                <w:noProof/>
                <w:webHidden/>
              </w:rPr>
              <w:fldChar w:fldCharType="separate"/>
            </w:r>
            <w:r w:rsidR="00BE11D0">
              <w:rPr>
                <w:noProof/>
                <w:webHidden/>
              </w:rPr>
              <w:t>13</w:t>
            </w:r>
            <w:r w:rsidR="00BE11D0">
              <w:rPr>
                <w:noProof/>
                <w:webHidden/>
              </w:rPr>
              <w:fldChar w:fldCharType="end"/>
            </w:r>
          </w:hyperlink>
        </w:p>
        <w:p w14:paraId="7F7F93FD" w14:textId="499BDCA8" w:rsidR="00BE11D0" w:rsidRDefault="00923C39">
          <w:pPr>
            <w:pStyle w:val="Sisluet3"/>
            <w:tabs>
              <w:tab w:val="right" w:leader="dot" w:pos="9628"/>
            </w:tabs>
            <w:rPr>
              <w:rFonts w:eastAsiaTheme="minorEastAsia"/>
              <w:noProof/>
              <w:lang w:eastAsia="fi-FI"/>
            </w:rPr>
          </w:pPr>
          <w:hyperlink w:anchor="_Toc135906541" w:history="1">
            <w:r w:rsidR="00BE11D0" w:rsidRPr="00F31A61">
              <w:rPr>
                <w:rStyle w:val="Hyperlinkki"/>
                <w:noProof/>
              </w:rPr>
              <w:t>5.1.2. Oikeus yhdenvertaiseen opetukseen</w:t>
            </w:r>
            <w:r w:rsidR="00BE11D0">
              <w:rPr>
                <w:noProof/>
                <w:webHidden/>
              </w:rPr>
              <w:tab/>
            </w:r>
            <w:r w:rsidR="00BE11D0">
              <w:rPr>
                <w:noProof/>
                <w:webHidden/>
              </w:rPr>
              <w:fldChar w:fldCharType="begin"/>
            </w:r>
            <w:r w:rsidR="00BE11D0">
              <w:rPr>
                <w:noProof/>
                <w:webHidden/>
              </w:rPr>
              <w:instrText xml:space="preserve"> PAGEREF _Toc135906541 \h </w:instrText>
            </w:r>
            <w:r w:rsidR="00BE11D0">
              <w:rPr>
                <w:noProof/>
                <w:webHidden/>
              </w:rPr>
            </w:r>
            <w:r w:rsidR="00BE11D0">
              <w:rPr>
                <w:noProof/>
                <w:webHidden/>
              </w:rPr>
              <w:fldChar w:fldCharType="separate"/>
            </w:r>
            <w:r w:rsidR="00BE11D0">
              <w:rPr>
                <w:noProof/>
                <w:webHidden/>
              </w:rPr>
              <w:t>14</w:t>
            </w:r>
            <w:r w:rsidR="00BE11D0">
              <w:rPr>
                <w:noProof/>
                <w:webHidden/>
              </w:rPr>
              <w:fldChar w:fldCharType="end"/>
            </w:r>
          </w:hyperlink>
        </w:p>
        <w:p w14:paraId="5C5D50BD" w14:textId="2E862F42" w:rsidR="00BE11D0" w:rsidRDefault="00923C39">
          <w:pPr>
            <w:pStyle w:val="Sisluet3"/>
            <w:tabs>
              <w:tab w:val="right" w:leader="dot" w:pos="9628"/>
            </w:tabs>
            <w:rPr>
              <w:rFonts w:eastAsiaTheme="minorEastAsia"/>
              <w:noProof/>
              <w:lang w:eastAsia="fi-FI"/>
            </w:rPr>
          </w:pPr>
          <w:hyperlink w:anchor="_Toc135906542" w:history="1">
            <w:r w:rsidR="00BE11D0" w:rsidRPr="00F31A61">
              <w:rPr>
                <w:rStyle w:val="Hyperlinkki"/>
                <w:noProof/>
              </w:rPr>
              <w:t>5.1.3. Oikeus turvalliseen oppimisympäristöön</w:t>
            </w:r>
            <w:r w:rsidR="00BE11D0">
              <w:rPr>
                <w:noProof/>
                <w:webHidden/>
              </w:rPr>
              <w:tab/>
            </w:r>
            <w:r w:rsidR="00BE11D0">
              <w:rPr>
                <w:noProof/>
                <w:webHidden/>
              </w:rPr>
              <w:fldChar w:fldCharType="begin"/>
            </w:r>
            <w:r w:rsidR="00BE11D0">
              <w:rPr>
                <w:noProof/>
                <w:webHidden/>
              </w:rPr>
              <w:instrText xml:space="preserve"> PAGEREF _Toc135906542 \h </w:instrText>
            </w:r>
            <w:r w:rsidR="00BE11D0">
              <w:rPr>
                <w:noProof/>
                <w:webHidden/>
              </w:rPr>
            </w:r>
            <w:r w:rsidR="00BE11D0">
              <w:rPr>
                <w:noProof/>
                <w:webHidden/>
              </w:rPr>
              <w:fldChar w:fldCharType="separate"/>
            </w:r>
            <w:r w:rsidR="00BE11D0">
              <w:rPr>
                <w:noProof/>
                <w:webHidden/>
              </w:rPr>
              <w:t>14</w:t>
            </w:r>
            <w:r w:rsidR="00BE11D0">
              <w:rPr>
                <w:noProof/>
                <w:webHidden/>
              </w:rPr>
              <w:fldChar w:fldCharType="end"/>
            </w:r>
          </w:hyperlink>
        </w:p>
        <w:p w14:paraId="02EF3802" w14:textId="2E158B9A" w:rsidR="00BE11D0" w:rsidRDefault="00923C39">
          <w:pPr>
            <w:pStyle w:val="Sisluet3"/>
            <w:tabs>
              <w:tab w:val="right" w:leader="dot" w:pos="9628"/>
            </w:tabs>
            <w:rPr>
              <w:rFonts w:eastAsiaTheme="minorEastAsia"/>
              <w:noProof/>
              <w:lang w:eastAsia="fi-FI"/>
            </w:rPr>
          </w:pPr>
          <w:hyperlink w:anchor="_Toc135906543" w:history="1">
            <w:r w:rsidR="00BE11D0" w:rsidRPr="00F31A61">
              <w:rPr>
                <w:rStyle w:val="Hyperlinkki"/>
                <w:noProof/>
              </w:rPr>
              <w:t>5.1.4. Opintosuoritusten arviointi</w:t>
            </w:r>
            <w:r w:rsidR="00BE11D0">
              <w:rPr>
                <w:noProof/>
                <w:webHidden/>
              </w:rPr>
              <w:tab/>
            </w:r>
            <w:r w:rsidR="00BE11D0">
              <w:rPr>
                <w:noProof/>
                <w:webHidden/>
              </w:rPr>
              <w:fldChar w:fldCharType="begin"/>
            </w:r>
            <w:r w:rsidR="00BE11D0">
              <w:rPr>
                <w:noProof/>
                <w:webHidden/>
              </w:rPr>
              <w:instrText xml:space="preserve"> PAGEREF _Toc135906543 \h </w:instrText>
            </w:r>
            <w:r w:rsidR="00BE11D0">
              <w:rPr>
                <w:noProof/>
                <w:webHidden/>
              </w:rPr>
            </w:r>
            <w:r w:rsidR="00BE11D0">
              <w:rPr>
                <w:noProof/>
                <w:webHidden/>
              </w:rPr>
              <w:fldChar w:fldCharType="separate"/>
            </w:r>
            <w:r w:rsidR="00BE11D0">
              <w:rPr>
                <w:noProof/>
                <w:webHidden/>
              </w:rPr>
              <w:t>15</w:t>
            </w:r>
            <w:r w:rsidR="00BE11D0">
              <w:rPr>
                <w:noProof/>
                <w:webHidden/>
              </w:rPr>
              <w:fldChar w:fldCharType="end"/>
            </w:r>
          </w:hyperlink>
        </w:p>
        <w:p w14:paraId="2E4453EF" w14:textId="7A712531" w:rsidR="00BE11D0" w:rsidRDefault="00923C39">
          <w:pPr>
            <w:pStyle w:val="Sisluet1"/>
            <w:tabs>
              <w:tab w:val="left" w:pos="440"/>
              <w:tab w:val="right" w:leader="dot" w:pos="9628"/>
            </w:tabs>
            <w:rPr>
              <w:rFonts w:eastAsiaTheme="minorEastAsia"/>
              <w:noProof/>
              <w:lang w:eastAsia="fi-FI"/>
            </w:rPr>
          </w:pPr>
          <w:hyperlink w:anchor="_Toc135906544" w:history="1">
            <w:r w:rsidR="00BE11D0" w:rsidRPr="00F31A61">
              <w:rPr>
                <w:rStyle w:val="Hyperlinkki"/>
                <w:rFonts w:ascii="Arial" w:hAnsi="Arial" w:cs="Arial"/>
                <w:noProof/>
              </w:rPr>
              <w:t>6.</w:t>
            </w:r>
            <w:r w:rsidR="00BE11D0">
              <w:rPr>
                <w:rFonts w:eastAsiaTheme="minorEastAsia"/>
                <w:noProof/>
                <w:lang w:eastAsia="fi-FI"/>
              </w:rPr>
              <w:tab/>
            </w:r>
            <w:r w:rsidR="00BE11D0" w:rsidRPr="00F31A61">
              <w:rPr>
                <w:rStyle w:val="Hyperlinkki"/>
                <w:rFonts w:ascii="Arial" w:hAnsi="Arial" w:cs="Arial"/>
                <w:noProof/>
              </w:rPr>
              <w:t>Tarvittavat toimenpiteet koko kunnan tasolla tasa-arvon ja yhdenvertaisuuden edistämiseksi</w:t>
            </w:r>
            <w:r w:rsidR="00BE11D0">
              <w:rPr>
                <w:noProof/>
                <w:webHidden/>
              </w:rPr>
              <w:tab/>
            </w:r>
            <w:r w:rsidR="00BE11D0">
              <w:rPr>
                <w:noProof/>
                <w:webHidden/>
              </w:rPr>
              <w:fldChar w:fldCharType="begin"/>
            </w:r>
            <w:r w:rsidR="00BE11D0">
              <w:rPr>
                <w:noProof/>
                <w:webHidden/>
              </w:rPr>
              <w:instrText xml:space="preserve"> PAGEREF _Toc135906544 \h </w:instrText>
            </w:r>
            <w:r w:rsidR="00BE11D0">
              <w:rPr>
                <w:noProof/>
                <w:webHidden/>
              </w:rPr>
            </w:r>
            <w:r w:rsidR="00BE11D0">
              <w:rPr>
                <w:noProof/>
                <w:webHidden/>
              </w:rPr>
              <w:fldChar w:fldCharType="separate"/>
            </w:r>
            <w:r w:rsidR="00BE11D0">
              <w:rPr>
                <w:noProof/>
                <w:webHidden/>
              </w:rPr>
              <w:t>16</w:t>
            </w:r>
            <w:r w:rsidR="00BE11D0">
              <w:rPr>
                <w:noProof/>
                <w:webHidden/>
              </w:rPr>
              <w:fldChar w:fldCharType="end"/>
            </w:r>
          </w:hyperlink>
        </w:p>
        <w:p w14:paraId="0E54BBF1" w14:textId="3B9F8C2A" w:rsidR="00BE11D0" w:rsidRDefault="00923C39">
          <w:pPr>
            <w:pStyle w:val="Sisluet1"/>
            <w:tabs>
              <w:tab w:val="right" w:leader="dot" w:pos="9628"/>
            </w:tabs>
            <w:rPr>
              <w:rFonts w:eastAsiaTheme="minorEastAsia"/>
              <w:noProof/>
              <w:lang w:eastAsia="fi-FI"/>
            </w:rPr>
          </w:pPr>
          <w:hyperlink w:anchor="_Toc135906545" w:history="1">
            <w:r w:rsidR="00BE11D0" w:rsidRPr="00F31A61">
              <w:rPr>
                <w:rStyle w:val="Hyperlinkki"/>
                <w:noProof/>
              </w:rPr>
              <w:t>Liite</w:t>
            </w:r>
            <w:r w:rsidR="00BE11D0">
              <w:rPr>
                <w:noProof/>
                <w:webHidden/>
              </w:rPr>
              <w:tab/>
            </w:r>
            <w:r w:rsidR="00BE11D0">
              <w:rPr>
                <w:noProof/>
                <w:webHidden/>
              </w:rPr>
              <w:fldChar w:fldCharType="begin"/>
            </w:r>
            <w:r w:rsidR="00BE11D0">
              <w:rPr>
                <w:noProof/>
                <w:webHidden/>
              </w:rPr>
              <w:instrText xml:space="preserve"> PAGEREF _Toc135906545 \h </w:instrText>
            </w:r>
            <w:r w:rsidR="00BE11D0">
              <w:rPr>
                <w:noProof/>
                <w:webHidden/>
              </w:rPr>
            </w:r>
            <w:r w:rsidR="00BE11D0">
              <w:rPr>
                <w:noProof/>
                <w:webHidden/>
              </w:rPr>
              <w:fldChar w:fldCharType="separate"/>
            </w:r>
            <w:r w:rsidR="00BE11D0">
              <w:rPr>
                <w:noProof/>
                <w:webHidden/>
              </w:rPr>
              <w:t>18</w:t>
            </w:r>
            <w:r w:rsidR="00BE11D0">
              <w:rPr>
                <w:noProof/>
                <w:webHidden/>
              </w:rPr>
              <w:fldChar w:fldCharType="end"/>
            </w:r>
          </w:hyperlink>
        </w:p>
        <w:p w14:paraId="63BAB4EF" w14:textId="2AF6DE1A" w:rsidR="00BE11D0" w:rsidRDefault="00923C39">
          <w:pPr>
            <w:pStyle w:val="Sisluet1"/>
            <w:tabs>
              <w:tab w:val="right" w:leader="dot" w:pos="9628"/>
            </w:tabs>
            <w:rPr>
              <w:rFonts w:eastAsiaTheme="minorEastAsia"/>
              <w:noProof/>
              <w:lang w:eastAsia="fi-FI"/>
            </w:rPr>
          </w:pPr>
          <w:hyperlink w:anchor="_Toc135906546" w:history="1">
            <w:r w:rsidR="00BE11D0" w:rsidRPr="00F31A61">
              <w:rPr>
                <w:rStyle w:val="Hyperlinkki"/>
                <w:noProof/>
              </w:rPr>
              <w:t>Koulun omat kehittämiskohteet ja toimenpiteet</w:t>
            </w:r>
            <w:r w:rsidR="00BE11D0">
              <w:rPr>
                <w:noProof/>
                <w:webHidden/>
              </w:rPr>
              <w:tab/>
            </w:r>
            <w:r w:rsidR="00BE11D0">
              <w:rPr>
                <w:noProof/>
                <w:webHidden/>
              </w:rPr>
              <w:fldChar w:fldCharType="begin"/>
            </w:r>
            <w:r w:rsidR="00BE11D0">
              <w:rPr>
                <w:noProof/>
                <w:webHidden/>
              </w:rPr>
              <w:instrText xml:space="preserve"> PAGEREF _Toc135906546 \h </w:instrText>
            </w:r>
            <w:r w:rsidR="00BE11D0">
              <w:rPr>
                <w:noProof/>
                <w:webHidden/>
              </w:rPr>
            </w:r>
            <w:r w:rsidR="00BE11D0">
              <w:rPr>
                <w:noProof/>
                <w:webHidden/>
              </w:rPr>
              <w:fldChar w:fldCharType="separate"/>
            </w:r>
            <w:r w:rsidR="00BE11D0">
              <w:rPr>
                <w:noProof/>
                <w:webHidden/>
              </w:rPr>
              <w:t>18</w:t>
            </w:r>
            <w:r w:rsidR="00BE11D0">
              <w:rPr>
                <w:noProof/>
                <w:webHidden/>
              </w:rPr>
              <w:fldChar w:fldCharType="end"/>
            </w:r>
          </w:hyperlink>
        </w:p>
        <w:p w14:paraId="2D6D9673" w14:textId="0CBC315C" w:rsidR="00873CC8" w:rsidRDefault="00873CC8">
          <w:r>
            <w:rPr>
              <w:b/>
              <w:bCs/>
            </w:rPr>
            <w:fldChar w:fldCharType="end"/>
          </w:r>
        </w:p>
      </w:sdtContent>
    </w:sdt>
    <w:p w14:paraId="41F2C1A3" w14:textId="01C1815A" w:rsidR="00212155" w:rsidRDefault="00212155">
      <w:pPr>
        <w:spacing w:after="0" w:line="240" w:lineRule="auto"/>
        <w:rPr>
          <w:rFonts w:ascii="Arial" w:hAnsi="Arial" w:cs="Arial"/>
          <w:b/>
          <w:sz w:val="24"/>
          <w:szCs w:val="24"/>
        </w:rPr>
      </w:pPr>
      <w:r>
        <w:rPr>
          <w:rFonts w:ascii="Arial" w:hAnsi="Arial" w:cs="Arial"/>
          <w:b/>
          <w:sz w:val="24"/>
          <w:szCs w:val="24"/>
        </w:rPr>
        <w:br w:type="page"/>
      </w:r>
    </w:p>
    <w:p w14:paraId="778C152F" w14:textId="77777777" w:rsidR="00582592" w:rsidRPr="0059587A" w:rsidRDefault="00582592" w:rsidP="00B85D56">
      <w:pPr>
        <w:spacing w:after="0" w:line="240" w:lineRule="auto"/>
        <w:rPr>
          <w:rFonts w:ascii="Arial" w:hAnsi="Arial" w:cs="Arial"/>
          <w:b/>
          <w:sz w:val="24"/>
          <w:szCs w:val="24"/>
        </w:rPr>
      </w:pPr>
    </w:p>
    <w:p w14:paraId="18FB5B24" w14:textId="77777777" w:rsidR="00582592" w:rsidRDefault="0086505D" w:rsidP="00B85D56">
      <w:pPr>
        <w:pStyle w:val="Otsikko1"/>
        <w:numPr>
          <w:ilvl w:val="0"/>
          <w:numId w:val="8"/>
        </w:numPr>
        <w:spacing w:before="240" w:after="0" w:line="259" w:lineRule="auto"/>
        <w:rPr>
          <w:rFonts w:ascii="Arial" w:hAnsi="Arial" w:cs="Arial"/>
          <w:sz w:val="24"/>
          <w:szCs w:val="24"/>
        </w:rPr>
      </w:pPr>
      <w:bookmarkStart w:id="1" w:name="_Toc135906526"/>
      <w:r w:rsidRPr="0059587A">
        <w:rPr>
          <w:rFonts w:ascii="Arial" w:hAnsi="Arial" w:cs="Arial"/>
          <w:sz w:val="24"/>
          <w:szCs w:val="24"/>
        </w:rPr>
        <w:t>Miksi suunnitellaan?</w:t>
      </w:r>
      <w:bookmarkEnd w:id="1"/>
    </w:p>
    <w:p w14:paraId="7DE42E25" w14:textId="77777777" w:rsidR="0059587A" w:rsidRPr="0059587A" w:rsidRDefault="0059587A" w:rsidP="0059587A"/>
    <w:p w14:paraId="35CB38E1" w14:textId="6A8B1083" w:rsidR="00582592" w:rsidRDefault="00582592" w:rsidP="00873CC8">
      <w:pPr>
        <w:spacing w:after="0" w:line="360" w:lineRule="auto"/>
        <w:jc w:val="both"/>
        <w:rPr>
          <w:rFonts w:ascii="Arial" w:hAnsi="Arial" w:cs="Arial"/>
          <w:sz w:val="24"/>
          <w:szCs w:val="24"/>
        </w:rPr>
      </w:pPr>
      <w:r w:rsidRPr="0059587A">
        <w:rPr>
          <w:rFonts w:ascii="Arial" w:hAnsi="Arial" w:cs="Arial"/>
          <w:sz w:val="24"/>
          <w:szCs w:val="24"/>
        </w:rPr>
        <w:t>Laki naisten ja miesten välisestä tasa-arvosta</w:t>
      </w:r>
      <w:r w:rsidR="00C85854">
        <w:rPr>
          <w:rFonts w:ascii="Arial" w:hAnsi="Arial" w:cs="Arial"/>
          <w:sz w:val="24"/>
          <w:szCs w:val="24"/>
        </w:rPr>
        <w:t xml:space="preserve"> (609/1986)</w:t>
      </w:r>
      <w:r w:rsidRPr="0059587A">
        <w:rPr>
          <w:rFonts w:ascii="Arial" w:hAnsi="Arial" w:cs="Arial"/>
          <w:sz w:val="24"/>
          <w:szCs w:val="24"/>
        </w:rPr>
        <w:t xml:space="preserve"> velvoittaa kouluja ja oppilaitoksia laatimaan tasa-arvosuunnitelman. Yhdenvertaisuuslaki</w:t>
      </w:r>
      <w:r w:rsidR="004D7F46">
        <w:rPr>
          <w:rFonts w:ascii="Arial" w:hAnsi="Arial" w:cs="Arial"/>
          <w:sz w:val="24"/>
          <w:szCs w:val="24"/>
        </w:rPr>
        <w:t xml:space="preserve"> (1325/2014)</w:t>
      </w:r>
      <w:r w:rsidRPr="0059587A">
        <w:rPr>
          <w:rFonts w:ascii="Arial" w:hAnsi="Arial" w:cs="Arial"/>
          <w:sz w:val="24"/>
          <w:szCs w:val="24"/>
        </w:rPr>
        <w:t xml:space="preserve"> edellyttää, että kouluilla ja oppilaitoksilla pitää olla suunnitelma tarvittavista toimenpiteistä yhdenvertaisuuden edistämiseksi. </w:t>
      </w:r>
    </w:p>
    <w:p w14:paraId="5051D7E5" w14:textId="77777777" w:rsidR="0059587A" w:rsidRPr="0059587A" w:rsidRDefault="0059587A" w:rsidP="0059587A">
      <w:pPr>
        <w:spacing w:after="0" w:line="360" w:lineRule="auto"/>
        <w:ind w:left="360"/>
        <w:jc w:val="both"/>
        <w:rPr>
          <w:rFonts w:ascii="Arial" w:hAnsi="Arial" w:cs="Arial"/>
          <w:sz w:val="24"/>
          <w:szCs w:val="24"/>
        </w:rPr>
      </w:pPr>
    </w:p>
    <w:p w14:paraId="6ED442F5" w14:textId="77777777" w:rsidR="0086505D" w:rsidRDefault="0086505D" w:rsidP="00344A1E">
      <w:pPr>
        <w:spacing w:after="0" w:line="360" w:lineRule="auto"/>
        <w:jc w:val="both"/>
        <w:rPr>
          <w:rFonts w:ascii="Arial" w:hAnsi="Arial" w:cs="Arial"/>
          <w:sz w:val="24"/>
          <w:szCs w:val="24"/>
        </w:rPr>
      </w:pPr>
      <w:r w:rsidRPr="0059587A">
        <w:rPr>
          <w:rFonts w:ascii="Arial" w:hAnsi="Arial" w:cs="Arial"/>
          <w:sz w:val="24"/>
          <w:szCs w:val="24"/>
        </w:rPr>
        <w:t>Tasa-arvolain päämäärä on estää sukupuoleen perustuva syrjintä ja edistää naisten ja miesten välistä tasa-arvoa, sekä tässä tarkoituksessa parantaa naisten asemaa erityisesti työelämässä. Lisäksi lain tarkoitus on estää sukupuoli-identiteettiin tai sukupuolen ilmaisuun perustuva syrjintä. (Tasa-arvolaki 1-3 §)</w:t>
      </w:r>
    </w:p>
    <w:p w14:paraId="601997E1" w14:textId="77777777" w:rsidR="0059587A" w:rsidRPr="0059587A" w:rsidRDefault="0059587A" w:rsidP="0059587A">
      <w:pPr>
        <w:spacing w:after="0" w:line="360" w:lineRule="auto"/>
        <w:ind w:left="360"/>
        <w:jc w:val="both"/>
        <w:rPr>
          <w:rFonts w:ascii="Arial" w:hAnsi="Arial" w:cs="Arial"/>
          <w:sz w:val="24"/>
          <w:szCs w:val="24"/>
        </w:rPr>
      </w:pPr>
    </w:p>
    <w:p w14:paraId="50E47BB6" w14:textId="77777777" w:rsidR="0086505D" w:rsidRPr="0059587A" w:rsidRDefault="0086505D" w:rsidP="00344A1E">
      <w:pPr>
        <w:spacing w:after="0" w:line="360" w:lineRule="auto"/>
        <w:jc w:val="both"/>
        <w:rPr>
          <w:rFonts w:ascii="Arial" w:hAnsi="Arial" w:cs="Arial"/>
          <w:sz w:val="24"/>
          <w:szCs w:val="24"/>
        </w:rPr>
      </w:pPr>
      <w:r w:rsidRPr="0059587A">
        <w:rPr>
          <w:rFonts w:ascii="Arial" w:hAnsi="Arial" w:cs="Arial"/>
          <w:sz w:val="24"/>
          <w:szCs w:val="24"/>
        </w:rPr>
        <w:t>Tasa-arvolain mukaan opetusta tai koulutusta järjestävän on huolehdittava si</w:t>
      </w:r>
      <w:r w:rsidR="002D2DB5">
        <w:rPr>
          <w:rFonts w:ascii="Arial" w:hAnsi="Arial" w:cs="Arial"/>
          <w:sz w:val="24"/>
          <w:szCs w:val="24"/>
        </w:rPr>
        <w:t>itä, että tytöillä ja pojilla,</w:t>
      </w:r>
      <w:r w:rsidRPr="0059587A">
        <w:rPr>
          <w:rFonts w:ascii="Arial" w:hAnsi="Arial" w:cs="Arial"/>
          <w:sz w:val="24"/>
          <w:szCs w:val="24"/>
        </w:rPr>
        <w:t xml:space="preserve"> naisilla ja miehillä on samat mahdollisuudet koulutukseen ja ammatilliseen kehitykseen ja että opetus, tutkimus ja oppiaineisto tukevat tasa-arvolain tarkoituksen toteutumista.</w:t>
      </w:r>
    </w:p>
    <w:p w14:paraId="686AE150" w14:textId="77777777" w:rsidR="0059587A" w:rsidRDefault="0059587A" w:rsidP="0059587A">
      <w:pPr>
        <w:spacing w:after="0" w:line="360" w:lineRule="auto"/>
        <w:ind w:left="360"/>
        <w:jc w:val="both"/>
        <w:rPr>
          <w:rFonts w:ascii="Arial" w:hAnsi="Arial" w:cs="Arial"/>
          <w:sz w:val="24"/>
          <w:szCs w:val="24"/>
        </w:rPr>
      </w:pPr>
    </w:p>
    <w:p w14:paraId="67529EFD" w14:textId="77777777" w:rsidR="0086505D" w:rsidRPr="0059587A" w:rsidRDefault="0086505D" w:rsidP="00344A1E">
      <w:pPr>
        <w:spacing w:after="0" w:line="360" w:lineRule="auto"/>
        <w:jc w:val="both"/>
        <w:rPr>
          <w:rFonts w:ascii="Arial" w:hAnsi="Arial" w:cs="Arial"/>
          <w:sz w:val="24"/>
          <w:szCs w:val="24"/>
        </w:rPr>
      </w:pPr>
      <w:r w:rsidRPr="0059587A">
        <w:rPr>
          <w:rFonts w:ascii="Arial" w:hAnsi="Arial" w:cs="Arial"/>
          <w:sz w:val="24"/>
          <w:szCs w:val="24"/>
        </w:rPr>
        <w:t>Yhdenvertaisuuslain (6 §) mukaan koulutuksen järjestäjän on arvioitava yhdenvertaisuuden toteutumista toiminnassaan, ryhdyttävä tarvittaviin toimenpiteisiin yhdenvertaisuuden toteutumisen edistämiseksi sekä huolehdittava siitä, että oppilaitoksella on suunnitelma tarvittavista toimenpiteistä yhdenvertaisuuden edistämiseksi.</w:t>
      </w:r>
    </w:p>
    <w:p w14:paraId="67AA4373" w14:textId="77777777" w:rsidR="0059587A" w:rsidRDefault="0059587A" w:rsidP="0059587A">
      <w:pPr>
        <w:spacing w:after="0" w:line="360" w:lineRule="auto"/>
        <w:ind w:left="360"/>
        <w:jc w:val="both"/>
        <w:rPr>
          <w:rFonts w:ascii="Arial" w:hAnsi="Arial" w:cs="Arial"/>
          <w:sz w:val="24"/>
          <w:szCs w:val="24"/>
        </w:rPr>
      </w:pPr>
    </w:p>
    <w:p w14:paraId="09EA7011" w14:textId="77777777" w:rsidR="0086505D" w:rsidRDefault="0086505D" w:rsidP="009A6097">
      <w:pPr>
        <w:spacing w:after="0" w:line="360" w:lineRule="auto"/>
        <w:jc w:val="both"/>
        <w:rPr>
          <w:rFonts w:ascii="Arial" w:hAnsi="Arial" w:cs="Arial"/>
          <w:sz w:val="24"/>
          <w:szCs w:val="24"/>
        </w:rPr>
      </w:pPr>
      <w:r w:rsidRPr="0059587A">
        <w:rPr>
          <w:rFonts w:ascii="Arial" w:hAnsi="Arial" w:cs="Arial"/>
          <w:sz w:val="24"/>
          <w:szCs w:val="24"/>
        </w:rPr>
        <w:t>Arvioinnissa on kiinnitettävä huomiota oppilaiden valintaperusteisiin, koulutuksessa käytettävään oppimateriaaliin, kiusaamista ja häirintää estäviin toimenpiteisiin, opetustilanteiden tasapuolisuuteen, opintosuoritusten arvioimiseen ja opettajien yhdenvertaisuusosaamiseen.</w:t>
      </w:r>
      <w:r w:rsidR="007A25D2">
        <w:rPr>
          <w:rFonts w:ascii="Arial" w:hAnsi="Arial" w:cs="Arial"/>
          <w:sz w:val="24"/>
          <w:szCs w:val="24"/>
        </w:rPr>
        <w:t xml:space="preserve"> </w:t>
      </w:r>
      <w:r w:rsidRPr="0059587A">
        <w:rPr>
          <w:rFonts w:ascii="Arial" w:hAnsi="Arial" w:cs="Arial"/>
          <w:sz w:val="24"/>
          <w:szCs w:val="24"/>
        </w:rPr>
        <w:t>Yhdenvertaisuuslain tarkoitus on edistää yhdenvertaisuutta, ehkäistä syrjintää ja tehostaa syrjinnän kohteeksi joutuneen oikeusturvaa.</w:t>
      </w:r>
    </w:p>
    <w:p w14:paraId="01D9F520" w14:textId="77777777" w:rsidR="007A25D2" w:rsidRPr="0059587A" w:rsidRDefault="007A25D2" w:rsidP="007A25D2">
      <w:pPr>
        <w:spacing w:after="0" w:line="360" w:lineRule="auto"/>
        <w:ind w:left="360"/>
        <w:jc w:val="both"/>
        <w:rPr>
          <w:rFonts w:ascii="Arial" w:hAnsi="Arial" w:cs="Arial"/>
          <w:sz w:val="24"/>
          <w:szCs w:val="24"/>
        </w:rPr>
      </w:pPr>
    </w:p>
    <w:p w14:paraId="219D81E7" w14:textId="2242191B" w:rsidR="00C82AD3" w:rsidRPr="0059587A" w:rsidRDefault="00C82AD3" w:rsidP="00444823">
      <w:pPr>
        <w:spacing w:after="0" w:line="360" w:lineRule="auto"/>
        <w:jc w:val="both"/>
        <w:rPr>
          <w:rFonts w:ascii="Arial" w:hAnsi="Arial" w:cs="Arial"/>
          <w:sz w:val="24"/>
          <w:szCs w:val="24"/>
        </w:rPr>
      </w:pPr>
      <w:r w:rsidRPr="0059587A">
        <w:rPr>
          <w:rFonts w:ascii="Arial" w:hAnsi="Arial" w:cs="Arial"/>
          <w:sz w:val="24"/>
          <w:szCs w:val="24"/>
        </w:rPr>
        <w:t>Tämä suunnitelma toimii Siilinjärven kunnan</w:t>
      </w:r>
      <w:r w:rsidR="00A72A5B">
        <w:rPr>
          <w:rFonts w:ascii="Arial" w:hAnsi="Arial" w:cs="Arial"/>
          <w:sz w:val="24"/>
          <w:szCs w:val="24"/>
        </w:rPr>
        <w:t xml:space="preserve"> perusopetuksen</w:t>
      </w:r>
      <w:r w:rsidRPr="0059587A">
        <w:rPr>
          <w:rFonts w:ascii="Arial" w:hAnsi="Arial" w:cs="Arial"/>
          <w:sz w:val="24"/>
          <w:szCs w:val="24"/>
        </w:rPr>
        <w:t xml:space="preserve"> yhteisenä tasa-arvo- ja yhdenvertaisuussuunnitelmana. Jokainen yksikkö täydentää tätä suunnitelmaa </w:t>
      </w:r>
      <w:r w:rsidR="002D2DB5">
        <w:rPr>
          <w:rFonts w:ascii="Arial" w:hAnsi="Arial" w:cs="Arial"/>
          <w:sz w:val="24"/>
          <w:szCs w:val="24"/>
        </w:rPr>
        <w:t xml:space="preserve">oman yksikön </w:t>
      </w:r>
      <w:r w:rsidRPr="0059587A">
        <w:rPr>
          <w:rFonts w:ascii="Arial" w:hAnsi="Arial" w:cs="Arial"/>
          <w:sz w:val="24"/>
          <w:szCs w:val="24"/>
        </w:rPr>
        <w:t>toimenpiteiden osalta.</w:t>
      </w:r>
      <w:r w:rsidR="002D2DB5">
        <w:rPr>
          <w:rFonts w:ascii="Arial" w:hAnsi="Arial" w:cs="Arial"/>
          <w:sz w:val="24"/>
          <w:szCs w:val="24"/>
        </w:rPr>
        <w:t xml:space="preserve"> Yksiköiden tavoitteiden tulee olla tässä suunnitelmassa esitettyjen tavoitteiden suuntaisia.</w:t>
      </w:r>
      <w:r w:rsidRPr="0059587A">
        <w:rPr>
          <w:rFonts w:ascii="Arial" w:hAnsi="Arial" w:cs="Arial"/>
          <w:sz w:val="24"/>
          <w:szCs w:val="24"/>
        </w:rPr>
        <w:t xml:space="preserve"> Tämä suunnitelma ja yksiköiden tekemät täydennykset </w:t>
      </w:r>
      <w:r w:rsidRPr="0059587A">
        <w:rPr>
          <w:rFonts w:ascii="Arial" w:hAnsi="Arial" w:cs="Arial"/>
          <w:sz w:val="24"/>
          <w:szCs w:val="24"/>
        </w:rPr>
        <w:lastRenderedPageBreak/>
        <w:t xml:space="preserve">muodostavat lain edellyttämän oppilaitoskohtaisen tasa-arvo ja yhdenvertaisuussuunnitelman. </w:t>
      </w:r>
    </w:p>
    <w:p w14:paraId="328D3404" w14:textId="77777777" w:rsidR="007A25D2" w:rsidRDefault="007A25D2" w:rsidP="0059587A">
      <w:pPr>
        <w:spacing w:after="0" w:line="360" w:lineRule="auto"/>
        <w:ind w:left="360"/>
        <w:jc w:val="both"/>
        <w:rPr>
          <w:rFonts w:ascii="Arial" w:hAnsi="Arial" w:cs="Arial"/>
          <w:sz w:val="24"/>
          <w:szCs w:val="24"/>
        </w:rPr>
      </w:pPr>
    </w:p>
    <w:p w14:paraId="6E1157AA" w14:textId="03103BDA" w:rsidR="00582592" w:rsidRDefault="00F47BBA" w:rsidP="0028651E">
      <w:pPr>
        <w:spacing w:after="0" w:line="360" w:lineRule="auto"/>
        <w:jc w:val="both"/>
        <w:rPr>
          <w:rFonts w:ascii="Arial" w:hAnsi="Arial" w:cs="Arial"/>
          <w:sz w:val="24"/>
          <w:szCs w:val="24"/>
        </w:rPr>
      </w:pPr>
      <w:r>
        <w:rPr>
          <w:rFonts w:ascii="Arial" w:hAnsi="Arial" w:cs="Arial"/>
          <w:sz w:val="24"/>
          <w:szCs w:val="24"/>
        </w:rPr>
        <w:t>Tämä suunnitelma sisältää tiivistetyn koonnin siitä</w:t>
      </w:r>
      <w:r w:rsidR="002D2DB5">
        <w:rPr>
          <w:rFonts w:ascii="Arial" w:hAnsi="Arial" w:cs="Arial"/>
          <w:sz w:val="24"/>
          <w:szCs w:val="24"/>
        </w:rPr>
        <w:t>,</w:t>
      </w:r>
      <w:r>
        <w:rPr>
          <w:rFonts w:ascii="Arial" w:hAnsi="Arial" w:cs="Arial"/>
          <w:sz w:val="24"/>
          <w:szCs w:val="24"/>
        </w:rPr>
        <w:t xml:space="preserve"> mikä on lainsäädännön tarkoittamaa syrjintää, jonka poistamiseen tämä suunnitelma tähtää. Keskeinen osa suunnitelmaa on nykyisen tasa-arvotilanteen kartoitus. Tämän kartoituksen pohjalta on saatu koko kuntaa koskevia kehittämiskohteita. </w:t>
      </w:r>
      <w:r w:rsidR="00C82AD3" w:rsidRPr="0059587A">
        <w:rPr>
          <w:rFonts w:ascii="Arial" w:hAnsi="Arial" w:cs="Arial"/>
          <w:sz w:val="24"/>
          <w:szCs w:val="24"/>
        </w:rPr>
        <w:t>Tätä suunnitelmaa tule</w:t>
      </w:r>
      <w:r>
        <w:rPr>
          <w:rFonts w:ascii="Arial" w:hAnsi="Arial" w:cs="Arial"/>
          <w:sz w:val="24"/>
          <w:szCs w:val="24"/>
        </w:rPr>
        <w:t>e tarkistaa kolmen vuoden päästä, jolloin arvioidaan suunnitelmassa esitettyjen toimenpiteiden toteutumista. Koulu</w:t>
      </w:r>
      <w:r w:rsidR="0028651E">
        <w:rPr>
          <w:rFonts w:ascii="Arial" w:hAnsi="Arial" w:cs="Arial"/>
          <w:sz w:val="24"/>
          <w:szCs w:val="24"/>
        </w:rPr>
        <w:t>kohtaisia</w:t>
      </w:r>
      <w:r w:rsidRPr="00221323">
        <w:rPr>
          <w:rFonts w:ascii="Arial" w:hAnsi="Arial" w:cs="Arial"/>
          <w:color w:val="000000" w:themeColor="text1"/>
          <w:sz w:val="24"/>
          <w:szCs w:val="24"/>
        </w:rPr>
        <w:t xml:space="preserve"> tavoitteita </w:t>
      </w:r>
      <w:r>
        <w:rPr>
          <w:rFonts w:ascii="Arial" w:hAnsi="Arial" w:cs="Arial"/>
          <w:sz w:val="24"/>
          <w:szCs w:val="24"/>
        </w:rPr>
        <w:t xml:space="preserve">ja niiden toteutumista arvioidaan </w:t>
      </w:r>
      <w:r w:rsidR="006B3C06">
        <w:rPr>
          <w:rFonts w:ascii="Arial" w:hAnsi="Arial" w:cs="Arial"/>
          <w:sz w:val="24"/>
          <w:szCs w:val="24"/>
        </w:rPr>
        <w:t>yksiköittäin</w:t>
      </w:r>
      <w:r>
        <w:rPr>
          <w:rFonts w:ascii="Arial" w:hAnsi="Arial" w:cs="Arial"/>
          <w:sz w:val="24"/>
          <w:szCs w:val="24"/>
        </w:rPr>
        <w:t xml:space="preserve"> vähintään kolmen vuoden välein.</w:t>
      </w:r>
      <w:r w:rsidR="00C82AD3" w:rsidRPr="0059587A">
        <w:rPr>
          <w:rFonts w:ascii="Arial" w:hAnsi="Arial" w:cs="Arial"/>
          <w:sz w:val="24"/>
          <w:szCs w:val="24"/>
        </w:rPr>
        <w:t xml:space="preserve">  </w:t>
      </w:r>
    </w:p>
    <w:p w14:paraId="2A5D0946" w14:textId="77777777" w:rsidR="007A25D2" w:rsidRPr="0059587A" w:rsidRDefault="007A25D2" w:rsidP="0059587A">
      <w:pPr>
        <w:spacing w:after="0" w:line="360" w:lineRule="auto"/>
        <w:ind w:left="360"/>
        <w:jc w:val="both"/>
        <w:rPr>
          <w:rFonts w:ascii="Arial" w:hAnsi="Arial" w:cs="Arial"/>
          <w:sz w:val="24"/>
          <w:szCs w:val="24"/>
        </w:rPr>
      </w:pPr>
    </w:p>
    <w:p w14:paraId="4E39874A" w14:textId="77777777" w:rsidR="00F47BBA" w:rsidRPr="006B3C06" w:rsidRDefault="0086505D" w:rsidP="00F47BBA">
      <w:pPr>
        <w:pStyle w:val="Otsikko1"/>
        <w:numPr>
          <w:ilvl w:val="0"/>
          <w:numId w:val="8"/>
        </w:numPr>
        <w:spacing w:before="0" w:after="0" w:line="360" w:lineRule="auto"/>
        <w:rPr>
          <w:rFonts w:ascii="Arial" w:hAnsi="Arial" w:cs="Arial"/>
          <w:sz w:val="24"/>
          <w:szCs w:val="24"/>
        </w:rPr>
      </w:pPr>
      <w:bookmarkStart w:id="2" w:name="_Toc135906527"/>
      <w:r w:rsidRPr="0059587A">
        <w:rPr>
          <w:rFonts w:ascii="Arial" w:hAnsi="Arial" w:cs="Arial"/>
          <w:sz w:val="24"/>
          <w:szCs w:val="24"/>
        </w:rPr>
        <w:t>Mikä on syrjintää?</w:t>
      </w:r>
      <w:bookmarkEnd w:id="2"/>
    </w:p>
    <w:p w14:paraId="1007F8F4" w14:textId="77777777" w:rsidR="007A25D2" w:rsidRDefault="00FA2F9E" w:rsidP="00AE10AE">
      <w:pPr>
        <w:spacing w:after="0" w:line="360" w:lineRule="auto"/>
        <w:jc w:val="both"/>
        <w:rPr>
          <w:rFonts w:ascii="Arial" w:hAnsi="Arial" w:cs="Arial"/>
          <w:sz w:val="24"/>
          <w:szCs w:val="24"/>
        </w:rPr>
      </w:pPr>
      <w:r w:rsidRPr="0059587A">
        <w:rPr>
          <w:rFonts w:ascii="Arial" w:hAnsi="Arial" w:cs="Arial"/>
          <w:sz w:val="24"/>
          <w:szCs w:val="24"/>
        </w:rPr>
        <w:t xml:space="preserve">Tasa-arvolaissa </w:t>
      </w:r>
      <w:r w:rsidR="007A25D2">
        <w:rPr>
          <w:rFonts w:ascii="Arial" w:hAnsi="Arial" w:cs="Arial"/>
          <w:sz w:val="24"/>
          <w:szCs w:val="24"/>
        </w:rPr>
        <w:t xml:space="preserve">on </w:t>
      </w:r>
      <w:r w:rsidRPr="0059587A">
        <w:rPr>
          <w:rFonts w:ascii="Arial" w:hAnsi="Arial" w:cs="Arial"/>
          <w:sz w:val="24"/>
          <w:szCs w:val="24"/>
        </w:rPr>
        <w:t>mainit</w:t>
      </w:r>
      <w:r w:rsidR="007A25D2">
        <w:rPr>
          <w:rFonts w:ascii="Arial" w:hAnsi="Arial" w:cs="Arial"/>
          <w:sz w:val="24"/>
          <w:szCs w:val="24"/>
        </w:rPr>
        <w:t>tuna mm. seuraavat syrjintäperusteet:</w:t>
      </w:r>
    </w:p>
    <w:p w14:paraId="1CE65EAB" w14:textId="77777777" w:rsidR="007A25D2" w:rsidRPr="007A25D2" w:rsidRDefault="007A25D2" w:rsidP="007A25D2">
      <w:pPr>
        <w:pStyle w:val="Luettelokappale"/>
        <w:numPr>
          <w:ilvl w:val="0"/>
          <w:numId w:val="19"/>
        </w:numPr>
        <w:spacing w:line="360" w:lineRule="auto"/>
        <w:jc w:val="both"/>
        <w:rPr>
          <w:rFonts w:ascii="Arial" w:hAnsi="Arial" w:cs="Arial"/>
          <w:sz w:val="24"/>
          <w:szCs w:val="24"/>
        </w:rPr>
      </w:pPr>
      <w:r>
        <w:rPr>
          <w:rFonts w:ascii="Arial" w:hAnsi="Arial" w:cs="Arial"/>
          <w:sz w:val="24"/>
          <w:szCs w:val="24"/>
        </w:rPr>
        <w:t>naisten ja miesten asettaminen</w:t>
      </w:r>
      <w:r w:rsidRPr="007A25D2">
        <w:rPr>
          <w:rFonts w:ascii="Arial" w:hAnsi="Arial" w:cs="Arial"/>
          <w:sz w:val="24"/>
          <w:szCs w:val="24"/>
        </w:rPr>
        <w:t xml:space="preserve"> eri</w:t>
      </w:r>
      <w:r>
        <w:rPr>
          <w:rFonts w:ascii="Arial" w:hAnsi="Arial" w:cs="Arial"/>
          <w:sz w:val="24"/>
          <w:szCs w:val="24"/>
        </w:rPr>
        <w:t xml:space="preserve"> asemaan sukupuolen perusteella,</w:t>
      </w:r>
    </w:p>
    <w:p w14:paraId="4CCA782C" w14:textId="77777777" w:rsidR="007A25D2" w:rsidRDefault="007A25D2" w:rsidP="007A25D2">
      <w:pPr>
        <w:pStyle w:val="Luettelokappale"/>
        <w:numPr>
          <w:ilvl w:val="0"/>
          <w:numId w:val="19"/>
        </w:numPr>
        <w:spacing w:line="360" w:lineRule="auto"/>
        <w:jc w:val="both"/>
        <w:rPr>
          <w:rFonts w:ascii="Arial" w:hAnsi="Arial" w:cs="Arial"/>
          <w:sz w:val="24"/>
          <w:szCs w:val="24"/>
        </w:rPr>
      </w:pPr>
      <w:r>
        <w:rPr>
          <w:rFonts w:ascii="Arial" w:hAnsi="Arial" w:cs="Arial"/>
          <w:sz w:val="24"/>
          <w:szCs w:val="24"/>
        </w:rPr>
        <w:t>eri asemaan asettaminen</w:t>
      </w:r>
      <w:r w:rsidRPr="007A25D2">
        <w:rPr>
          <w:rFonts w:ascii="Arial" w:hAnsi="Arial" w:cs="Arial"/>
          <w:sz w:val="24"/>
          <w:szCs w:val="24"/>
        </w:rPr>
        <w:t xml:space="preserve"> sukupuoli-identiteetin tai </w:t>
      </w:r>
      <w:r>
        <w:rPr>
          <w:rFonts w:ascii="Arial" w:hAnsi="Arial" w:cs="Arial"/>
          <w:sz w:val="24"/>
          <w:szCs w:val="24"/>
        </w:rPr>
        <w:t>sukupuolen ilmaisun perusteella,</w:t>
      </w:r>
    </w:p>
    <w:p w14:paraId="0E7116B7" w14:textId="77777777" w:rsidR="007A25D2" w:rsidRDefault="007A25D2" w:rsidP="007A25D2">
      <w:pPr>
        <w:pStyle w:val="Luettelokappale"/>
        <w:numPr>
          <w:ilvl w:val="0"/>
          <w:numId w:val="19"/>
        </w:numPr>
        <w:spacing w:line="360" w:lineRule="auto"/>
        <w:jc w:val="both"/>
        <w:rPr>
          <w:rFonts w:ascii="Arial" w:hAnsi="Arial" w:cs="Arial"/>
          <w:sz w:val="24"/>
          <w:szCs w:val="24"/>
        </w:rPr>
      </w:pPr>
      <w:r>
        <w:rPr>
          <w:rFonts w:ascii="Arial" w:hAnsi="Arial" w:cs="Arial"/>
          <w:sz w:val="24"/>
          <w:szCs w:val="24"/>
        </w:rPr>
        <w:t>seksuaalinen häirintä ja suk</w:t>
      </w:r>
      <w:r w:rsidR="002D2DB5">
        <w:rPr>
          <w:rFonts w:ascii="Arial" w:hAnsi="Arial" w:cs="Arial"/>
          <w:sz w:val="24"/>
          <w:szCs w:val="24"/>
        </w:rPr>
        <w:t xml:space="preserve">upuoleen perustuva häirintä </w:t>
      </w:r>
      <w:r>
        <w:rPr>
          <w:rFonts w:ascii="Arial" w:hAnsi="Arial" w:cs="Arial"/>
          <w:sz w:val="24"/>
          <w:szCs w:val="24"/>
        </w:rPr>
        <w:t>(Tasa-arvolaki 7 §)</w:t>
      </w:r>
      <w:r w:rsidR="002D2DB5">
        <w:rPr>
          <w:rFonts w:ascii="Arial" w:hAnsi="Arial" w:cs="Arial"/>
          <w:sz w:val="24"/>
          <w:szCs w:val="24"/>
        </w:rPr>
        <w:t>.</w:t>
      </w:r>
    </w:p>
    <w:p w14:paraId="23811F15" w14:textId="77777777" w:rsidR="00FA2F9E" w:rsidRPr="0059587A" w:rsidRDefault="00FA2F9E" w:rsidP="0059587A">
      <w:pPr>
        <w:spacing w:after="0" w:line="360" w:lineRule="auto"/>
        <w:rPr>
          <w:rFonts w:ascii="Arial" w:hAnsi="Arial" w:cs="Arial"/>
          <w:sz w:val="24"/>
          <w:szCs w:val="24"/>
        </w:rPr>
      </w:pPr>
    </w:p>
    <w:p w14:paraId="2B922FBD" w14:textId="77777777" w:rsidR="008B2A56" w:rsidRDefault="00FA2F9E" w:rsidP="00AE10AE">
      <w:pPr>
        <w:spacing w:after="0" w:line="360" w:lineRule="auto"/>
        <w:jc w:val="both"/>
        <w:rPr>
          <w:rFonts w:ascii="Arial" w:hAnsi="Arial" w:cs="Arial"/>
          <w:sz w:val="24"/>
          <w:szCs w:val="24"/>
        </w:rPr>
      </w:pPr>
      <w:r w:rsidRPr="0059587A">
        <w:rPr>
          <w:rFonts w:ascii="Arial" w:hAnsi="Arial" w:cs="Arial"/>
          <w:sz w:val="24"/>
          <w:szCs w:val="24"/>
        </w:rPr>
        <w:t>Yhdenvertaisuuslaissa mainitut syrjintäperusteet ovat ikä, alkuperä, kansalaisuus, kieli, uskonto, vakaumus, mielipide, poliittinen toiminta, ammattiyhdistystoiminta, perhesuhteet, terveydentila, vammaisuus, seksuaalinen suuntautuminen ja muu henkilöön liittyv</w:t>
      </w:r>
      <w:r w:rsidR="002D2DB5">
        <w:rPr>
          <w:rFonts w:ascii="Arial" w:hAnsi="Arial" w:cs="Arial"/>
          <w:sz w:val="24"/>
          <w:szCs w:val="24"/>
        </w:rPr>
        <w:t>ä syy</w:t>
      </w:r>
      <w:r w:rsidR="0086505D" w:rsidRPr="0059587A">
        <w:rPr>
          <w:rFonts w:ascii="Arial" w:hAnsi="Arial" w:cs="Arial"/>
          <w:sz w:val="24"/>
          <w:szCs w:val="24"/>
        </w:rPr>
        <w:t xml:space="preserve"> (Yhdenvertaisuuslaki 8 §)</w:t>
      </w:r>
      <w:r w:rsidR="002D2DB5">
        <w:rPr>
          <w:rFonts w:ascii="Arial" w:hAnsi="Arial" w:cs="Arial"/>
          <w:sz w:val="24"/>
          <w:szCs w:val="24"/>
        </w:rPr>
        <w:t>.</w:t>
      </w:r>
    </w:p>
    <w:p w14:paraId="223E2799" w14:textId="77777777" w:rsidR="007A25D2" w:rsidRPr="0059587A" w:rsidRDefault="007A25D2" w:rsidP="0059587A">
      <w:pPr>
        <w:spacing w:after="0" w:line="360" w:lineRule="auto"/>
        <w:ind w:left="360"/>
        <w:jc w:val="both"/>
        <w:rPr>
          <w:rFonts w:ascii="Arial" w:hAnsi="Arial" w:cs="Arial"/>
          <w:sz w:val="24"/>
          <w:szCs w:val="24"/>
        </w:rPr>
      </w:pPr>
    </w:p>
    <w:p w14:paraId="4581EC6D" w14:textId="77777777" w:rsidR="008B2A56" w:rsidRPr="0059587A" w:rsidRDefault="008B2A56" w:rsidP="005F0A5C">
      <w:pPr>
        <w:spacing w:after="0" w:line="360" w:lineRule="auto"/>
        <w:jc w:val="both"/>
        <w:rPr>
          <w:rFonts w:ascii="Arial" w:hAnsi="Arial" w:cs="Arial"/>
          <w:sz w:val="24"/>
          <w:szCs w:val="24"/>
        </w:rPr>
      </w:pPr>
      <w:r w:rsidRPr="0059587A">
        <w:rPr>
          <w:rFonts w:ascii="Arial" w:hAnsi="Arial" w:cs="Arial"/>
          <w:sz w:val="24"/>
          <w:szCs w:val="24"/>
        </w:rPr>
        <w:t xml:space="preserve">Syrjintää voi tapahtua monissa eri muodoissa: </w:t>
      </w:r>
    </w:p>
    <w:p w14:paraId="2457F541" w14:textId="77777777" w:rsidR="008B2A56" w:rsidRPr="0059587A" w:rsidRDefault="008B2A56" w:rsidP="0059587A">
      <w:pPr>
        <w:pStyle w:val="Luettelokappale"/>
        <w:numPr>
          <w:ilvl w:val="0"/>
          <w:numId w:val="12"/>
        </w:numPr>
        <w:spacing w:line="360" w:lineRule="auto"/>
        <w:jc w:val="both"/>
        <w:rPr>
          <w:rFonts w:ascii="Arial" w:hAnsi="Arial" w:cs="Arial"/>
          <w:sz w:val="24"/>
          <w:szCs w:val="24"/>
        </w:rPr>
      </w:pPr>
      <w:r w:rsidRPr="0059587A">
        <w:rPr>
          <w:rFonts w:ascii="Arial" w:hAnsi="Arial" w:cs="Arial"/>
          <w:sz w:val="24"/>
          <w:szCs w:val="24"/>
        </w:rPr>
        <w:t xml:space="preserve">Välitöntä syrjintää on yksilön tai ryhmän kohteleminen eri tavoin kuin muita ilman hyväksyttävää perustetta. </w:t>
      </w:r>
    </w:p>
    <w:p w14:paraId="5D68886B" w14:textId="77777777" w:rsidR="008B2A56" w:rsidRPr="0059587A" w:rsidRDefault="008B2A56" w:rsidP="0059587A">
      <w:pPr>
        <w:pStyle w:val="Luettelokappale"/>
        <w:numPr>
          <w:ilvl w:val="0"/>
          <w:numId w:val="12"/>
        </w:numPr>
        <w:spacing w:line="360" w:lineRule="auto"/>
        <w:jc w:val="both"/>
        <w:rPr>
          <w:rFonts w:ascii="Arial" w:hAnsi="Arial" w:cs="Arial"/>
          <w:sz w:val="24"/>
          <w:szCs w:val="24"/>
        </w:rPr>
      </w:pPr>
      <w:r w:rsidRPr="0059587A">
        <w:rPr>
          <w:rFonts w:ascii="Arial" w:hAnsi="Arial" w:cs="Arial"/>
          <w:sz w:val="24"/>
          <w:szCs w:val="24"/>
        </w:rPr>
        <w:t>Välillistä, epäsuoraa syrjintää on esimerkiksi näennäisesti puolueeton käytäntö, tieto tai toimintatapa, joka asettaa toisen tai toiset muita heikompaan asemaan.</w:t>
      </w:r>
    </w:p>
    <w:p w14:paraId="0E46477E" w14:textId="77777777" w:rsidR="008B2A56" w:rsidRPr="0059587A" w:rsidRDefault="008B2A56" w:rsidP="0059587A">
      <w:pPr>
        <w:pStyle w:val="Luettelokappale"/>
        <w:numPr>
          <w:ilvl w:val="0"/>
          <w:numId w:val="12"/>
        </w:numPr>
        <w:spacing w:line="360" w:lineRule="auto"/>
        <w:jc w:val="both"/>
        <w:rPr>
          <w:rFonts w:ascii="Arial" w:hAnsi="Arial" w:cs="Arial"/>
          <w:sz w:val="24"/>
          <w:szCs w:val="24"/>
        </w:rPr>
      </w:pPr>
      <w:r w:rsidRPr="0059587A">
        <w:rPr>
          <w:rFonts w:ascii="Arial" w:hAnsi="Arial" w:cs="Arial"/>
          <w:sz w:val="24"/>
          <w:szCs w:val="24"/>
        </w:rPr>
        <w:t>Piilosyrjintää ovat vähättely, poissulkeminen, tuen puute ja sivuuttaminen.</w:t>
      </w:r>
    </w:p>
    <w:p w14:paraId="39315F5A" w14:textId="77777777" w:rsidR="008B2A56" w:rsidRPr="0059587A" w:rsidRDefault="008B2A56" w:rsidP="0059587A">
      <w:pPr>
        <w:pStyle w:val="Luettelokappale"/>
        <w:numPr>
          <w:ilvl w:val="0"/>
          <w:numId w:val="12"/>
        </w:numPr>
        <w:spacing w:line="360" w:lineRule="auto"/>
        <w:jc w:val="both"/>
        <w:rPr>
          <w:rFonts w:ascii="Arial" w:hAnsi="Arial" w:cs="Arial"/>
          <w:sz w:val="24"/>
          <w:szCs w:val="24"/>
        </w:rPr>
      </w:pPr>
      <w:r w:rsidRPr="0059587A">
        <w:rPr>
          <w:rFonts w:ascii="Arial" w:hAnsi="Arial" w:cs="Arial"/>
          <w:sz w:val="24"/>
          <w:szCs w:val="24"/>
        </w:rPr>
        <w:t>Rakenteellista syrjintää on ajattelu, ettei syrjiviä käytäntöjä voi muuttaa.</w:t>
      </w:r>
    </w:p>
    <w:p w14:paraId="3623CA7A" w14:textId="77777777" w:rsidR="008B2A56" w:rsidRPr="0059587A" w:rsidRDefault="008B2A56" w:rsidP="0059587A">
      <w:pPr>
        <w:pStyle w:val="Luettelokappale"/>
        <w:numPr>
          <w:ilvl w:val="0"/>
          <w:numId w:val="12"/>
        </w:numPr>
        <w:spacing w:line="360" w:lineRule="auto"/>
        <w:jc w:val="both"/>
        <w:rPr>
          <w:rFonts w:ascii="Arial" w:hAnsi="Arial" w:cs="Arial"/>
          <w:sz w:val="24"/>
          <w:szCs w:val="24"/>
        </w:rPr>
      </w:pPr>
      <w:r w:rsidRPr="0059587A">
        <w:rPr>
          <w:rFonts w:ascii="Arial" w:hAnsi="Arial" w:cs="Arial"/>
          <w:sz w:val="24"/>
          <w:szCs w:val="24"/>
        </w:rPr>
        <w:t>Moniperusteisessa syrjinnässä yksilöä tai ryhmää syrjitään monella eri perusteella.</w:t>
      </w:r>
    </w:p>
    <w:p w14:paraId="161B6870" w14:textId="77777777" w:rsidR="008B2A56" w:rsidRPr="0059587A" w:rsidRDefault="008B2A56" w:rsidP="0059587A">
      <w:pPr>
        <w:pStyle w:val="Luettelokappale"/>
        <w:numPr>
          <w:ilvl w:val="0"/>
          <w:numId w:val="12"/>
        </w:numPr>
        <w:spacing w:line="360" w:lineRule="auto"/>
        <w:jc w:val="both"/>
        <w:rPr>
          <w:rFonts w:ascii="Arial" w:hAnsi="Arial" w:cs="Arial"/>
          <w:sz w:val="24"/>
          <w:szCs w:val="24"/>
        </w:rPr>
      </w:pPr>
      <w:r w:rsidRPr="0059587A">
        <w:rPr>
          <w:rFonts w:ascii="Arial" w:hAnsi="Arial" w:cs="Arial"/>
          <w:sz w:val="24"/>
          <w:szCs w:val="24"/>
        </w:rPr>
        <w:t>Myös häirintä ja epäasiallinen kohtelu ovat syrjintää.</w:t>
      </w:r>
    </w:p>
    <w:p w14:paraId="34825A6B" w14:textId="77777777" w:rsidR="008B2A56" w:rsidRPr="0059587A" w:rsidRDefault="008B2A56" w:rsidP="0059587A">
      <w:pPr>
        <w:pStyle w:val="Luettelokappale"/>
        <w:numPr>
          <w:ilvl w:val="0"/>
          <w:numId w:val="12"/>
        </w:numPr>
        <w:spacing w:line="360" w:lineRule="auto"/>
        <w:jc w:val="both"/>
        <w:rPr>
          <w:rFonts w:ascii="Arial" w:hAnsi="Arial" w:cs="Arial"/>
          <w:sz w:val="24"/>
          <w:szCs w:val="24"/>
        </w:rPr>
      </w:pPr>
      <w:r w:rsidRPr="0059587A">
        <w:rPr>
          <w:rFonts w:ascii="Arial" w:hAnsi="Arial" w:cs="Arial"/>
          <w:sz w:val="24"/>
          <w:szCs w:val="24"/>
        </w:rPr>
        <w:t>Vastatoimet ovat syrjintää: jokaisella on oikeus vedota syrjinnän vastaiseen säädäntöön ilman, että siitä on hänelle haittaa.</w:t>
      </w:r>
    </w:p>
    <w:p w14:paraId="07D38A86" w14:textId="77777777" w:rsidR="008B2A56" w:rsidRPr="0059587A" w:rsidRDefault="008B2A56" w:rsidP="0059587A">
      <w:pPr>
        <w:spacing w:after="0" w:line="360" w:lineRule="auto"/>
        <w:jc w:val="both"/>
        <w:rPr>
          <w:rFonts w:ascii="Arial" w:hAnsi="Arial" w:cs="Arial"/>
          <w:sz w:val="24"/>
          <w:szCs w:val="24"/>
        </w:rPr>
      </w:pPr>
    </w:p>
    <w:p w14:paraId="5975ED60" w14:textId="77777777" w:rsidR="00FA2F9E" w:rsidRPr="0059587A" w:rsidRDefault="008B2A56" w:rsidP="005F0A5C">
      <w:pPr>
        <w:spacing w:after="0" w:line="360" w:lineRule="auto"/>
        <w:jc w:val="both"/>
        <w:rPr>
          <w:rFonts w:ascii="Arial" w:hAnsi="Arial" w:cs="Arial"/>
          <w:sz w:val="24"/>
          <w:szCs w:val="24"/>
        </w:rPr>
      </w:pPr>
      <w:r w:rsidRPr="0059587A">
        <w:rPr>
          <w:rFonts w:ascii="Arial" w:hAnsi="Arial" w:cs="Arial"/>
          <w:sz w:val="24"/>
          <w:szCs w:val="24"/>
        </w:rPr>
        <w:lastRenderedPageBreak/>
        <w:t>Esteettömyys tarkoittaa fyysisen, psyykkisen ja sosiaalisen ympäristön toteutumista niin, että jokainen voi ominaisuuksistaan huolimatta toimia yhdenvertaisesti muiden kanssa.</w:t>
      </w:r>
    </w:p>
    <w:p w14:paraId="1C206CA5" w14:textId="77777777" w:rsidR="00FA2F9E" w:rsidRPr="0059587A" w:rsidRDefault="00FA2F9E" w:rsidP="0059587A">
      <w:pPr>
        <w:spacing w:after="0" w:line="360" w:lineRule="auto"/>
        <w:jc w:val="both"/>
        <w:rPr>
          <w:rFonts w:ascii="Arial" w:hAnsi="Arial" w:cs="Arial"/>
          <w:sz w:val="24"/>
          <w:szCs w:val="24"/>
        </w:rPr>
      </w:pPr>
    </w:p>
    <w:p w14:paraId="22F4B795" w14:textId="77777777" w:rsidR="00582592" w:rsidRPr="0059587A" w:rsidRDefault="00582592" w:rsidP="005F0A5C">
      <w:pPr>
        <w:spacing w:after="0" w:line="360" w:lineRule="auto"/>
        <w:jc w:val="both"/>
        <w:rPr>
          <w:rFonts w:ascii="Arial" w:hAnsi="Arial" w:cs="Arial"/>
          <w:sz w:val="24"/>
          <w:szCs w:val="24"/>
        </w:rPr>
      </w:pPr>
      <w:r w:rsidRPr="0059587A">
        <w:rPr>
          <w:rFonts w:ascii="Arial" w:hAnsi="Arial" w:cs="Arial"/>
          <w:i/>
          <w:sz w:val="24"/>
          <w:szCs w:val="24"/>
        </w:rPr>
        <w:t>Tosiasiallinen yhdenvertaisuuden</w:t>
      </w:r>
      <w:r w:rsidRPr="0059587A">
        <w:rPr>
          <w:rFonts w:ascii="Arial" w:hAnsi="Arial" w:cs="Arial"/>
          <w:sz w:val="24"/>
          <w:szCs w:val="24"/>
        </w:rPr>
        <w:t xml:space="preserve"> toteuttaminen edellyttää yhteiskunnassa esiintyvän syrjintään perustuvan eriarvoisuuden aktiivista poistamista. Samanlainen kohtelu ei aina takaa yhdenvertaisuuden toteutumista, sillä ihmisten lähtökohdat ja mahdollisuudet ovat erilaiset. Yhdenvertaisuuden aktiivinen edistäminen voi merkitä poikkeamista samanlaisen kohtelun periaatteesta, jotta heikommassa asemassa olevien ryhmien tosiasiallinen yhdenvertaisuus toteutuisi. Tosiasiallisen yhdenvertaisuuden edistäminen edellyttää myös välilliseen syrjintään puuttumista. Välillinen syrjintä on usein tahatonta ja perustuu esimerkiksi siihen, ettei näennäisesti puolueettoman säännöksen tai käytännön vaikutuksia erilaisiin ihmisiin tunnisteta.</w:t>
      </w:r>
    </w:p>
    <w:p w14:paraId="2133871A" w14:textId="77777777" w:rsidR="00582592" w:rsidRPr="0059587A" w:rsidRDefault="00582592" w:rsidP="0059587A">
      <w:pPr>
        <w:spacing w:after="0" w:line="360" w:lineRule="auto"/>
        <w:ind w:left="360"/>
        <w:jc w:val="both"/>
        <w:rPr>
          <w:rFonts w:ascii="Arial" w:hAnsi="Arial" w:cs="Arial"/>
          <w:sz w:val="24"/>
          <w:szCs w:val="24"/>
        </w:rPr>
      </w:pPr>
    </w:p>
    <w:p w14:paraId="50D2BE38" w14:textId="77777777" w:rsidR="00582592" w:rsidRPr="0059587A" w:rsidRDefault="00582592" w:rsidP="005F0A5C">
      <w:pPr>
        <w:spacing w:after="0" w:line="360" w:lineRule="auto"/>
        <w:jc w:val="both"/>
        <w:rPr>
          <w:rFonts w:ascii="Arial" w:hAnsi="Arial" w:cs="Arial"/>
          <w:sz w:val="24"/>
          <w:szCs w:val="24"/>
        </w:rPr>
      </w:pPr>
      <w:r w:rsidRPr="0059587A">
        <w:rPr>
          <w:rFonts w:ascii="Arial" w:hAnsi="Arial" w:cs="Arial"/>
          <w:i/>
          <w:sz w:val="24"/>
          <w:szCs w:val="24"/>
        </w:rPr>
        <w:t>Positiivinen erityiskohtelu</w:t>
      </w:r>
      <w:r w:rsidRPr="0059587A">
        <w:rPr>
          <w:rFonts w:ascii="Arial" w:hAnsi="Arial" w:cs="Arial"/>
          <w:sz w:val="24"/>
          <w:szCs w:val="24"/>
        </w:rPr>
        <w:t xml:space="preserve"> tarkoittaa tietyn syrjinnälle alttiin ryhmän (esim. vanhukset, lapset, etniset vähemmistöt) asemaa ja olosuhteita parantavia erityistoimenpiteitä, jotka tähtäävät tosiasiallisen yhdenvertaisuuden turvaamiseen eivätkä asteeltaan muodostu toisia syrjiviksi. Yhdenvertaisuuslain 7 § mukaan positiivisen erityiskohtelun on oltava pyrityn tavoitteen kannalta oikeasuhteista. </w:t>
      </w:r>
    </w:p>
    <w:p w14:paraId="3FD85903" w14:textId="77777777" w:rsidR="00582592" w:rsidRPr="0059587A" w:rsidRDefault="00582592" w:rsidP="0059587A">
      <w:pPr>
        <w:spacing w:after="0" w:line="360" w:lineRule="auto"/>
        <w:ind w:left="360"/>
        <w:jc w:val="both"/>
        <w:rPr>
          <w:rFonts w:ascii="Arial" w:hAnsi="Arial" w:cs="Arial"/>
          <w:sz w:val="24"/>
          <w:szCs w:val="24"/>
        </w:rPr>
      </w:pPr>
    </w:p>
    <w:p w14:paraId="69DBACCB" w14:textId="77777777" w:rsidR="00582592" w:rsidRDefault="00582592" w:rsidP="005F0A5C">
      <w:pPr>
        <w:spacing w:after="0" w:line="360" w:lineRule="auto"/>
        <w:jc w:val="both"/>
        <w:rPr>
          <w:rFonts w:ascii="Arial" w:hAnsi="Arial" w:cs="Arial"/>
          <w:sz w:val="24"/>
          <w:szCs w:val="24"/>
        </w:rPr>
      </w:pPr>
      <w:r w:rsidRPr="0059587A">
        <w:rPr>
          <w:rFonts w:ascii="Arial" w:hAnsi="Arial" w:cs="Arial"/>
          <w:sz w:val="24"/>
          <w:szCs w:val="24"/>
        </w:rPr>
        <w:t xml:space="preserve">Yhdenvertaisuuslain 5 § mukaan työn teettäjän tai koulutuksen järjestäjän on tarvittaessa tehtävä kohtuullisia mukautuksia vammaisten henkilöiden työhön tai koulutukseen pääsyn, työssä selviämisen ja työuralla etenemisen turvaamiseksi. </w:t>
      </w:r>
      <w:r w:rsidRPr="002D2DB5">
        <w:rPr>
          <w:rFonts w:ascii="Arial" w:hAnsi="Arial" w:cs="Arial"/>
          <w:sz w:val="24"/>
          <w:szCs w:val="24"/>
        </w:rPr>
        <w:t>Kohtuullinen mukauttaminen</w:t>
      </w:r>
      <w:r w:rsidRPr="0059587A">
        <w:rPr>
          <w:rFonts w:ascii="Arial" w:hAnsi="Arial" w:cs="Arial"/>
          <w:sz w:val="24"/>
          <w:szCs w:val="24"/>
        </w:rPr>
        <w:t xml:space="preserve"> tarkoittaa yksittäistapauksessa toteutettavia tarpeellisia ja asianmukaisia muutoksia ja järjestelyjä, joilla ei aiheuteta suhteetonta rasitetta esimerkiksi työnantajalle tai koulutuksen järjestäjälle, ja joilla varmistetaan vammaisten henkilöiden mahdollisuus nauttia tai käyttää kaikkia ihmisoikeuksia ja perusvapauksia yhdenvertaisesti muiden kanssa. Kohtuullisilla mukautuksilla edistetään vammaisten henkilöiden työllistymistä, työssä selviytymistä ja työn säilyttämistä, koulutusta ja elinikäistä oppimista.</w:t>
      </w:r>
    </w:p>
    <w:p w14:paraId="2B80C662" w14:textId="77777777" w:rsidR="00F47BBA" w:rsidRPr="0059587A" w:rsidRDefault="00F47BBA" w:rsidP="0059587A">
      <w:pPr>
        <w:pStyle w:val="Eivli"/>
        <w:spacing w:line="360" w:lineRule="auto"/>
        <w:ind w:left="360"/>
        <w:jc w:val="both"/>
        <w:rPr>
          <w:rFonts w:ascii="Arial" w:eastAsiaTheme="minorHAnsi" w:hAnsi="Arial" w:cs="Arial"/>
          <w:sz w:val="24"/>
          <w:szCs w:val="24"/>
        </w:rPr>
      </w:pPr>
    </w:p>
    <w:p w14:paraId="7B5CC2A5" w14:textId="2313C20F" w:rsidR="00F46511" w:rsidRPr="005F0A5C" w:rsidRDefault="008B2A56" w:rsidP="0059587A">
      <w:pPr>
        <w:pStyle w:val="Otsikko1"/>
        <w:numPr>
          <w:ilvl w:val="0"/>
          <w:numId w:val="8"/>
        </w:numPr>
        <w:spacing w:before="0" w:after="0" w:line="360" w:lineRule="auto"/>
        <w:rPr>
          <w:rFonts w:ascii="Arial" w:hAnsi="Arial" w:cs="Arial"/>
          <w:sz w:val="24"/>
          <w:szCs w:val="24"/>
        </w:rPr>
      </w:pPr>
      <w:bookmarkStart w:id="3" w:name="_Toc135906528"/>
      <w:bookmarkStart w:id="4" w:name="_Toc458685474"/>
      <w:r w:rsidRPr="0059587A">
        <w:rPr>
          <w:rFonts w:ascii="Arial" w:hAnsi="Arial" w:cs="Arial"/>
          <w:sz w:val="24"/>
          <w:szCs w:val="24"/>
        </w:rPr>
        <w:lastRenderedPageBreak/>
        <w:t>Tasa-arvo</w:t>
      </w:r>
      <w:r w:rsidR="00F46511" w:rsidRPr="0059587A">
        <w:rPr>
          <w:rFonts w:ascii="Arial" w:hAnsi="Arial" w:cs="Arial"/>
          <w:sz w:val="24"/>
          <w:szCs w:val="24"/>
        </w:rPr>
        <w:t>- ja yhdenvertaisuus</w:t>
      </w:r>
      <w:r w:rsidRPr="0059587A">
        <w:rPr>
          <w:rFonts w:ascii="Arial" w:hAnsi="Arial" w:cs="Arial"/>
          <w:sz w:val="24"/>
          <w:szCs w:val="24"/>
        </w:rPr>
        <w:t>tilanteen kartoitus</w:t>
      </w:r>
      <w:bookmarkEnd w:id="3"/>
    </w:p>
    <w:p w14:paraId="30A44082" w14:textId="77777777" w:rsidR="0086505D" w:rsidRPr="0059587A" w:rsidRDefault="0086505D" w:rsidP="00727BB1">
      <w:pPr>
        <w:pStyle w:val="Otsikko2"/>
      </w:pPr>
      <w:bookmarkStart w:id="5" w:name="_Toc135906529"/>
      <w:r w:rsidRPr="0059587A">
        <w:t>3.1. Kartoituksessa käytettävät menetelmät</w:t>
      </w:r>
      <w:bookmarkEnd w:id="5"/>
    </w:p>
    <w:p w14:paraId="38FE9133" w14:textId="77777777" w:rsidR="000555EB" w:rsidRDefault="00F46511" w:rsidP="005F0A5C">
      <w:pPr>
        <w:spacing w:after="0" w:line="360" w:lineRule="auto"/>
        <w:jc w:val="both"/>
        <w:rPr>
          <w:rFonts w:ascii="Arial" w:hAnsi="Arial" w:cs="Arial"/>
          <w:sz w:val="24"/>
          <w:szCs w:val="24"/>
        </w:rPr>
      </w:pPr>
      <w:r w:rsidRPr="0059587A">
        <w:rPr>
          <w:rFonts w:ascii="Arial" w:hAnsi="Arial" w:cs="Arial"/>
          <w:sz w:val="24"/>
          <w:szCs w:val="24"/>
        </w:rPr>
        <w:t>Tässä suunnitelmassa on hyödynnetty jo olemassa olevaa tietoa k</w:t>
      </w:r>
      <w:r w:rsidR="0086505D" w:rsidRPr="0059587A">
        <w:rPr>
          <w:rFonts w:ascii="Arial" w:hAnsi="Arial" w:cs="Arial"/>
          <w:sz w:val="24"/>
          <w:szCs w:val="24"/>
        </w:rPr>
        <w:t xml:space="preserve">oulujen </w:t>
      </w:r>
      <w:r w:rsidRPr="0059587A">
        <w:rPr>
          <w:rFonts w:ascii="Arial" w:hAnsi="Arial" w:cs="Arial"/>
          <w:sz w:val="24"/>
          <w:szCs w:val="24"/>
        </w:rPr>
        <w:t>tasa-arvo- ja yhdenvertaisuustilanteesta</w:t>
      </w:r>
      <w:r w:rsidR="000555EB">
        <w:rPr>
          <w:rFonts w:ascii="Arial" w:hAnsi="Arial" w:cs="Arial"/>
          <w:sz w:val="24"/>
          <w:szCs w:val="24"/>
        </w:rPr>
        <w:t xml:space="preserve"> sekä kerätty uutta tietoa tätä suunnitelmaa varten</w:t>
      </w:r>
      <w:r w:rsidRPr="0059587A">
        <w:rPr>
          <w:rFonts w:ascii="Arial" w:hAnsi="Arial" w:cs="Arial"/>
          <w:sz w:val="24"/>
          <w:szCs w:val="24"/>
        </w:rPr>
        <w:t>.</w:t>
      </w:r>
      <w:r w:rsidR="000555EB">
        <w:rPr>
          <w:rFonts w:ascii="Arial" w:hAnsi="Arial" w:cs="Arial"/>
          <w:sz w:val="24"/>
          <w:szCs w:val="24"/>
        </w:rPr>
        <w:t xml:space="preserve"> Tasa-arvo- ja yhdenvertaisuustilannetta on kartoitettu seuraavasti:</w:t>
      </w:r>
    </w:p>
    <w:p w14:paraId="4EFCCA26" w14:textId="77777777" w:rsidR="000555EB" w:rsidRDefault="000555EB" w:rsidP="000555EB">
      <w:pPr>
        <w:pStyle w:val="Luettelokappale"/>
        <w:numPr>
          <w:ilvl w:val="0"/>
          <w:numId w:val="12"/>
        </w:numPr>
        <w:spacing w:line="360" w:lineRule="auto"/>
        <w:jc w:val="both"/>
        <w:rPr>
          <w:rFonts w:ascii="Arial" w:hAnsi="Arial" w:cs="Arial"/>
          <w:sz w:val="24"/>
          <w:szCs w:val="24"/>
        </w:rPr>
      </w:pPr>
      <w:r>
        <w:rPr>
          <w:rFonts w:ascii="Arial" w:hAnsi="Arial" w:cs="Arial"/>
          <w:sz w:val="24"/>
          <w:szCs w:val="24"/>
        </w:rPr>
        <w:t>kouluterveyskyselyt</w:t>
      </w:r>
    </w:p>
    <w:p w14:paraId="284B8BC7" w14:textId="3A9CAE12" w:rsidR="0086505D" w:rsidRDefault="005D635E" w:rsidP="005D635E">
      <w:pPr>
        <w:pStyle w:val="Luettelokappale"/>
        <w:numPr>
          <w:ilvl w:val="0"/>
          <w:numId w:val="12"/>
        </w:numPr>
        <w:spacing w:line="360" w:lineRule="auto"/>
        <w:jc w:val="both"/>
        <w:rPr>
          <w:rFonts w:ascii="Arial" w:hAnsi="Arial" w:cs="Arial"/>
          <w:sz w:val="24"/>
          <w:szCs w:val="24"/>
        </w:rPr>
      </w:pPr>
      <w:r>
        <w:rPr>
          <w:rFonts w:ascii="Arial" w:hAnsi="Arial" w:cs="Arial"/>
          <w:sz w:val="24"/>
          <w:szCs w:val="24"/>
        </w:rPr>
        <w:t>tätä suunnitelmaa varten toteutettu kysely</w:t>
      </w:r>
    </w:p>
    <w:p w14:paraId="3C2893DD" w14:textId="7750E3A3" w:rsidR="00F47BBA" w:rsidRDefault="005D635E" w:rsidP="005D635E">
      <w:pPr>
        <w:pStyle w:val="Luettelokappale"/>
        <w:numPr>
          <w:ilvl w:val="0"/>
          <w:numId w:val="12"/>
        </w:numPr>
        <w:spacing w:line="360" w:lineRule="auto"/>
        <w:jc w:val="both"/>
        <w:rPr>
          <w:rFonts w:ascii="Arial" w:hAnsi="Arial" w:cs="Arial"/>
          <w:sz w:val="24"/>
          <w:szCs w:val="24"/>
        </w:rPr>
      </w:pPr>
      <w:r>
        <w:rPr>
          <w:rFonts w:ascii="Arial" w:hAnsi="Arial" w:cs="Arial"/>
          <w:sz w:val="24"/>
          <w:szCs w:val="24"/>
        </w:rPr>
        <w:t xml:space="preserve">tasa-arvo- ja yhdenvertaisuuskeskustelut luokissa. </w:t>
      </w:r>
    </w:p>
    <w:p w14:paraId="468CEAC2" w14:textId="77777777" w:rsidR="005D635E" w:rsidRPr="005D635E" w:rsidRDefault="005D635E" w:rsidP="005D635E">
      <w:pPr>
        <w:pStyle w:val="Luettelokappale"/>
        <w:spacing w:line="360" w:lineRule="auto"/>
        <w:jc w:val="both"/>
        <w:rPr>
          <w:rFonts w:ascii="Arial" w:hAnsi="Arial" w:cs="Arial"/>
          <w:sz w:val="24"/>
          <w:szCs w:val="24"/>
        </w:rPr>
      </w:pPr>
    </w:p>
    <w:p w14:paraId="2C19733D" w14:textId="0C3F3A35" w:rsidR="00F47BBA" w:rsidRPr="0059587A" w:rsidRDefault="00E81D8A" w:rsidP="004F3AEB">
      <w:pPr>
        <w:spacing w:after="0" w:line="360" w:lineRule="auto"/>
        <w:jc w:val="both"/>
        <w:rPr>
          <w:rFonts w:ascii="Arial" w:hAnsi="Arial" w:cs="Arial"/>
          <w:sz w:val="24"/>
          <w:szCs w:val="24"/>
        </w:rPr>
      </w:pPr>
      <w:r w:rsidRPr="0059587A">
        <w:rPr>
          <w:rFonts w:ascii="Arial" w:hAnsi="Arial" w:cs="Arial"/>
          <w:sz w:val="24"/>
          <w:szCs w:val="24"/>
        </w:rPr>
        <w:t xml:space="preserve">Tässä suunnitelmassa on nostettu esille koko kuntaa koskevia tuloksia. Koulujen käytössä on koulukohtaiset tulokset kaikista kartoituksen eri osista. Koulut hyödyntävät näitä tuloksia laatiessaan koulukohtaisia toimenpiteitä osana koulukohtaista </w:t>
      </w:r>
      <w:r w:rsidR="0012237A" w:rsidRPr="0059587A">
        <w:rPr>
          <w:rFonts w:ascii="Arial" w:hAnsi="Arial" w:cs="Arial"/>
          <w:sz w:val="24"/>
          <w:szCs w:val="24"/>
        </w:rPr>
        <w:t xml:space="preserve">suunnitelmaa. </w:t>
      </w:r>
      <w:r w:rsidR="00D17961">
        <w:rPr>
          <w:rFonts w:ascii="Arial" w:hAnsi="Arial" w:cs="Arial"/>
          <w:sz w:val="24"/>
          <w:szCs w:val="24"/>
        </w:rPr>
        <w:t>Tämän lisäksi kouluissa voi olla omia kyselyitä, joiden tuloksia hyödynnetään koulukohtaisten toimenpiteiden suunnittelussa.</w:t>
      </w:r>
      <w:r w:rsidR="00774EF4">
        <w:rPr>
          <w:rFonts w:ascii="Arial" w:hAnsi="Arial" w:cs="Arial"/>
          <w:sz w:val="24"/>
          <w:szCs w:val="24"/>
        </w:rPr>
        <w:t xml:space="preserve"> Lisäksi kouluilla voidaan osallistaa oppilaskuntaa tasa-arvo ja yhdenvertaisuussuunnitteluun. </w:t>
      </w:r>
      <w:r w:rsidR="00D17961">
        <w:rPr>
          <w:rFonts w:ascii="Arial" w:hAnsi="Arial" w:cs="Arial"/>
          <w:sz w:val="24"/>
          <w:szCs w:val="24"/>
        </w:rPr>
        <w:t xml:space="preserve"> </w:t>
      </w:r>
    </w:p>
    <w:p w14:paraId="6766A407" w14:textId="77777777" w:rsidR="00F46511" w:rsidRPr="0059587A" w:rsidRDefault="00F46511" w:rsidP="00727BB1">
      <w:pPr>
        <w:pStyle w:val="Otsikko2"/>
      </w:pPr>
      <w:bookmarkStart w:id="6" w:name="_Toc135906530"/>
      <w:r w:rsidRPr="0059587A">
        <w:t xml:space="preserve">3.2. </w:t>
      </w:r>
      <w:r w:rsidR="008A30AC" w:rsidRPr="0059587A">
        <w:t xml:space="preserve">Kouluterveyskyselyn 2019 </w:t>
      </w:r>
      <w:r w:rsidRPr="0059587A">
        <w:t>tuloksia</w:t>
      </w:r>
      <w:bookmarkEnd w:id="6"/>
    </w:p>
    <w:p w14:paraId="67AF9B93" w14:textId="77777777" w:rsidR="009C2F36" w:rsidRPr="0059587A" w:rsidRDefault="008A30AC" w:rsidP="00727BB1">
      <w:pPr>
        <w:pStyle w:val="Otsikko3"/>
      </w:pPr>
      <w:bookmarkStart w:id="7" w:name="_Toc135906531"/>
      <w:r w:rsidRPr="0059587A">
        <w:t xml:space="preserve">3.2.1. </w:t>
      </w:r>
      <w:r w:rsidR="009C2F36" w:rsidRPr="0059587A">
        <w:t>Perusopetus 4. ja 5. luokan oppilaat</w:t>
      </w:r>
      <w:bookmarkEnd w:id="7"/>
    </w:p>
    <w:tbl>
      <w:tblPr>
        <w:tblStyle w:val="TaulukkoRuudukko"/>
        <w:tblW w:w="9776" w:type="dxa"/>
        <w:tblLayout w:type="fixed"/>
        <w:tblLook w:val="04A0" w:firstRow="1" w:lastRow="0" w:firstColumn="1" w:lastColumn="0" w:noHBand="0" w:noVBand="1"/>
      </w:tblPr>
      <w:tblGrid>
        <w:gridCol w:w="6232"/>
        <w:gridCol w:w="993"/>
        <w:gridCol w:w="850"/>
        <w:gridCol w:w="851"/>
        <w:gridCol w:w="850"/>
      </w:tblGrid>
      <w:tr w:rsidR="009C2F36" w:rsidRPr="0059587A" w14:paraId="0669572D" w14:textId="77777777" w:rsidTr="00D67DDA">
        <w:tc>
          <w:tcPr>
            <w:tcW w:w="6232" w:type="dxa"/>
          </w:tcPr>
          <w:p w14:paraId="56F039FB" w14:textId="77777777" w:rsidR="009C2F36" w:rsidRPr="004F3AEB" w:rsidRDefault="009C2F36" w:rsidP="0059587A">
            <w:pPr>
              <w:spacing w:after="0" w:line="360" w:lineRule="auto"/>
              <w:rPr>
                <w:rFonts w:ascii="Arial" w:hAnsi="Arial" w:cs="Arial"/>
              </w:rPr>
            </w:pPr>
          </w:p>
        </w:tc>
        <w:tc>
          <w:tcPr>
            <w:tcW w:w="1843" w:type="dxa"/>
            <w:gridSpan w:val="2"/>
          </w:tcPr>
          <w:p w14:paraId="58ED3B62" w14:textId="77777777" w:rsidR="009C2F36" w:rsidRPr="004F3AEB" w:rsidRDefault="009C2F36" w:rsidP="0059587A">
            <w:pPr>
              <w:spacing w:after="0" w:line="360" w:lineRule="auto"/>
              <w:rPr>
                <w:rFonts w:ascii="Arial" w:hAnsi="Arial" w:cs="Arial"/>
              </w:rPr>
            </w:pPr>
            <w:r w:rsidRPr="004F3AEB">
              <w:rPr>
                <w:rFonts w:ascii="Arial" w:hAnsi="Arial" w:cs="Arial"/>
              </w:rPr>
              <w:t>Siilinjärvi</w:t>
            </w:r>
          </w:p>
        </w:tc>
        <w:tc>
          <w:tcPr>
            <w:tcW w:w="1701" w:type="dxa"/>
            <w:gridSpan w:val="2"/>
          </w:tcPr>
          <w:p w14:paraId="200BF958" w14:textId="77777777" w:rsidR="009C2F36" w:rsidRPr="004F3AEB" w:rsidRDefault="009C2F36" w:rsidP="0059587A">
            <w:pPr>
              <w:spacing w:after="0" w:line="360" w:lineRule="auto"/>
              <w:rPr>
                <w:rFonts w:ascii="Arial" w:hAnsi="Arial" w:cs="Arial"/>
              </w:rPr>
            </w:pPr>
            <w:r w:rsidRPr="004F3AEB">
              <w:rPr>
                <w:rFonts w:ascii="Arial" w:hAnsi="Arial" w:cs="Arial"/>
              </w:rPr>
              <w:t>Pohjois-Savo</w:t>
            </w:r>
          </w:p>
        </w:tc>
      </w:tr>
      <w:tr w:rsidR="009C2F36" w:rsidRPr="0059587A" w14:paraId="02D288C2" w14:textId="77777777" w:rsidTr="00D67DDA">
        <w:tc>
          <w:tcPr>
            <w:tcW w:w="6232" w:type="dxa"/>
          </w:tcPr>
          <w:p w14:paraId="1242014A" w14:textId="77777777" w:rsidR="009C2F36" w:rsidRPr="004F3AEB" w:rsidRDefault="009C2F36" w:rsidP="0059587A">
            <w:pPr>
              <w:spacing w:after="0" w:line="360" w:lineRule="auto"/>
              <w:rPr>
                <w:rFonts w:ascii="Arial" w:hAnsi="Arial" w:cs="Arial"/>
              </w:rPr>
            </w:pPr>
          </w:p>
        </w:tc>
        <w:tc>
          <w:tcPr>
            <w:tcW w:w="993" w:type="dxa"/>
          </w:tcPr>
          <w:p w14:paraId="0938203E" w14:textId="77777777" w:rsidR="009C2F36" w:rsidRPr="004F3AEB" w:rsidRDefault="009C2F36" w:rsidP="0059587A">
            <w:pPr>
              <w:spacing w:after="0" w:line="360" w:lineRule="auto"/>
              <w:rPr>
                <w:rFonts w:ascii="Arial" w:hAnsi="Arial" w:cs="Arial"/>
              </w:rPr>
            </w:pPr>
            <w:r w:rsidRPr="004F3AEB">
              <w:rPr>
                <w:rFonts w:ascii="Arial" w:hAnsi="Arial" w:cs="Arial"/>
              </w:rPr>
              <w:t>pojat</w:t>
            </w:r>
          </w:p>
        </w:tc>
        <w:tc>
          <w:tcPr>
            <w:tcW w:w="850" w:type="dxa"/>
          </w:tcPr>
          <w:p w14:paraId="4939B261" w14:textId="77777777" w:rsidR="009C2F36" w:rsidRPr="004F3AEB" w:rsidRDefault="009C2F36" w:rsidP="0059587A">
            <w:pPr>
              <w:spacing w:after="0" w:line="360" w:lineRule="auto"/>
              <w:rPr>
                <w:rFonts w:ascii="Arial" w:hAnsi="Arial" w:cs="Arial"/>
              </w:rPr>
            </w:pPr>
            <w:r w:rsidRPr="004F3AEB">
              <w:rPr>
                <w:rFonts w:ascii="Arial" w:hAnsi="Arial" w:cs="Arial"/>
              </w:rPr>
              <w:t>tytöt</w:t>
            </w:r>
          </w:p>
        </w:tc>
        <w:tc>
          <w:tcPr>
            <w:tcW w:w="851" w:type="dxa"/>
          </w:tcPr>
          <w:p w14:paraId="457D147F" w14:textId="77777777" w:rsidR="009C2F36" w:rsidRPr="004F3AEB" w:rsidRDefault="009C2F36" w:rsidP="0059587A">
            <w:pPr>
              <w:spacing w:after="0" w:line="360" w:lineRule="auto"/>
              <w:rPr>
                <w:rFonts w:ascii="Arial" w:hAnsi="Arial" w:cs="Arial"/>
              </w:rPr>
            </w:pPr>
            <w:r w:rsidRPr="004F3AEB">
              <w:rPr>
                <w:rFonts w:ascii="Arial" w:hAnsi="Arial" w:cs="Arial"/>
              </w:rPr>
              <w:t>pojat</w:t>
            </w:r>
          </w:p>
        </w:tc>
        <w:tc>
          <w:tcPr>
            <w:tcW w:w="850" w:type="dxa"/>
          </w:tcPr>
          <w:p w14:paraId="6A881D22" w14:textId="77777777" w:rsidR="009C2F36" w:rsidRPr="004F3AEB" w:rsidRDefault="009C2F36" w:rsidP="0059587A">
            <w:pPr>
              <w:spacing w:after="0" w:line="360" w:lineRule="auto"/>
              <w:rPr>
                <w:rFonts w:ascii="Arial" w:hAnsi="Arial" w:cs="Arial"/>
              </w:rPr>
            </w:pPr>
            <w:r w:rsidRPr="004F3AEB">
              <w:rPr>
                <w:rFonts w:ascii="Arial" w:hAnsi="Arial" w:cs="Arial"/>
              </w:rPr>
              <w:t>tytöt</w:t>
            </w:r>
          </w:p>
        </w:tc>
      </w:tr>
      <w:tr w:rsidR="009C2F36" w:rsidRPr="0059587A" w14:paraId="7D20CA1B" w14:textId="77777777" w:rsidTr="00D67DDA">
        <w:trPr>
          <w:trHeight w:val="274"/>
        </w:trPr>
        <w:tc>
          <w:tcPr>
            <w:tcW w:w="6232" w:type="dxa"/>
          </w:tcPr>
          <w:p w14:paraId="61D52110" w14:textId="77777777" w:rsidR="009C2F36" w:rsidRPr="004F3AEB" w:rsidRDefault="009C2F36" w:rsidP="0059587A">
            <w:pPr>
              <w:spacing w:after="0" w:line="360" w:lineRule="auto"/>
              <w:rPr>
                <w:rFonts w:ascii="Arial" w:hAnsi="Arial" w:cs="Arial"/>
              </w:rPr>
            </w:pPr>
            <w:r w:rsidRPr="004F3AEB">
              <w:rPr>
                <w:rFonts w:ascii="Arial" w:hAnsi="Arial" w:cs="Arial"/>
              </w:rPr>
              <w:t>Ei koe olevansa tärkeä osa koulu- eikä luokkayhteisöä</w:t>
            </w:r>
          </w:p>
        </w:tc>
        <w:tc>
          <w:tcPr>
            <w:tcW w:w="993" w:type="dxa"/>
          </w:tcPr>
          <w:p w14:paraId="4862518F" w14:textId="77777777" w:rsidR="009C2F36" w:rsidRPr="004F3AEB" w:rsidRDefault="009C2F36" w:rsidP="0059587A">
            <w:pPr>
              <w:spacing w:after="0" w:line="360" w:lineRule="auto"/>
              <w:rPr>
                <w:rFonts w:ascii="Arial" w:hAnsi="Arial" w:cs="Arial"/>
              </w:rPr>
            </w:pPr>
            <w:r w:rsidRPr="004F3AEB">
              <w:rPr>
                <w:rFonts w:ascii="Arial" w:hAnsi="Arial" w:cs="Arial"/>
              </w:rPr>
              <w:t>4,3</w:t>
            </w:r>
          </w:p>
        </w:tc>
        <w:tc>
          <w:tcPr>
            <w:tcW w:w="850" w:type="dxa"/>
          </w:tcPr>
          <w:p w14:paraId="7EDFB742" w14:textId="77777777" w:rsidR="009C2F36" w:rsidRPr="004F3AEB" w:rsidRDefault="009C2F36" w:rsidP="0059587A">
            <w:pPr>
              <w:spacing w:after="0" w:line="360" w:lineRule="auto"/>
              <w:rPr>
                <w:rFonts w:ascii="Arial" w:hAnsi="Arial" w:cs="Arial"/>
              </w:rPr>
            </w:pPr>
            <w:r w:rsidRPr="004F3AEB">
              <w:rPr>
                <w:rFonts w:ascii="Arial" w:hAnsi="Arial" w:cs="Arial"/>
              </w:rPr>
              <w:t>3,0</w:t>
            </w:r>
          </w:p>
        </w:tc>
        <w:tc>
          <w:tcPr>
            <w:tcW w:w="851" w:type="dxa"/>
          </w:tcPr>
          <w:p w14:paraId="678656C9" w14:textId="77777777" w:rsidR="009C2F36" w:rsidRPr="004F3AEB" w:rsidRDefault="00125560" w:rsidP="0059587A">
            <w:pPr>
              <w:spacing w:after="0" w:line="360" w:lineRule="auto"/>
              <w:rPr>
                <w:rFonts w:ascii="Arial" w:hAnsi="Arial" w:cs="Arial"/>
              </w:rPr>
            </w:pPr>
            <w:r w:rsidRPr="004F3AEB">
              <w:rPr>
                <w:rFonts w:ascii="Arial" w:hAnsi="Arial" w:cs="Arial"/>
              </w:rPr>
              <w:t>4,2</w:t>
            </w:r>
          </w:p>
        </w:tc>
        <w:tc>
          <w:tcPr>
            <w:tcW w:w="850" w:type="dxa"/>
          </w:tcPr>
          <w:p w14:paraId="27BC47F2" w14:textId="77777777" w:rsidR="009C2F36" w:rsidRPr="004F3AEB" w:rsidRDefault="00125560" w:rsidP="0059587A">
            <w:pPr>
              <w:spacing w:after="0" w:line="360" w:lineRule="auto"/>
              <w:rPr>
                <w:rFonts w:ascii="Arial" w:hAnsi="Arial" w:cs="Arial"/>
              </w:rPr>
            </w:pPr>
            <w:r w:rsidRPr="004F3AEB">
              <w:rPr>
                <w:rFonts w:ascii="Arial" w:hAnsi="Arial" w:cs="Arial"/>
              </w:rPr>
              <w:t>3,0</w:t>
            </w:r>
          </w:p>
        </w:tc>
      </w:tr>
      <w:tr w:rsidR="009C2F36" w:rsidRPr="0059587A" w14:paraId="3F31BB91" w14:textId="77777777" w:rsidTr="00D67DDA">
        <w:tc>
          <w:tcPr>
            <w:tcW w:w="6232" w:type="dxa"/>
          </w:tcPr>
          <w:p w14:paraId="6DF65AAD" w14:textId="77777777" w:rsidR="009C2F36" w:rsidRPr="004F3AEB" w:rsidRDefault="009C2F36" w:rsidP="0059587A">
            <w:pPr>
              <w:spacing w:after="0" w:line="360" w:lineRule="auto"/>
              <w:rPr>
                <w:rFonts w:ascii="Arial" w:hAnsi="Arial" w:cs="Arial"/>
              </w:rPr>
            </w:pPr>
            <w:r w:rsidRPr="004F3AEB">
              <w:rPr>
                <w:rFonts w:ascii="Arial" w:hAnsi="Arial" w:cs="Arial"/>
              </w:rPr>
              <w:t>Ei yhtään hyvää kaveria</w:t>
            </w:r>
          </w:p>
        </w:tc>
        <w:tc>
          <w:tcPr>
            <w:tcW w:w="993" w:type="dxa"/>
          </w:tcPr>
          <w:p w14:paraId="1F019C34" w14:textId="77777777" w:rsidR="009C2F36" w:rsidRPr="004F3AEB" w:rsidRDefault="009C2F36" w:rsidP="0059587A">
            <w:pPr>
              <w:spacing w:after="0" w:line="360" w:lineRule="auto"/>
              <w:rPr>
                <w:rFonts w:ascii="Arial" w:hAnsi="Arial" w:cs="Arial"/>
              </w:rPr>
            </w:pPr>
            <w:r w:rsidRPr="004F3AEB">
              <w:rPr>
                <w:rFonts w:ascii="Arial" w:hAnsi="Arial" w:cs="Arial"/>
              </w:rPr>
              <w:t>0,9</w:t>
            </w:r>
          </w:p>
        </w:tc>
        <w:tc>
          <w:tcPr>
            <w:tcW w:w="850" w:type="dxa"/>
          </w:tcPr>
          <w:p w14:paraId="1BD24C63" w14:textId="77777777" w:rsidR="009C2F36" w:rsidRPr="004F3AEB" w:rsidRDefault="009C2F36" w:rsidP="0059587A">
            <w:pPr>
              <w:spacing w:after="0" w:line="360" w:lineRule="auto"/>
              <w:rPr>
                <w:rFonts w:ascii="Arial" w:hAnsi="Arial" w:cs="Arial"/>
              </w:rPr>
            </w:pPr>
            <w:r w:rsidRPr="004F3AEB">
              <w:rPr>
                <w:rFonts w:ascii="Arial" w:hAnsi="Arial" w:cs="Arial"/>
              </w:rPr>
              <w:t>0,8</w:t>
            </w:r>
          </w:p>
        </w:tc>
        <w:tc>
          <w:tcPr>
            <w:tcW w:w="851" w:type="dxa"/>
          </w:tcPr>
          <w:p w14:paraId="6DC92F1B" w14:textId="77777777" w:rsidR="009C2F36" w:rsidRPr="004F3AEB" w:rsidRDefault="00125560" w:rsidP="0059587A">
            <w:pPr>
              <w:spacing w:after="0" w:line="360" w:lineRule="auto"/>
              <w:rPr>
                <w:rFonts w:ascii="Arial" w:hAnsi="Arial" w:cs="Arial"/>
              </w:rPr>
            </w:pPr>
            <w:r w:rsidRPr="004F3AEB">
              <w:rPr>
                <w:rFonts w:ascii="Arial" w:hAnsi="Arial" w:cs="Arial"/>
              </w:rPr>
              <w:t>0,8</w:t>
            </w:r>
          </w:p>
        </w:tc>
        <w:tc>
          <w:tcPr>
            <w:tcW w:w="850" w:type="dxa"/>
          </w:tcPr>
          <w:p w14:paraId="5A21010A" w14:textId="77777777" w:rsidR="009C2F36" w:rsidRPr="004F3AEB" w:rsidRDefault="00125560" w:rsidP="0059587A">
            <w:pPr>
              <w:spacing w:after="0" w:line="360" w:lineRule="auto"/>
              <w:rPr>
                <w:rFonts w:ascii="Arial" w:hAnsi="Arial" w:cs="Arial"/>
              </w:rPr>
            </w:pPr>
            <w:r w:rsidRPr="004F3AEB">
              <w:rPr>
                <w:rFonts w:ascii="Arial" w:hAnsi="Arial" w:cs="Arial"/>
              </w:rPr>
              <w:t>0,6</w:t>
            </w:r>
          </w:p>
        </w:tc>
      </w:tr>
      <w:tr w:rsidR="009C2F36" w:rsidRPr="0059587A" w14:paraId="17E2EEA9" w14:textId="77777777" w:rsidTr="00D67DDA">
        <w:tc>
          <w:tcPr>
            <w:tcW w:w="6232" w:type="dxa"/>
          </w:tcPr>
          <w:p w14:paraId="71F588D5" w14:textId="77777777" w:rsidR="009C2F36" w:rsidRPr="004F3AEB" w:rsidRDefault="009C2F36" w:rsidP="0059587A">
            <w:pPr>
              <w:spacing w:after="0" w:line="360" w:lineRule="auto"/>
              <w:rPr>
                <w:rFonts w:ascii="Arial" w:hAnsi="Arial" w:cs="Arial"/>
              </w:rPr>
            </w:pPr>
            <w:r w:rsidRPr="004F3AEB">
              <w:rPr>
                <w:rFonts w:ascii="Arial" w:hAnsi="Arial" w:cs="Arial"/>
              </w:rPr>
              <w:t>Pitää koulunkäynnistä</w:t>
            </w:r>
          </w:p>
        </w:tc>
        <w:tc>
          <w:tcPr>
            <w:tcW w:w="993" w:type="dxa"/>
          </w:tcPr>
          <w:p w14:paraId="738F4771" w14:textId="77777777" w:rsidR="009C2F36" w:rsidRPr="004F3AEB" w:rsidRDefault="009C2F36" w:rsidP="0059587A">
            <w:pPr>
              <w:spacing w:after="0" w:line="360" w:lineRule="auto"/>
              <w:rPr>
                <w:rFonts w:ascii="Arial" w:hAnsi="Arial" w:cs="Arial"/>
              </w:rPr>
            </w:pPr>
            <w:r w:rsidRPr="004F3AEB">
              <w:rPr>
                <w:rFonts w:ascii="Arial" w:hAnsi="Arial" w:cs="Arial"/>
              </w:rPr>
              <w:t>65,3</w:t>
            </w:r>
          </w:p>
        </w:tc>
        <w:tc>
          <w:tcPr>
            <w:tcW w:w="850" w:type="dxa"/>
          </w:tcPr>
          <w:p w14:paraId="5AB4A1D3" w14:textId="77777777" w:rsidR="009C2F36" w:rsidRPr="004F3AEB" w:rsidRDefault="009C2F36" w:rsidP="0059587A">
            <w:pPr>
              <w:spacing w:after="0" w:line="360" w:lineRule="auto"/>
              <w:rPr>
                <w:rFonts w:ascii="Arial" w:hAnsi="Arial" w:cs="Arial"/>
              </w:rPr>
            </w:pPr>
            <w:r w:rsidRPr="004F3AEB">
              <w:rPr>
                <w:rFonts w:ascii="Arial" w:hAnsi="Arial" w:cs="Arial"/>
              </w:rPr>
              <w:t>79,2</w:t>
            </w:r>
          </w:p>
        </w:tc>
        <w:tc>
          <w:tcPr>
            <w:tcW w:w="851" w:type="dxa"/>
          </w:tcPr>
          <w:p w14:paraId="5EB10B85" w14:textId="77777777" w:rsidR="009C2F36" w:rsidRPr="004F3AEB" w:rsidRDefault="00125560" w:rsidP="0059587A">
            <w:pPr>
              <w:spacing w:after="0" w:line="360" w:lineRule="auto"/>
              <w:rPr>
                <w:rFonts w:ascii="Arial" w:hAnsi="Arial" w:cs="Arial"/>
              </w:rPr>
            </w:pPr>
            <w:r w:rsidRPr="004F3AEB">
              <w:rPr>
                <w:rFonts w:ascii="Arial" w:hAnsi="Arial" w:cs="Arial"/>
              </w:rPr>
              <w:t>71,5</w:t>
            </w:r>
          </w:p>
        </w:tc>
        <w:tc>
          <w:tcPr>
            <w:tcW w:w="850" w:type="dxa"/>
          </w:tcPr>
          <w:p w14:paraId="4913CE6C" w14:textId="77777777" w:rsidR="009C2F36" w:rsidRPr="004F3AEB" w:rsidRDefault="00125560" w:rsidP="0059587A">
            <w:pPr>
              <w:spacing w:after="0" w:line="360" w:lineRule="auto"/>
              <w:rPr>
                <w:rFonts w:ascii="Arial" w:hAnsi="Arial" w:cs="Arial"/>
              </w:rPr>
            </w:pPr>
            <w:r w:rsidRPr="004F3AEB">
              <w:rPr>
                <w:rFonts w:ascii="Arial" w:hAnsi="Arial" w:cs="Arial"/>
              </w:rPr>
              <w:t>81,0</w:t>
            </w:r>
          </w:p>
        </w:tc>
      </w:tr>
      <w:tr w:rsidR="009C2F36" w:rsidRPr="0059587A" w14:paraId="518AFB44" w14:textId="77777777" w:rsidTr="00D67DDA">
        <w:tc>
          <w:tcPr>
            <w:tcW w:w="6232" w:type="dxa"/>
          </w:tcPr>
          <w:p w14:paraId="77EA92AC" w14:textId="77777777" w:rsidR="009C2F36" w:rsidRPr="004F3AEB" w:rsidRDefault="009C2F36" w:rsidP="0059587A">
            <w:pPr>
              <w:spacing w:after="0" w:line="360" w:lineRule="auto"/>
              <w:rPr>
                <w:rFonts w:ascii="Arial" w:hAnsi="Arial" w:cs="Arial"/>
              </w:rPr>
            </w:pPr>
            <w:r w:rsidRPr="004F3AEB">
              <w:rPr>
                <w:rFonts w:ascii="Arial" w:hAnsi="Arial" w:cs="Arial"/>
              </w:rPr>
              <w:t>Paljon vaikeuksia lukemisessa, laskemisessa tai kirjoittamisessa</w:t>
            </w:r>
          </w:p>
        </w:tc>
        <w:tc>
          <w:tcPr>
            <w:tcW w:w="993" w:type="dxa"/>
          </w:tcPr>
          <w:p w14:paraId="7D09C30C" w14:textId="77777777" w:rsidR="009C2F36" w:rsidRPr="004F3AEB" w:rsidRDefault="00125560" w:rsidP="0059587A">
            <w:pPr>
              <w:spacing w:after="0" w:line="360" w:lineRule="auto"/>
              <w:rPr>
                <w:rFonts w:ascii="Arial" w:hAnsi="Arial" w:cs="Arial"/>
              </w:rPr>
            </w:pPr>
            <w:r w:rsidRPr="004F3AEB">
              <w:rPr>
                <w:rFonts w:ascii="Arial" w:hAnsi="Arial" w:cs="Arial"/>
              </w:rPr>
              <w:t>1,1</w:t>
            </w:r>
          </w:p>
        </w:tc>
        <w:tc>
          <w:tcPr>
            <w:tcW w:w="850" w:type="dxa"/>
          </w:tcPr>
          <w:p w14:paraId="7A8C9938" w14:textId="77777777" w:rsidR="009C2F36" w:rsidRPr="004F3AEB" w:rsidRDefault="00125560" w:rsidP="0059587A">
            <w:pPr>
              <w:spacing w:after="0" w:line="360" w:lineRule="auto"/>
              <w:rPr>
                <w:rFonts w:ascii="Arial" w:hAnsi="Arial" w:cs="Arial"/>
              </w:rPr>
            </w:pPr>
            <w:r w:rsidRPr="004F3AEB">
              <w:rPr>
                <w:rFonts w:ascii="Arial" w:hAnsi="Arial" w:cs="Arial"/>
              </w:rPr>
              <w:t>4,0</w:t>
            </w:r>
          </w:p>
        </w:tc>
        <w:tc>
          <w:tcPr>
            <w:tcW w:w="851" w:type="dxa"/>
          </w:tcPr>
          <w:p w14:paraId="7EDEEEE7" w14:textId="77777777" w:rsidR="009C2F36" w:rsidRPr="004F3AEB" w:rsidRDefault="00125560" w:rsidP="0059587A">
            <w:pPr>
              <w:spacing w:after="0" w:line="360" w:lineRule="auto"/>
              <w:rPr>
                <w:rFonts w:ascii="Arial" w:hAnsi="Arial" w:cs="Arial"/>
              </w:rPr>
            </w:pPr>
            <w:r w:rsidRPr="004F3AEB">
              <w:rPr>
                <w:rFonts w:ascii="Arial" w:hAnsi="Arial" w:cs="Arial"/>
              </w:rPr>
              <w:t>3,2</w:t>
            </w:r>
          </w:p>
        </w:tc>
        <w:tc>
          <w:tcPr>
            <w:tcW w:w="850" w:type="dxa"/>
          </w:tcPr>
          <w:p w14:paraId="498013F8" w14:textId="77777777" w:rsidR="009C2F36" w:rsidRPr="004F3AEB" w:rsidRDefault="00125560" w:rsidP="0059587A">
            <w:pPr>
              <w:spacing w:after="0" w:line="360" w:lineRule="auto"/>
              <w:rPr>
                <w:rFonts w:ascii="Arial" w:hAnsi="Arial" w:cs="Arial"/>
              </w:rPr>
            </w:pPr>
            <w:r w:rsidRPr="004F3AEB">
              <w:rPr>
                <w:rFonts w:ascii="Arial" w:hAnsi="Arial" w:cs="Arial"/>
              </w:rPr>
              <w:t>2,5</w:t>
            </w:r>
          </w:p>
        </w:tc>
      </w:tr>
      <w:tr w:rsidR="009C2F36" w:rsidRPr="0059587A" w14:paraId="531CCB42" w14:textId="77777777" w:rsidTr="00D67DDA">
        <w:tc>
          <w:tcPr>
            <w:tcW w:w="6232" w:type="dxa"/>
          </w:tcPr>
          <w:p w14:paraId="5BD6484D" w14:textId="77777777" w:rsidR="009C2F36" w:rsidRPr="004F3AEB" w:rsidRDefault="009C2F36" w:rsidP="0059587A">
            <w:pPr>
              <w:spacing w:after="0" w:line="360" w:lineRule="auto"/>
              <w:rPr>
                <w:rFonts w:ascii="Arial" w:hAnsi="Arial" w:cs="Arial"/>
              </w:rPr>
            </w:pPr>
            <w:r w:rsidRPr="004F3AEB">
              <w:rPr>
                <w:rFonts w:ascii="Arial" w:hAnsi="Arial" w:cs="Arial"/>
              </w:rPr>
              <w:t>Luokassa uskaltaa sanoa mielipiteensä</w:t>
            </w:r>
          </w:p>
        </w:tc>
        <w:tc>
          <w:tcPr>
            <w:tcW w:w="993" w:type="dxa"/>
          </w:tcPr>
          <w:p w14:paraId="46A0A1B1" w14:textId="77777777" w:rsidR="009C2F36" w:rsidRPr="004F3AEB" w:rsidRDefault="009C2F36" w:rsidP="0059587A">
            <w:pPr>
              <w:spacing w:after="0" w:line="360" w:lineRule="auto"/>
              <w:rPr>
                <w:rFonts w:ascii="Arial" w:hAnsi="Arial" w:cs="Arial"/>
              </w:rPr>
            </w:pPr>
            <w:r w:rsidRPr="004F3AEB">
              <w:rPr>
                <w:rFonts w:ascii="Arial" w:hAnsi="Arial" w:cs="Arial"/>
              </w:rPr>
              <w:t>5</w:t>
            </w:r>
            <w:r w:rsidR="00125560" w:rsidRPr="004F3AEB">
              <w:rPr>
                <w:rFonts w:ascii="Arial" w:hAnsi="Arial" w:cs="Arial"/>
              </w:rPr>
              <w:t>7</w:t>
            </w:r>
            <w:r w:rsidRPr="004F3AEB">
              <w:rPr>
                <w:rFonts w:ascii="Arial" w:hAnsi="Arial" w:cs="Arial"/>
              </w:rPr>
              <w:t>,4</w:t>
            </w:r>
          </w:p>
        </w:tc>
        <w:tc>
          <w:tcPr>
            <w:tcW w:w="850" w:type="dxa"/>
          </w:tcPr>
          <w:p w14:paraId="1B67D679" w14:textId="77777777" w:rsidR="009C2F36" w:rsidRPr="004F3AEB" w:rsidRDefault="009C2F36" w:rsidP="0059587A">
            <w:pPr>
              <w:spacing w:after="0" w:line="360" w:lineRule="auto"/>
              <w:rPr>
                <w:rFonts w:ascii="Arial" w:hAnsi="Arial" w:cs="Arial"/>
              </w:rPr>
            </w:pPr>
            <w:r w:rsidRPr="004F3AEB">
              <w:rPr>
                <w:rFonts w:ascii="Arial" w:hAnsi="Arial" w:cs="Arial"/>
              </w:rPr>
              <w:t>4</w:t>
            </w:r>
            <w:r w:rsidR="00125560" w:rsidRPr="004F3AEB">
              <w:rPr>
                <w:rFonts w:ascii="Arial" w:hAnsi="Arial" w:cs="Arial"/>
              </w:rPr>
              <w:t>4</w:t>
            </w:r>
            <w:r w:rsidRPr="004F3AEB">
              <w:rPr>
                <w:rFonts w:ascii="Arial" w:hAnsi="Arial" w:cs="Arial"/>
              </w:rPr>
              <w:t>,</w:t>
            </w:r>
            <w:r w:rsidR="00125560" w:rsidRPr="004F3AEB">
              <w:rPr>
                <w:rFonts w:ascii="Arial" w:hAnsi="Arial" w:cs="Arial"/>
              </w:rPr>
              <w:t>1</w:t>
            </w:r>
          </w:p>
        </w:tc>
        <w:tc>
          <w:tcPr>
            <w:tcW w:w="851" w:type="dxa"/>
          </w:tcPr>
          <w:p w14:paraId="799BAB42" w14:textId="77777777" w:rsidR="009C2F36" w:rsidRPr="004F3AEB" w:rsidRDefault="00125560" w:rsidP="0059587A">
            <w:pPr>
              <w:spacing w:after="0" w:line="360" w:lineRule="auto"/>
              <w:rPr>
                <w:rFonts w:ascii="Arial" w:hAnsi="Arial" w:cs="Arial"/>
              </w:rPr>
            </w:pPr>
            <w:r w:rsidRPr="004F3AEB">
              <w:rPr>
                <w:rFonts w:ascii="Arial" w:hAnsi="Arial" w:cs="Arial"/>
              </w:rPr>
              <w:t>60,1</w:t>
            </w:r>
          </w:p>
        </w:tc>
        <w:tc>
          <w:tcPr>
            <w:tcW w:w="850" w:type="dxa"/>
          </w:tcPr>
          <w:p w14:paraId="6405F1DE" w14:textId="77777777" w:rsidR="009C2F36" w:rsidRPr="004F3AEB" w:rsidRDefault="00125560" w:rsidP="0059587A">
            <w:pPr>
              <w:spacing w:after="0" w:line="360" w:lineRule="auto"/>
              <w:rPr>
                <w:rFonts w:ascii="Arial" w:hAnsi="Arial" w:cs="Arial"/>
              </w:rPr>
            </w:pPr>
            <w:r w:rsidRPr="004F3AEB">
              <w:rPr>
                <w:rFonts w:ascii="Arial" w:hAnsi="Arial" w:cs="Arial"/>
              </w:rPr>
              <w:t>44,2</w:t>
            </w:r>
          </w:p>
        </w:tc>
      </w:tr>
      <w:tr w:rsidR="009C2F36" w:rsidRPr="0059587A" w14:paraId="234498F2" w14:textId="77777777" w:rsidTr="00D67DDA">
        <w:tc>
          <w:tcPr>
            <w:tcW w:w="6232" w:type="dxa"/>
          </w:tcPr>
          <w:p w14:paraId="12AE7540" w14:textId="77777777" w:rsidR="009C2F36" w:rsidRPr="004F3AEB" w:rsidRDefault="009C2F36" w:rsidP="0059587A">
            <w:pPr>
              <w:spacing w:after="0" w:line="360" w:lineRule="auto"/>
              <w:rPr>
                <w:rFonts w:ascii="Arial" w:hAnsi="Arial" w:cs="Arial"/>
              </w:rPr>
            </w:pPr>
            <w:r w:rsidRPr="004F3AEB">
              <w:rPr>
                <w:rFonts w:ascii="Arial" w:hAnsi="Arial" w:cs="Arial"/>
              </w:rPr>
              <w:t>Koulukiusattuna vähintään kerran viikossa</w:t>
            </w:r>
          </w:p>
        </w:tc>
        <w:tc>
          <w:tcPr>
            <w:tcW w:w="993" w:type="dxa"/>
          </w:tcPr>
          <w:p w14:paraId="49D4DCA9" w14:textId="77777777" w:rsidR="009C2F36" w:rsidRPr="004F3AEB" w:rsidRDefault="009C2F36" w:rsidP="0059587A">
            <w:pPr>
              <w:spacing w:after="0" w:line="360" w:lineRule="auto"/>
              <w:rPr>
                <w:rFonts w:ascii="Arial" w:hAnsi="Arial" w:cs="Arial"/>
              </w:rPr>
            </w:pPr>
            <w:r w:rsidRPr="004F3AEB">
              <w:rPr>
                <w:rFonts w:ascii="Arial" w:hAnsi="Arial" w:cs="Arial"/>
              </w:rPr>
              <w:t>3,4</w:t>
            </w:r>
          </w:p>
        </w:tc>
        <w:tc>
          <w:tcPr>
            <w:tcW w:w="850" w:type="dxa"/>
          </w:tcPr>
          <w:p w14:paraId="06221305" w14:textId="77777777" w:rsidR="009C2F36" w:rsidRPr="004F3AEB" w:rsidRDefault="009C2F36" w:rsidP="0059587A">
            <w:pPr>
              <w:spacing w:after="0" w:line="360" w:lineRule="auto"/>
              <w:rPr>
                <w:rFonts w:ascii="Arial" w:hAnsi="Arial" w:cs="Arial"/>
              </w:rPr>
            </w:pPr>
            <w:r w:rsidRPr="004F3AEB">
              <w:rPr>
                <w:rFonts w:ascii="Arial" w:hAnsi="Arial" w:cs="Arial"/>
              </w:rPr>
              <w:t>5,3</w:t>
            </w:r>
          </w:p>
        </w:tc>
        <w:tc>
          <w:tcPr>
            <w:tcW w:w="851" w:type="dxa"/>
          </w:tcPr>
          <w:p w14:paraId="64404F33" w14:textId="77777777" w:rsidR="009C2F36" w:rsidRPr="004F3AEB" w:rsidRDefault="00125560" w:rsidP="0059587A">
            <w:pPr>
              <w:spacing w:after="0" w:line="360" w:lineRule="auto"/>
              <w:rPr>
                <w:rFonts w:ascii="Arial" w:hAnsi="Arial" w:cs="Arial"/>
              </w:rPr>
            </w:pPr>
            <w:r w:rsidRPr="004F3AEB">
              <w:rPr>
                <w:rFonts w:ascii="Arial" w:hAnsi="Arial" w:cs="Arial"/>
              </w:rPr>
              <w:t>6,6</w:t>
            </w:r>
          </w:p>
        </w:tc>
        <w:tc>
          <w:tcPr>
            <w:tcW w:w="850" w:type="dxa"/>
          </w:tcPr>
          <w:p w14:paraId="122B5410" w14:textId="77777777" w:rsidR="009C2F36" w:rsidRPr="004F3AEB" w:rsidRDefault="00125560" w:rsidP="0059587A">
            <w:pPr>
              <w:spacing w:after="0" w:line="360" w:lineRule="auto"/>
              <w:rPr>
                <w:rFonts w:ascii="Arial" w:hAnsi="Arial" w:cs="Arial"/>
              </w:rPr>
            </w:pPr>
            <w:r w:rsidRPr="004F3AEB">
              <w:rPr>
                <w:rFonts w:ascii="Arial" w:hAnsi="Arial" w:cs="Arial"/>
              </w:rPr>
              <w:t>6,3</w:t>
            </w:r>
          </w:p>
        </w:tc>
      </w:tr>
      <w:tr w:rsidR="00125560" w:rsidRPr="0059587A" w14:paraId="06A0AF2B" w14:textId="77777777" w:rsidTr="00D67DDA">
        <w:tc>
          <w:tcPr>
            <w:tcW w:w="6232" w:type="dxa"/>
          </w:tcPr>
          <w:p w14:paraId="19AC390F" w14:textId="77777777" w:rsidR="00125560" w:rsidRPr="004F3AEB" w:rsidRDefault="00125560" w:rsidP="0059587A">
            <w:pPr>
              <w:spacing w:after="0" w:line="360" w:lineRule="auto"/>
              <w:rPr>
                <w:rFonts w:ascii="Arial" w:hAnsi="Arial" w:cs="Arial"/>
              </w:rPr>
            </w:pPr>
            <w:r w:rsidRPr="004F3AEB">
              <w:rPr>
                <w:rFonts w:ascii="Arial" w:hAnsi="Arial" w:cs="Arial"/>
              </w:rPr>
              <w:t>Kokenut seksuaalista kommentointia, ehdottelua, viestittelyä kuvamateriaalin näyttämistä vuoden aikana</w:t>
            </w:r>
          </w:p>
        </w:tc>
        <w:tc>
          <w:tcPr>
            <w:tcW w:w="993" w:type="dxa"/>
          </w:tcPr>
          <w:p w14:paraId="7F15B050" w14:textId="77777777" w:rsidR="00125560" w:rsidRPr="004F3AEB" w:rsidRDefault="00125560" w:rsidP="0059587A">
            <w:pPr>
              <w:spacing w:after="0" w:line="360" w:lineRule="auto"/>
              <w:rPr>
                <w:rFonts w:ascii="Arial" w:hAnsi="Arial" w:cs="Arial"/>
              </w:rPr>
            </w:pPr>
            <w:r w:rsidRPr="004F3AEB">
              <w:rPr>
                <w:rFonts w:ascii="Arial" w:hAnsi="Arial" w:cs="Arial"/>
              </w:rPr>
              <w:t>2,3</w:t>
            </w:r>
          </w:p>
        </w:tc>
        <w:tc>
          <w:tcPr>
            <w:tcW w:w="850" w:type="dxa"/>
          </w:tcPr>
          <w:p w14:paraId="7E19F248" w14:textId="77777777" w:rsidR="00125560" w:rsidRPr="004F3AEB" w:rsidRDefault="00125560" w:rsidP="0059587A">
            <w:pPr>
              <w:spacing w:after="0" w:line="360" w:lineRule="auto"/>
              <w:rPr>
                <w:rFonts w:ascii="Arial" w:hAnsi="Arial" w:cs="Arial"/>
              </w:rPr>
            </w:pPr>
            <w:r w:rsidRPr="004F3AEB">
              <w:rPr>
                <w:rFonts w:ascii="Arial" w:hAnsi="Arial" w:cs="Arial"/>
              </w:rPr>
              <w:t>6,9</w:t>
            </w:r>
          </w:p>
        </w:tc>
        <w:tc>
          <w:tcPr>
            <w:tcW w:w="851" w:type="dxa"/>
          </w:tcPr>
          <w:p w14:paraId="4470B2DC" w14:textId="77777777" w:rsidR="00125560" w:rsidRPr="004F3AEB" w:rsidRDefault="00125560" w:rsidP="0059587A">
            <w:pPr>
              <w:spacing w:after="0" w:line="360" w:lineRule="auto"/>
              <w:rPr>
                <w:rFonts w:ascii="Arial" w:hAnsi="Arial" w:cs="Arial"/>
              </w:rPr>
            </w:pPr>
            <w:r w:rsidRPr="004F3AEB">
              <w:rPr>
                <w:rFonts w:ascii="Arial" w:hAnsi="Arial" w:cs="Arial"/>
              </w:rPr>
              <w:t>3,3</w:t>
            </w:r>
          </w:p>
        </w:tc>
        <w:tc>
          <w:tcPr>
            <w:tcW w:w="850" w:type="dxa"/>
          </w:tcPr>
          <w:p w14:paraId="328A81C2" w14:textId="77777777" w:rsidR="00125560" w:rsidRPr="004F3AEB" w:rsidRDefault="00125560" w:rsidP="0059587A">
            <w:pPr>
              <w:spacing w:after="0" w:line="360" w:lineRule="auto"/>
              <w:rPr>
                <w:rFonts w:ascii="Arial" w:hAnsi="Arial" w:cs="Arial"/>
              </w:rPr>
            </w:pPr>
            <w:r w:rsidRPr="004F3AEB">
              <w:rPr>
                <w:rFonts w:ascii="Arial" w:hAnsi="Arial" w:cs="Arial"/>
              </w:rPr>
              <w:t>4,6</w:t>
            </w:r>
          </w:p>
        </w:tc>
      </w:tr>
      <w:tr w:rsidR="00125560" w:rsidRPr="0059587A" w14:paraId="4CE38B40" w14:textId="77777777" w:rsidTr="00D67DDA">
        <w:tc>
          <w:tcPr>
            <w:tcW w:w="6232" w:type="dxa"/>
          </w:tcPr>
          <w:p w14:paraId="5D6CC73B" w14:textId="77777777" w:rsidR="00125560" w:rsidRPr="004F3AEB" w:rsidRDefault="00125560" w:rsidP="0059587A">
            <w:pPr>
              <w:spacing w:after="0" w:line="360" w:lineRule="auto"/>
              <w:rPr>
                <w:rFonts w:ascii="Arial" w:hAnsi="Arial" w:cs="Arial"/>
              </w:rPr>
            </w:pPr>
            <w:r w:rsidRPr="004F3AEB">
              <w:rPr>
                <w:rFonts w:ascii="Arial" w:hAnsi="Arial" w:cs="Arial"/>
              </w:rPr>
              <w:t>Kokenut seksuaalista koskettelua tai painostamista koskettamaan vuoden aikana</w:t>
            </w:r>
          </w:p>
        </w:tc>
        <w:tc>
          <w:tcPr>
            <w:tcW w:w="993" w:type="dxa"/>
          </w:tcPr>
          <w:p w14:paraId="31240EA2" w14:textId="77777777" w:rsidR="00125560" w:rsidRPr="004F3AEB" w:rsidRDefault="00125560" w:rsidP="0059587A">
            <w:pPr>
              <w:spacing w:after="0" w:line="360" w:lineRule="auto"/>
              <w:rPr>
                <w:rFonts w:ascii="Arial" w:hAnsi="Arial" w:cs="Arial"/>
              </w:rPr>
            </w:pPr>
            <w:r w:rsidRPr="004F3AEB">
              <w:rPr>
                <w:rFonts w:ascii="Arial" w:hAnsi="Arial" w:cs="Arial"/>
              </w:rPr>
              <w:t>0</w:t>
            </w:r>
          </w:p>
        </w:tc>
        <w:tc>
          <w:tcPr>
            <w:tcW w:w="850" w:type="dxa"/>
          </w:tcPr>
          <w:p w14:paraId="4F521B6B" w14:textId="77777777" w:rsidR="00125560" w:rsidRPr="004F3AEB" w:rsidRDefault="00125560" w:rsidP="0059587A">
            <w:pPr>
              <w:spacing w:after="0" w:line="360" w:lineRule="auto"/>
              <w:rPr>
                <w:rFonts w:ascii="Arial" w:hAnsi="Arial" w:cs="Arial"/>
              </w:rPr>
            </w:pPr>
            <w:r w:rsidRPr="004F3AEB">
              <w:rPr>
                <w:rFonts w:ascii="Arial" w:hAnsi="Arial" w:cs="Arial"/>
              </w:rPr>
              <w:t>1,2</w:t>
            </w:r>
          </w:p>
        </w:tc>
        <w:tc>
          <w:tcPr>
            <w:tcW w:w="851" w:type="dxa"/>
          </w:tcPr>
          <w:p w14:paraId="1BF2A50D" w14:textId="77777777" w:rsidR="00125560" w:rsidRPr="004F3AEB" w:rsidRDefault="00125560" w:rsidP="0059587A">
            <w:pPr>
              <w:spacing w:after="0" w:line="360" w:lineRule="auto"/>
              <w:rPr>
                <w:rFonts w:ascii="Arial" w:hAnsi="Arial" w:cs="Arial"/>
              </w:rPr>
            </w:pPr>
            <w:r w:rsidRPr="004F3AEB">
              <w:rPr>
                <w:rFonts w:ascii="Arial" w:hAnsi="Arial" w:cs="Arial"/>
              </w:rPr>
              <w:t>1,1</w:t>
            </w:r>
          </w:p>
        </w:tc>
        <w:tc>
          <w:tcPr>
            <w:tcW w:w="850" w:type="dxa"/>
          </w:tcPr>
          <w:p w14:paraId="46B29AA5" w14:textId="77777777" w:rsidR="00125560" w:rsidRPr="004F3AEB" w:rsidRDefault="00125560" w:rsidP="0059587A">
            <w:pPr>
              <w:spacing w:after="0" w:line="360" w:lineRule="auto"/>
              <w:rPr>
                <w:rFonts w:ascii="Arial" w:hAnsi="Arial" w:cs="Arial"/>
              </w:rPr>
            </w:pPr>
            <w:r w:rsidRPr="004F3AEB">
              <w:rPr>
                <w:rFonts w:ascii="Arial" w:hAnsi="Arial" w:cs="Arial"/>
              </w:rPr>
              <w:t>1,1</w:t>
            </w:r>
          </w:p>
        </w:tc>
      </w:tr>
    </w:tbl>
    <w:p w14:paraId="5061F1E3" w14:textId="77777777" w:rsidR="009C2F36" w:rsidRPr="0059587A" w:rsidRDefault="009C2F36" w:rsidP="0059587A">
      <w:pPr>
        <w:spacing w:after="0" w:line="360" w:lineRule="auto"/>
        <w:ind w:firstLine="360"/>
        <w:rPr>
          <w:rFonts w:ascii="Arial" w:hAnsi="Arial" w:cs="Arial"/>
          <w:sz w:val="24"/>
          <w:szCs w:val="24"/>
        </w:rPr>
      </w:pPr>
    </w:p>
    <w:p w14:paraId="588970EC" w14:textId="77777777" w:rsidR="00D67DDA" w:rsidRDefault="00D67DDA" w:rsidP="0059587A">
      <w:pPr>
        <w:spacing w:after="0" w:line="360" w:lineRule="auto"/>
        <w:jc w:val="both"/>
        <w:rPr>
          <w:rFonts w:ascii="Arial" w:hAnsi="Arial" w:cs="Arial"/>
          <w:sz w:val="24"/>
          <w:szCs w:val="24"/>
        </w:rPr>
      </w:pPr>
      <w:r w:rsidRPr="0059587A">
        <w:rPr>
          <w:rFonts w:ascii="Arial" w:hAnsi="Arial" w:cs="Arial"/>
          <w:sz w:val="24"/>
          <w:szCs w:val="24"/>
        </w:rPr>
        <w:t xml:space="preserve">Alakoulun osalta Siilinjärven tulokset ovat suurelta osin samansuuntaisia kuin Pohjois-Savossa keskimäärin. Koulunkäynnistä pitämisen osalta Siilinjärvellä poikien tulos on heikompi kuin muualla Pohjois-Savossa. Koulunkäynnin vaikeudet heijastuvat Siilinjärvellä vahvemmin tyttöihin kuin poikiin. </w:t>
      </w:r>
    </w:p>
    <w:p w14:paraId="2BBDF74F" w14:textId="77777777" w:rsidR="00F47BBA" w:rsidRPr="0059587A" w:rsidRDefault="00F47BBA" w:rsidP="0059587A">
      <w:pPr>
        <w:spacing w:after="0" w:line="360" w:lineRule="auto"/>
        <w:jc w:val="both"/>
        <w:rPr>
          <w:rFonts w:ascii="Arial" w:hAnsi="Arial" w:cs="Arial"/>
          <w:sz w:val="24"/>
          <w:szCs w:val="24"/>
        </w:rPr>
      </w:pPr>
    </w:p>
    <w:p w14:paraId="31C568EB" w14:textId="77777777" w:rsidR="005901FE" w:rsidRPr="0059587A" w:rsidRDefault="005901FE" w:rsidP="0059587A">
      <w:pPr>
        <w:spacing w:after="0" w:line="360" w:lineRule="auto"/>
        <w:jc w:val="both"/>
        <w:rPr>
          <w:rFonts w:ascii="Arial" w:hAnsi="Arial" w:cs="Arial"/>
          <w:sz w:val="24"/>
          <w:szCs w:val="24"/>
        </w:rPr>
      </w:pPr>
      <w:r w:rsidRPr="0059587A">
        <w:rPr>
          <w:rFonts w:ascii="Arial" w:hAnsi="Arial" w:cs="Arial"/>
          <w:sz w:val="24"/>
          <w:szCs w:val="24"/>
        </w:rPr>
        <w:t xml:space="preserve">Niin Pohjois-Savossa kuin Siilinjärvellä tyttöjen ja poikien välillä on merkittävää eroa sen suhteen, miten luokassa uskaltaa sanoa mielipiteensä. Koulukiusaamisen osalta Siilinjärveläiset tytöt kokevat kiusaamista enemmän kuin pojat. Pohjois-Savon keskimääräisissä tuloksissa ei ole havaittavaa merkittää kiusaamisen sukupuolittuneisuutta. Kouluterveyskyselyn perusteella tytöt kohtaavat Siilinjärvellä seksuaalista häirintää enemmän kuin Pohjois-Savossa keskimäärin. Alakoulun osalta kouluterveyskyselyssä ei mitata erikseen koulussa tapahtuvaa seksuaalista häirintää, vaan kaikissa tilanteissa tapahtuva seksuaalinen häirintä on yhdistettynä tähän kysymykseen. </w:t>
      </w:r>
    </w:p>
    <w:p w14:paraId="7D56C354" w14:textId="77777777" w:rsidR="00D67DDA" w:rsidRPr="0059587A" w:rsidRDefault="00D67DDA" w:rsidP="0059587A">
      <w:pPr>
        <w:spacing w:after="0" w:line="360" w:lineRule="auto"/>
        <w:ind w:firstLine="360"/>
        <w:rPr>
          <w:rFonts w:ascii="Arial" w:hAnsi="Arial" w:cs="Arial"/>
          <w:sz w:val="24"/>
          <w:szCs w:val="24"/>
        </w:rPr>
      </w:pPr>
    </w:p>
    <w:p w14:paraId="0490640E" w14:textId="77777777" w:rsidR="00AE1A73" w:rsidRPr="0059587A" w:rsidRDefault="008A30AC" w:rsidP="00727BB1">
      <w:pPr>
        <w:pStyle w:val="Otsikko3"/>
      </w:pPr>
      <w:bookmarkStart w:id="8" w:name="_Toc135906532"/>
      <w:r w:rsidRPr="0059587A">
        <w:t xml:space="preserve">3.2.2. </w:t>
      </w:r>
      <w:r w:rsidR="00AE1A73" w:rsidRPr="0059587A">
        <w:t>Perusopetus 8. ja 9. luokan oppilaat</w:t>
      </w:r>
      <w:bookmarkEnd w:id="8"/>
    </w:p>
    <w:tbl>
      <w:tblPr>
        <w:tblStyle w:val="TaulukkoRuudukko"/>
        <w:tblW w:w="9776" w:type="dxa"/>
        <w:tblLook w:val="04A0" w:firstRow="1" w:lastRow="0" w:firstColumn="1" w:lastColumn="0" w:noHBand="0" w:noVBand="1"/>
      </w:tblPr>
      <w:tblGrid>
        <w:gridCol w:w="6374"/>
        <w:gridCol w:w="851"/>
        <w:gridCol w:w="850"/>
        <w:gridCol w:w="851"/>
        <w:gridCol w:w="850"/>
      </w:tblGrid>
      <w:tr w:rsidR="00AE1A73" w:rsidRPr="0059587A" w14:paraId="78EF03CB" w14:textId="77777777" w:rsidTr="00D67DDA">
        <w:tc>
          <w:tcPr>
            <w:tcW w:w="6374" w:type="dxa"/>
          </w:tcPr>
          <w:p w14:paraId="325B2E5A" w14:textId="77777777" w:rsidR="00AE1A73" w:rsidRPr="0059587A" w:rsidRDefault="00AE1A73" w:rsidP="0059587A">
            <w:pPr>
              <w:spacing w:after="0" w:line="360" w:lineRule="auto"/>
              <w:rPr>
                <w:rFonts w:ascii="Arial" w:hAnsi="Arial" w:cs="Arial"/>
                <w:sz w:val="24"/>
                <w:szCs w:val="24"/>
              </w:rPr>
            </w:pPr>
          </w:p>
        </w:tc>
        <w:tc>
          <w:tcPr>
            <w:tcW w:w="1701" w:type="dxa"/>
            <w:gridSpan w:val="2"/>
          </w:tcPr>
          <w:p w14:paraId="6F0DEE30"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Siilinjärvi</w:t>
            </w:r>
          </w:p>
        </w:tc>
        <w:tc>
          <w:tcPr>
            <w:tcW w:w="1701" w:type="dxa"/>
            <w:gridSpan w:val="2"/>
          </w:tcPr>
          <w:p w14:paraId="047789D3"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Pohjois-Savo</w:t>
            </w:r>
          </w:p>
        </w:tc>
      </w:tr>
      <w:tr w:rsidR="00AE1A73" w:rsidRPr="0059587A" w14:paraId="0332729F" w14:textId="77777777" w:rsidTr="00D67DDA">
        <w:tc>
          <w:tcPr>
            <w:tcW w:w="6374" w:type="dxa"/>
          </w:tcPr>
          <w:p w14:paraId="04718008" w14:textId="77777777" w:rsidR="00AE1A73" w:rsidRPr="0059587A" w:rsidRDefault="00AE1A73" w:rsidP="0059587A">
            <w:pPr>
              <w:spacing w:after="0" w:line="360" w:lineRule="auto"/>
              <w:rPr>
                <w:rFonts w:ascii="Arial" w:hAnsi="Arial" w:cs="Arial"/>
                <w:sz w:val="24"/>
                <w:szCs w:val="24"/>
              </w:rPr>
            </w:pPr>
          </w:p>
        </w:tc>
        <w:tc>
          <w:tcPr>
            <w:tcW w:w="851" w:type="dxa"/>
          </w:tcPr>
          <w:p w14:paraId="11495AFF"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pojat</w:t>
            </w:r>
          </w:p>
        </w:tc>
        <w:tc>
          <w:tcPr>
            <w:tcW w:w="850" w:type="dxa"/>
          </w:tcPr>
          <w:p w14:paraId="4634A2EE"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tytöt</w:t>
            </w:r>
          </w:p>
        </w:tc>
        <w:tc>
          <w:tcPr>
            <w:tcW w:w="851" w:type="dxa"/>
          </w:tcPr>
          <w:p w14:paraId="6C5B6A70"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pojat</w:t>
            </w:r>
          </w:p>
        </w:tc>
        <w:tc>
          <w:tcPr>
            <w:tcW w:w="850" w:type="dxa"/>
          </w:tcPr>
          <w:p w14:paraId="0A0F2CB3"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tytöt</w:t>
            </w:r>
          </w:p>
        </w:tc>
      </w:tr>
      <w:tr w:rsidR="00AE1A73" w:rsidRPr="0059587A" w14:paraId="2624A459" w14:textId="77777777" w:rsidTr="00D67DDA">
        <w:tc>
          <w:tcPr>
            <w:tcW w:w="6374" w:type="dxa"/>
          </w:tcPr>
          <w:p w14:paraId="4163FBF4"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Ei koe olevansa tärkeä osa koulu- eikä luokkayhteisöä</w:t>
            </w:r>
          </w:p>
        </w:tc>
        <w:tc>
          <w:tcPr>
            <w:tcW w:w="851" w:type="dxa"/>
          </w:tcPr>
          <w:p w14:paraId="33C59058"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9,1</w:t>
            </w:r>
          </w:p>
        </w:tc>
        <w:tc>
          <w:tcPr>
            <w:tcW w:w="850" w:type="dxa"/>
          </w:tcPr>
          <w:p w14:paraId="3D3F3C23" w14:textId="77777777" w:rsidR="00AE1A73" w:rsidRPr="0059587A" w:rsidRDefault="00BD2056" w:rsidP="0059587A">
            <w:pPr>
              <w:spacing w:after="0" w:line="360" w:lineRule="auto"/>
              <w:rPr>
                <w:rFonts w:ascii="Arial" w:hAnsi="Arial" w:cs="Arial"/>
                <w:sz w:val="24"/>
                <w:szCs w:val="24"/>
              </w:rPr>
            </w:pPr>
            <w:r w:rsidRPr="0059587A">
              <w:rPr>
                <w:rFonts w:ascii="Arial" w:hAnsi="Arial" w:cs="Arial"/>
                <w:sz w:val="24"/>
                <w:szCs w:val="24"/>
              </w:rPr>
              <w:t>17,9</w:t>
            </w:r>
          </w:p>
        </w:tc>
        <w:tc>
          <w:tcPr>
            <w:tcW w:w="851" w:type="dxa"/>
          </w:tcPr>
          <w:p w14:paraId="3DF2DF16" w14:textId="77777777" w:rsidR="00AE1A73" w:rsidRPr="0059587A" w:rsidRDefault="00D67DDA" w:rsidP="0059587A">
            <w:pPr>
              <w:spacing w:after="0" w:line="360" w:lineRule="auto"/>
              <w:rPr>
                <w:rFonts w:ascii="Arial" w:hAnsi="Arial" w:cs="Arial"/>
                <w:sz w:val="24"/>
                <w:szCs w:val="24"/>
              </w:rPr>
            </w:pPr>
            <w:r w:rsidRPr="0059587A">
              <w:rPr>
                <w:rFonts w:ascii="Arial" w:hAnsi="Arial" w:cs="Arial"/>
                <w:sz w:val="24"/>
                <w:szCs w:val="24"/>
              </w:rPr>
              <w:t>11,7</w:t>
            </w:r>
          </w:p>
        </w:tc>
        <w:tc>
          <w:tcPr>
            <w:tcW w:w="850" w:type="dxa"/>
          </w:tcPr>
          <w:p w14:paraId="296516B3" w14:textId="77777777" w:rsidR="00AE1A73" w:rsidRPr="0059587A" w:rsidRDefault="00BD2056" w:rsidP="0059587A">
            <w:pPr>
              <w:spacing w:after="0" w:line="360" w:lineRule="auto"/>
              <w:rPr>
                <w:rFonts w:ascii="Arial" w:hAnsi="Arial" w:cs="Arial"/>
                <w:sz w:val="24"/>
                <w:szCs w:val="24"/>
              </w:rPr>
            </w:pPr>
            <w:r w:rsidRPr="0059587A">
              <w:rPr>
                <w:rFonts w:ascii="Arial" w:hAnsi="Arial" w:cs="Arial"/>
                <w:sz w:val="24"/>
                <w:szCs w:val="24"/>
              </w:rPr>
              <w:t>16,1</w:t>
            </w:r>
          </w:p>
        </w:tc>
      </w:tr>
      <w:tr w:rsidR="00AE1A73" w:rsidRPr="0059587A" w14:paraId="0984CA7E" w14:textId="77777777" w:rsidTr="00D67DDA">
        <w:tc>
          <w:tcPr>
            <w:tcW w:w="6374" w:type="dxa"/>
          </w:tcPr>
          <w:p w14:paraId="66C1C392"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Kokee saavansa myönteistä palautetta tekemisistä</w:t>
            </w:r>
          </w:p>
        </w:tc>
        <w:tc>
          <w:tcPr>
            <w:tcW w:w="851" w:type="dxa"/>
          </w:tcPr>
          <w:p w14:paraId="32789EB1"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77,7</w:t>
            </w:r>
          </w:p>
        </w:tc>
        <w:tc>
          <w:tcPr>
            <w:tcW w:w="850" w:type="dxa"/>
          </w:tcPr>
          <w:p w14:paraId="586CC04B" w14:textId="77777777" w:rsidR="00AE1A73" w:rsidRPr="0059587A" w:rsidRDefault="00BD2056" w:rsidP="0059587A">
            <w:pPr>
              <w:spacing w:after="0" w:line="360" w:lineRule="auto"/>
              <w:rPr>
                <w:rFonts w:ascii="Arial" w:hAnsi="Arial" w:cs="Arial"/>
                <w:sz w:val="24"/>
                <w:szCs w:val="24"/>
              </w:rPr>
            </w:pPr>
            <w:r w:rsidRPr="0059587A">
              <w:rPr>
                <w:rFonts w:ascii="Arial" w:hAnsi="Arial" w:cs="Arial"/>
                <w:sz w:val="24"/>
                <w:szCs w:val="24"/>
              </w:rPr>
              <w:t>63,1</w:t>
            </w:r>
          </w:p>
        </w:tc>
        <w:tc>
          <w:tcPr>
            <w:tcW w:w="851" w:type="dxa"/>
          </w:tcPr>
          <w:p w14:paraId="5F19EED6" w14:textId="77777777" w:rsidR="00AE1A73" w:rsidRPr="0059587A" w:rsidRDefault="00D67DDA" w:rsidP="0059587A">
            <w:pPr>
              <w:spacing w:after="0" w:line="360" w:lineRule="auto"/>
              <w:rPr>
                <w:rFonts w:ascii="Arial" w:hAnsi="Arial" w:cs="Arial"/>
                <w:sz w:val="24"/>
                <w:szCs w:val="24"/>
              </w:rPr>
            </w:pPr>
            <w:r w:rsidRPr="0059587A">
              <w:rPr>
                <w:rFonts w:ascii="Arial" w:hAnsi="Arial" w:cs="Arial"/>
                <w:sz w:val="24"/>
                <w:szCs w:val="24"/>
              </w:rPr>
              <w:t>71,6</w:t>
            </w:r>
          </w:p>
        </w:tc>
        <w:tc>
          <w:tcPr>
            <w:tcW w:w="850" w:type="dxa"/>
          </w:tcPr>
          <w:p w14:paraId="00EC6FAC" w14:textId="77777777" w:rsidR="00AE1A73" w:rsidRPr="0059587A" w:rsidRDefault="00BD2056" w:rsidP="0059587A">
            <w:pPr>
              <w:spacing w:after="0" w:line="360" w:lineRule="auto"/>
              <w:rPr>
                <w:rFonts w:ascii="Arial" w:hAnsi="Arial" w:cs="Arial"/>
                <w:sz w:val="24"/>
                <w:szCs w:val="24"/>
              </w:rPr>
            </w:pPr>
            <w:r w:rsidRPr="0059587A">
              <w:rPr>
                <w:rFonts w:ascii="Arial" w:hAnsi="Arial" w:cs="Arial"/>
                <w:sz w:val="24"/>
                <w:szCs w:val="24"/>
              </w:rPr>
              <w:t>65,3</w:t>
            </w:r>
          </w:p>
        </w:tc>
      </w:tr>
      <w:tr w:rsidR="00AE1A73" w:rsidRPr="0059587A" w14:paraId="5E3F2236" w14:textId="77777777" w:rsidTr="00D67DDA">
        <w:tc>
          <w:tcPr>
            <w:tcW w:w="6374" w:type="dxa"/>
          </w:tcPr>
          <w:p w14:paraId="4658EF4F"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Pitää koulunkäynnistä</w:t>
            </w:r>
          </w:p>
        </w:tc>
        <w:tc>
          <w:tcPr>
            <w:tcW w:w="851" w:type="dxa"/>
          </w:tcPr>
          <w:p w14:paraId="5CE17D21"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50,6</w:t>
            </w:r>
          </w:p>
        </w:tc>
        <w:tc>
          <w:tcPr>
            <w:tcW w:w="850" w:type="dxa"/>
          </w:tcPr>
          <w:p w14:paraId="518A51D3"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54,3</w:t>
            </w:r>
          </w:p>
        </w:tc>
        <w:tc>
          <w:tcPr>
            <w:tcW w:w="851" w:type="dxa"/>
          </w:tcPr>
          <w:p w14:paraId="4271E8A3" w14:textId="77777777" w:rsidR="00AE1A73" w:rsidRPr="0059587A" w:rsidRDefault="00D67DDA" w:rsidP="0059587A">
            <w:pPr>
              <w:spacing w:after="0" w:line="360" w:lineRule="auto"/>
              <w:rPr>
                <w:rFonts w:ascii="Arial" w:hAnsi="Arial" w:cs="Arial"/>
                <w:sz w:val="24"/>
                <w:szCs w:val="24"/>
              </w:rPr>
            </w:pPr>
            <w:r w:rsidRPr="0059587A">
              <w:rPr>
                <w:rFonts w:ascii="Arial" w:hAnsi="Arial" w:cs="Arial"/>
                <w:sz w:val="24"/>
                <w:szCs w:val="24"/>
              </w:rPr>
              <w:t>56,6</w:t>
            </w:r>
          </w:p>
        </w:tc>
        <w:tc>
          <w:tcPr>
            <w:tcW w:w="850" w:type="dxa"/>
          </w:tcPr>
          <w:p w14:paraId="26F69F04" w14:textId="77777777" w:rsidR="00AE1A73" w:rsidRPr="0059587A" w:rsidRDefault="00BD2056" w:rsidP="0059587A">
            <w:pPr>
              <w:spacing w:after="0" w:line="360" w:lineRule="auto"/>
              <w:rPr>
                <w:rFonts w:ascii="Arial" w:hAnsi="Arial" w:cs="Arial"/>
                <w:sz w:val="24"/>
                <w:szCs w:val="24"/>
              </w:rPr>
            </w:pPr>
            <w:r w:rsidRPr="0059587A">
              <w:rPr>
                <w:rFonts w:ascii="Arial" w:hAnsi="Arial" w:cs="Arial"/>
                <w:sz w:val="24"/>
                <w:szCs w:val="24"/>
              </w:rPr>
              <w:t>57,5</w:t>
            </w:r>
          </w:p>
        </w:tc>
      </w:tr>
      <w:tr w:rsidR="00AE1A73" w:rsidRPr="0059587A" w14:paraId="5B5A1C2D" w14:textId="77777777" w:rsidTr="00D67DDA">
        <w:tc>
          <w:tcPr>
            <w:tcW w:w="6374" w:type="dxa"/>
          </w:tcPr>
          <w:p w14:paraId="37104F94"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Luokan tai ryhmän ilmapiiri tukee mielipiteen ilmaisua</w:t>
            </w:r>
          </w:p>
        </w:tc>
        <w:tc>
          <w:tcPr>
            <w:tcW w:w="851" w:type="dxa"/>
          </w:tcPr>
          <w:p w14:paraId="07C9B211"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87,2</w:t>
            </w:r>
          </w:p>
        </w:tc>
        <w:tc>
          <w:tcPr>
            <w:tcW w:w="850" w:type="dxa"/>
          </w:tcPr>
          <w:p w14:paraId="5FC0ECB9" w14:textId="77777777" w:rsidR="00AE1A73" w:rsidRPr="0059587A" w:rsidRDefault="00BD2056" w:rsidP="0059587A">
            <w:pPr>
              <w:spacing w:after="0" w:line="360" w:lineRule="auto"/>
              <w:rPr>
                <w:rFonts w:ascii="Arial" w:hAnsi="Arial" w:cs="Arial"/>
                <w:sz w:val="24"/>
                <w:szCs w:val="24"/>
              </w:rPr>
            </w:pPr>
            <w:r w:rsidRPr="0059587A">
              <w:rPr>
                <w:rFonts w:ascii="Arial" w:hAnsi="Arial" w:cs="Arial"/>
                <w:sz w:val="24"/>
                <w:szCs w:val="24"/>
              </w:rPr>
              <w:t>66,1</w:t>
            </w:r>
          </w:p>
        </w:tc>
        <w:tc>
          <w:tcPr>
            <w:tcW w:w="851" w:type="dxa"/>
          </w:tcPr>
          <w:p w14:paraId="0746580B" w14:textId="77777777" w:rsidR="00AE1A73" w:rsidRPr="0059587A" w:rsidRDefault="00D67DDA" w:rsidP="0059587A">
            <w:pPr>
              <w:spacing w:after="0" w:line="360" w:lineRule="auto"/>
              <w:rPr>
                <w:rFonts w:ascii="Arial" w:hAnsi="Arial" w:cs="Arial"/>
                <w:sz w:val="24"/>
                <w:szCs w:val="24"/>
              </w:rPr>
            </w:pPr>
            <w:r w:rsidRPr="0059587A">
              <w:rPr>
                <w:rFonts w:ascii="Arial" w:hAnsi="Arial" w:cs="Arial"/>
                <w:sz w:val="24"/>
                <w:szCs w:val="24"/>
              </w:rPr>
              <w:t>86,8</w:t>
            </w:r>
          </w:p>
        </w:tc>
        <w:tc>
          <w:tcPr>
            <w:tcW w:w="850" w:type="dxa"/>
          </w:tcPr>
          <w:p w14:paraId="30AC4183" w14:textId="77777777" w:rsidR="00AE1A73" w:rsidRPr="0059587A" w:rsidRDefault="00BD2056" w:rsidP="0059587A">
            <w:pPr>
              <w:spacing w:after="0" w:line="360" w:lineRule="auto"/>
              <w:rPr>
                <w:rFonts w:ascii="Arial" w:hAnsi="Arial" w:cs="Arial"/>
                <w:sz w:val="24"/>
                <w:szCs w:val="24"/>
              </w:rPr>
            </w:pPr>
            <w:r w:rsidRPr="0059587A">
              <w:rPr>
                <w:rFonts w:ascii="Arial" w:hAnsi="Arial" w:cs="Arial"/>
                <w:sz w:val="24"/>
                <w:szCs w:val="24"/>
              </w:rPr>
              <w:t>70,6</w:t>
            </w:r>
          </w:p>
        </w:tc>
      </w:tr>
      <w:tr w:rsidR="00AE1A73" w:rsidRPr="0059587A" w14:paraId="0B3C065E" w14:textId="77777777" w:rsidTr="00D67DDA">
        <w:tc>
          <w:tcPr>
            <w:tcW w:w="6374" w:type="dxa"/>
          </w:tcPr>
          <w:p w14:paraId="2AF7BF2B"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Opettajalta saatu välittävä ja oikeudenmukainen kohtelu</w:t>
            </w:r>
          </w:p>
        </w:tc>
        <w:tc>
          <w:tcPr>
            <w:tcW w:w="851" w:type="dxa"/>
          </w:tcPr>
          <w:p w14:paraId="7D6D9FC5"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46,3</w:t>
            </w:r>
          </w:p>
        </w:tc>
        <w:tc>
          <w:tcPr>
            <w:tcW w:w="850" w:type="dxa"/>
          </w:tcPr>
          <w:p w14:paraId="71974FE2" w14:textId="77777777" w:rsidR="00AE1A73" w:rsidRPr="0059587A" w:rsidRDefault="00BD2056" w:rsidP="0059587A">
            <w:pPr>
              <w:spacing w:after="0" w:line="360" w:lineRule="auto"/>
              <w:rPr>
                <w:rFonts w:ascii="Arial" w:hAnsi="Arial" w:cs="Arial"/>
                <w:sz w:val="24"/>
                <w:szCs w:val="24"/>
              </w:rPr>
            </w:pPr>
            <w:r w:rsidRPr="0059587A">
              <w:rPr>
                <w:rFonts w:ascii="Arial" w:hAnsi="Arial" w:cs="Arial"/>
                <w:sz w:val="24"/>
                <w:szCs w:val="24"/>
              </w:rPr>
              <w:t>38,4</w:t>
            </w:r>
          </w:p>
        </w:tc>
        <w:tc>
          <w:tcPr>
            <w:tcW w:w="851" w:type="dxa"/>
          </w:tcPr>
          <w:p w14:paraId="54E0931A" w14:textId="77777777" w:rsidR="00AE1A73" w:rsidRPr="0059587A" w:rsidRDefault="00D67DDA" w:rsidP="0059587A">
            <w:pPr>
              <w:spacing w:after="0" w:line="360" w:lineRule="auto"/>
              <w:rPr>
                <w:rFonts w:ascii="Arial" w:hAnsi="Arial" w:cs="Arial"/>
                <w:sz w:val="24"/>
                <w:szCs w:val="24"/>
              </w:rPr>
            </w:pPr>
            <w:r w:rsidRPr="0059587A">
              <w:rPr>
                <w:rFonts w:ascii="Arial" w:hAnsi="Arial" w:cs="Arial"/>
                <w:sz w:val="24"/>
                <w:szCs w:val="24"/>
              </w:rPr>
              <w:t>45,4</w:t>
            </w:r>
          </w:p>
        </w:tc>
        <w:tc>
          <w:tcPr>
            <w:tcW w:w="850" w:type="dxa"/>
          </w:tcPr>
          <w:p w14:paraId="46782BFB" w14:textId="77777777" w:rsidR="00AE1A73" w:rsidRPr="0059587A" w:rsidRDefault="00BD2056" w:rsidP="0059587A">
            <w:pPr>
              <w:spacing w:after="0" w:line="360" w:lineRule="auto"/>
              <w:rPr>
                <w:rFonts w:ascii="Arial" w:hAnsi="Arial" w:cs="Arial"/>
                <w:sz w:val="24"/>
                <w:szCs w:val="24"/>
              </w:rPr>
            </w:pPr>
            <w:r w:rsidRPr="0059587A">
              <w:rPr>
                <w:rFonts w:ascii="Arial" w:hAnsi="Arial" w:cs="Arial"/>
                <w:sz w:val="24"/>
                <w:szCs w:val="24"/>
              </w:rPr>
              <w:t>42,5</w:t>
            </w:r>
          </w:p>
        </w:tc>
      </w:tr>
      <w:tr w:rsidR="00AE1A73" w:rsidRPr="0059587A" w14:paraId="53C32E8D" w14:textId="77777777" w:rsidTr="00D67DDA">
        <w:tc>
          <w:tcPr>
            <w:tcW w:w="6374" w:type="dxa"/>
          </w:tcPr>
          <w:p w14:paraId="18CCF0E2"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Koulukiusattuna vähintään kerran viikossa</w:t>
            </w:r>
          </w:p>
        </w:tc>
        <w:tc>
          <w:tcPr>
            <w:tcW w:w="851" w:type="dxa"/>
          </w:tcPr>
          <w:p w14:paraId="0941D271"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7,7</w:t>
            </w:r>
          </w:p>
        </w:tc>
        <w:tc>
          <w:tcPr>
            <w:tcW w:w="850" w:type="dxa"/>
          </w:tcPr>
          <w:p w14:paraId="3D32DF57"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4,2</w:t>
            </w:r>
          </w:p>
        </w:tc>
        <w:tc>
          <w:tcPr>
            <w:tcW w:w="851" w:type="dxa"/>
          </w:tcPr>
          <w:p w14:paraId="63AEDF79" w14:textId="77777777" w:rsidR="00AE1A73" w:rsidRPr="0059587A" w:rsidRDefault="00BD2056" w:rsidP="0059587A">
            <w:pPr>
              <w:spacing w:after="0" w:line="360" w:lineRule="auto"/>
              <w:rPr>
                <w:rFonts w:ascii="Arial" w:hAnsi="Arial" w:cs="Arial"/>
                <w:sz w:val="24"/>
                <w:szCs w:val="24"/>
              </w:rPr>
            </w:pPr>
            <w:r w:rsidRPr="0059587A">
              <w:rPr>
                <w:rFonts w:ascii="Arial" w:hAnsi="Arial" w:cs="Arial"/>
                <w:sz w:val="24"/>
                <w:szCs w:val="24"/>
              </w:rPr>
              <w:t>7,4</w:t>
            </w:r>
          </w:p>
        </w:tc>
        <w:tc>
          <w:tcPr>
            <w:tcW w:w="850" w:type="dxa"/>
          </w:tcPr>
          <w:p w14:paraId="46C0211D" w14:textId="77777777" w:rsidR="00AE1A73" w:rsidRPr="0059587A" w:rsidRDefault="00BD2056" w:rsidP="0059587A">
            <w:pPr>
              <w:spacing w:after="0" w:line="360" w:lineRule="auto"/>
              <w:rPr>
                <w:rFonts w:ascii="Arial" w:hAnsi="Arial" w:cs="Arial"/>
                <w:sz w:val="24"/>
                <w:szCs w:val="24"/>
              </w:rPr>
            </w:pPr>
            <w:r w:rsidRPr="0059587A">
              <w:rPr>
                <w:rFonts w:ascii="Arial" w:hAnsi="Arial" w:cs="Arial"/>
                <w:sz w:val="24"/>
                <w:szCs w:val="24"/>
              </w:rPr>
              <w:t>4,3</w:t>
            </w:r>
          </w:p>
        </w:tc>
      </w:tr>
      <w:tr w:rsidR="00AE1A73" w:rsidRPr="0059587A" w14:paraId="01CD635C" w14:textId="77777777" w:rsidTr="00D67DDA">
        <w:tc>
          <w:tcPr>
            <w:tcW w:w="6374" w:type="dxa"/>
          </w:tcPr>
          <w:p w14:paraId="01DDA8F9"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Kokenut seksuaalista häirintää koulussa vuoden aikana</w:t>
            </w:r>
          </w:p>
        </w:tc>
        <w:tc>
          <w:tcPr>
            <w:tcW w:w="851" w:type="dxa"/>
          </w:tcPr>
          <w:p w14:paraId="2FA81274"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3,3</w:t>
            </w:r>
          </w:p>
        </w:tc>
        <w:tc>
          <w:tcPr>
            <w:tcW w:w="850" w:type="dxa"/>
          </w:tcPr>
          <w:p w14:paraId="5DD8B63F" w14:textId="77777777" w:rsidR="00AE1A73" w:rsidRPr="0059587A" w:rsidRDefault="00AE1A73" w:rsidP="0059587A">
            <w:pPr>
              <w:spacing w:after="0" w:line="360" w:lineRule="auto"/>
              <w:rPr>
                <w:rFonts w:ascii="Arial" w:hAnsi="Arial" w:cs="Arial"/>
                <w:sz w:val="24"/>
                <w:szCs w:val="24"/>
              </w:rPr>
            </w:pPr>
            <w:r w:rsidRPr="0059587A">
              <w:rPr>
                <w:rFonts w:ascii="Arial" w:hAnsi="Arial" w:cs="Arial"/>
                <w:sz w:val="24"/>
                <w:szCs w:val="24"/>
              </w:rPr>
              <w:t>3,4</w:t>
            </w:r>
          </w:p>
        </w:tc>
        <w:tc>
          <w:tcPr>
            <w:tcW w:w="851" w:type="dxa"/>
          </w:tcPr>
          <w:p w14:paraId="5DD47204" w14:textId="77777777" w:rsidR="00AE1A73" w:rsidRPr="0059587A" w:rsidRDefault="00BD2056" w:rsidP="0059587A">
            <w:pPr>
              <w:spacing w:after="0" w:line="360" w:lineRule="auto"/>
              <w:rPr>
                <w:rFonts w:ascii="Arial" w:hAnsi="Arial" w:cs="Arial"/>
                <w:sz w:val="24"/>
                <w:szCs w:val="24"/>
              </w:rPr>
            </w:pPr>
            <w:r w:rsidRPr="0059587A">
              <w:rPr>
                <w:rFonts w:ascii="Arial" w:hAnsi="Arial" w:cs="Arial"/>
                <w:sz w:val="24"/>
                <w:szCs w:val="24"/>
              </w:rPr>
              <w:t>3,2</w:t>
            </w:r>
          </w:p>
        </w:tc>
        <w:tc>
          <w:tcPr>
            <w:tcW w:w="850" w:type="dxa"/>
          </w:tcPr>
          <w:p w14:paraId="3A26E935" w14:textId="77777777" w:rsidR="00AE1A73" w:rsidRPr="0059587A" w:rsidRDefault="00BD2056" w:rsidP="0059587A">
            <w:pPr>
              <w:spacing w:after="0" w:line="360" w:lineRule="auto"/>
              <w:rPr>
                <w:rFonts w:ascii="Arial" w:hAnsi="Arial" w:cs="Arial"/>
                <w:sz w:val="24"/>
                <w:szCs w:val="24"/>
              </w:rPr>
            </w:pPr>
            <w:r w:rsidRPr="0059587A">
              <w:rPr>
                <w:rFonts w:ascii="Arial" w:hAnsi="Arial" w:cs="Arial"/>
                <w:sz w:val="24"/>
                <w:szCs w:val="24"/>
              </w:rPr>
              <w:t>5,1</w:t>
            </w:r>
          </w:p>
        </w:tc>
      </w:tr>
    </w:tbl>
    <w:p w14:paraId="3F697060" w14:textId="77777777" w:rsidR="00AE1A73" w:rsidRPr="0059587A" w:rsidRDefault="00AE1A73" w:rsidP="0059587A">
      <w:pPr>
        <w:spacing w:after="0" w:line="360" w:lineRule="auto"/>
        <w:ind w:firstLine="360"/>
        <w:jc w:val="both"/>
        <w:rPr>
          <w:rFonts w:ascii="Arial" w:hAnsi="Arial" w:cs="Arial"/>
          <w:sz w:val="24"/>
          <w:szCs w:val="24"/>
        </w:rPr>
      </w:pPr>
    </w:p>
    <w:p w14:paraId="4B08F64F" w14:textId="77777777" w:rsidR="005901FE" w:rsidRDefault="005901FE" w:rsidP="0059587A">
      <w:pPr>
        <w:spacing w:after="0" w:line="360" w:lineRule="auto"/>
        <w:jc w:val="both"/>
        <w:rPr>
          <w:rFonts w:ascii="Arial" w:hAnsi="Arial" w:cs="Arial"/>
          <w:sz w:val="24"/>
          <w:szCs w:val="24"/>
        </w:rPr>
      </w:pPr>
      <w:r w:rsidRPr="0059587A">
        <w:rPr>
          <w:rFonts w:ascii="Arial" w:hAnsi="Arial" w:cs="Arial"/>
          <w:sz w:val="24"/>
          <w:szCs w:val="24"/>
        </w:rPr>
        <w:t xml:space="preserve">Koulunkäynnistä pitämisen osalta Siilinjärvellä tulos on heikompi kuin muualla Pohjois-Savossa. Niin Pohjois-Savossa kuin Siilinjärvellä tyttöjen ja poikien välillä on merkittävää eroa sen suhteen, miten he kokevat luokan ilmapiirin, opettajien oikeudenmukaisuuden ja saamansa palautteen. Kaikilla näillä osa-aluilla pojat kokevat asiat myönteisempinä kuin tytöt. </w:t>
      </w:r>
    </w:p>
    <w:p w14:paraId="31DE009A" w14:textId="77777777" w:rsidR="00F47BBA" w:rsidRPr="0059587A" w:rsidRDefault="00F47BBA" w:rsidP="0059587A">
      <w:pPr>
        <w:spacing w:after="0" w:line="360" w:lineRule="auto"/>
        <w:jc w:val="both"/>
        <w:rPr>
          <w:rFonts w:ascii="Arial" w:hAnsi="Arial" w:cs="Arial"/>
          <w:sz w:val="24"/>
          <w:szCs w:val="24"/>
        </w:rPr>
      </w:pPr>
    </w:p>
    <w:p w14:paraId="59B6E990" w14:textId="5D316356" w:rsidR="00652B73" w:rsidRPr="0059587A" w:rsidRDefault="005901FE" w:rsidP="0059587A">
      <w:pPr>
        <w:spacing w:after="0" w:line="360" w:lineRule="auto"/>
        <w:jc w:val="both"/>
        <w:rPr>
          <w:rFonts w:ascii="Arial" w:hAnsi="Arial" w:cs="Arial"/>
          <w:sz w:val="24"/>
          <w:szCs w:val="24"/>
        </w:rPr>
      </w:pPr>
      <w:r w:rsidRPr="0059587A">
        <w:rPr>
          <w:rFonts w:ascii="Arial" w:hAnsi="Arial" w:cs="Arial"/>
          <w:sz w:val="24"/>
          <w:szCs w:val="24"/>
        </w:rPr>
        <w:t>Yläkouluissa koulukiusaaminen on sidoksissa sukupuoleen, koska poikia kiusataan niin Siilinjärvellä, kuin Pohjois-Savossa enemmän kuin tyttöjä. Koulussa koetun seksuaalisen häirinnän osalta tulos on Siilinjärvellä poikien osalta sama kuin Pohjois-Savossa, tyttöjen osalta tilanne näyttäytyy Siilinjärvellä parempana, ku</w:t>
      </w:r>
      <w:r w:rsidR="008A30AC" w:rsidRPr="0059587A">
        <w:rPr>
          <w:rFonts w:ascii="Arial" w:hAnsi="Arial" w:cs="Arial"/>
          <w:sz w:val="24"/>
          <w:szCs w:val="24"/>
        </w:rPr>
        <w:t xml:space="preserve">in Pohjois-Savossa keskimäärin. </w:t>
      </w:r>
    </w:p>
    <w:p w14:paraId="592B0E94" w14:textId="77777777" w:rsidR="00F46511" w:rsidRPr="0059587A" w:rsidRDefault="00F46511" w:rsidP="00727BB1">
      <w:pPr>
        <w:pStyle w:val="Otsikko2"/>
      </w:pPr>
      <w:bookmarkStart w:id="9" w:name="_Toc135906533"/>
      <w:r w:rsidRPr="0059587A">
        <w:t>3.</w:t>
      </w:r>
      <w:r w:rsidR="00BA334D" w:rsidRPr="0059587A">
        <w:t>3</w:t>
      </w:r>
      <w:r w:rsidRPr="0059587A">
        <w:t>. Yhdenvertaisuus- ja tasa-arvokyselyn tuloksia</w:t>
      </w:r>
      <w:bookmarkEnd w:id="9"/>
    </w:p>
    <w:p w14:paraId="63DB38BA" w14:textId="2A45B83C" w:rsidR="00652B73" w:rsidRDefault="00652B73" w:rsidP="00727BB1">
      <w:pPr>
        <w:pStyle w:val="Otsikko3"/>
      </w:pPr>
      <w:bookmarkStart w:id="10" w:name="_Toc135906534"/>
      <w:r w:rsidRPr="00652B73">
        <w:t>3.3.1. Alakoulut</w:t>
      </w:r>
      <w:bookmarkEnd w:id="10"/>
    </w:p>
    <w:p w14:paraId="6C1C2629" w14:textId="58052FDC" w:rsidR="00652B73" w:rsidRDefault="00652B73" w:rsidP="00CF3C90">
      <w:pPr>
        <w:spacing w:after="0" w:line="360" w:lineRule="auto"/>
        <w:jc w:val="both"/>
        <w:rPr>
          <w:rFonts w:ascii="Arial" w:hAnsi="Arial" w:cs="Arial"/>
          <w:sz w:val="24"/>
          <w:szCs w:val="24"/>
        </w:rPr>
      </w:pPr>
      <w:r>
        <w:rPr>
          <w:rFonts w:ascii="Arial" w:hAnsi="Arial" w:cs="Arial"/>
          <w:sz w:val="24"/>
          <w:szCs w:val="24"/>
        </w:rPr>
        <w:t>Alakoulujen osalta kysely järjestettiin 3 – 6 luokkalaisille</w:t>
      </w:r>
      <w:r w:rsidR="004659AC">
        <w:rPr>
          <w:rFonts w:ascii="Arial" w:hAnsi="Arial" w:cs="Arial"/>
          <w:sz w:val="24"/>
          <w:szCs w:val="24"/>
        </w:rPr>
        <w:t xml:space="preserve"> keväällä 2023</w:t>
      </w:r>
      <w:r>
        <w:rPr>
          <w:rFonts w:ascii="Arial" w:hAnsi="Arial" w:cs="Arial"/>
          <w:sz w:val="24"/>
          <w:szCs w:val="24"/>
        </w:rPr>
        <w:t xml:space="preserve"> ja siihen saatiin </w:t>
      </w:r>
      <w:r w:rsidR="002F049E">
        <w:rPr>
          <w:rFonts w:ascii="Arial" w:hAnsi="Arial" w:cs="Arial"/>
          <w:sz w:val="24"/>
          <w:szCs w:val="24"/>
        </w:rPr>
        <w:t>959</w:t>
      </w:r>
      <w:r>
        <w:rPr>
          <w:rFonts w:ascii="Arial" w:hAnsi="Arial" w:cs="Arial"/>
          <w:sz w:val="24"/>
          <w:szCs w:val="24"/>
        </w:rPr>
        <w:t xml:space="preserve"> vastausta. Kyselyä voidaan pitää vastaajien osalta kattavana. </w:t>
      </w:r>
    </w:p>
    <w:p w14:paraId="4515F2A3" w14:textId="77777777" w:rsidR="00BC7FB1" w:rsidRDefault="00BC7FB1" w:rsidP="00CF3C90">
      <w:pPr>
        <w:spacing w:after="0" w:line="360" w:lineRule="auto"/>
        <w:jc w:val="both"/>
        <w:rPr>
          <w:rFonts w:ascii="Arial" w:hAnsi="Arial" w:cs="Arial"/>
          <w:sz w:val="24"/>
          <w:szCs w:val="24"/>
        </w:rPr>
      </w:pPr>
    </w:p>
    <w:p w14:paraId="0EF0F6FF" w14:textId="4ABCB91A" w:rsidR="00652B73" w:rsidRDefault="00652B73" w:rsidP="00CF3C90">
      <w:pPr>
        <w:spacing w:after="0" w:line="360" w:lineRule="auto"/>
        <w:jc w:val="both"/>
        <w:rPr>
          <w:rFonts w:ascii="Arial" w:hAnsi="Arial" w:cs="Arial"/>
          <w:sz w:val="24"/>
          <w:szCs w:val="24"/>
        </w:rPr>
      </w:pPr>
      <w:r>
        <w:rPr>
          <w:rFonts w:ascii="Arial" w:hAnsi="Arial" w:cs="Arial"/>
          <w:sz w:val="24"/>
          <w:szCs w:val="24"/>
        </w:rPr>
        <w:t>Alla olevassa taulukossa on koottuna kyselyn keskeiset tulokset. Sarakkeissa on esitetty seuraavat tiedot:</w:t>
      </w:r>
    </w:p>
    <w:p w14:paraId="4D40511A" w14:textId="77777777" w:rsidR="00652B73" w:rsidRDefault="00652B73" w:rsidP="00CF3C90">
      <w:pPr>
        <w:pStyle w:val="Luettelokappale"/>
        <w:numPr>
          <w:ilvl w:val="0"/>
          <w:numId w:val="12"/>
        </w:numPr>
        <w:spacing w:line="360" w:lineRule="auto"/>
        <w:jc w:val="both"/>
        <w:rPr>
          <w:rFonts w:ascii="Arial" w:hAnsi="Arial" w:cs="Arial"/>
          <w:sz w:val="24"/>
          <w:szCs w:val="24"/>
        </w:rPr>
      </w:pPr>
      <w:r>
        <w:rPr>
          <w:rFonts w:ascii="Arial" w:hAnsi="Arial" w:cs="Arial"/>
          <w:sz w:val="24"/>
          <w:szCs w:val="24"/>
        </w:rPr>
        <w:t xml:space="preserve">kyllä, kaikki; kyllä vastausten määrä </w:t>
      </w:r>
      <w:r w:rsidR="00256796">
        <w:rPr>
          <w:rFonts w:ascii="Arial" w:hAnsi="Arial" w:cs="Arial"/>
          <w:sz w:val="24"/>
          <w:szCs w:val="24"/>
        </w:rPr>
        <w:t xml:space="preserve">prosentteina </w:t>
      </w:r>
      <w:r>
        <w:rPr>
          <w:rFonts w:ascii="Arial" w:hAnsi="Arial" w:cs="Arial"/>
          <w:sz w:val="24"/>
          <w:szCs w:val="24"/>
        </w:rPr>
        <w:t>kaikilla vastaajilla</w:t>
      </w:r>
    </w:p>
    <w:p w14:paraId="377442B0" w14:textId="342877C7" w:rsidR="00652B73" w:rsidRDefault="00652B73" w:rsidP="00CF3C90">
      <w:pPr>
        <w:pStyle w:val="Luettelokappale"/>
        <w:numPr>
          <w:ilvl w:val="0"/>
          <w:numId w:val="12"/>
        </w:numPr>
        <w:spacing w:line="360" w:lineRule="auto"/>
        <w:jc w:val="both"/>
        <w:rPr>
          <w:rFonts w:ascii="Arial" w:hAnsi="Arial" w:cs="Arial"/>
          <w:sz w:val="24"/>
          <w:szCs w:val="24"/>
        </w:rPr>
      </w:pPr>
      <w:r>
        <w:rPr>
          <w:rFonts w:ascii="Arial" w:hAnsi="Arial" w:cs="Arial"/>
          <w:sz w:val="24"/>
          <w:szCs w:val="24"/>
        </w:rPr>
        <w:t>kyllä, tytöt; kyllä vastausten määrä</w:t>
      </w:r>
      <w:r w:rsidR="00256796" w:rsidRPr="00256796">
        <w:rPr>
          <w:rFonts w:ascii="Arial" w:hAnsi="Arial" w:cs="Arial"/>
          <w:sz w:val="24"/>
          <w:szCs w:val="24"/>
        </w:rPr>
        <w:t xml:space="preserve"> </w:t>
      </w:r>
      <w:r w:rsidR="00256796">
        <w:rPr>
          <w:rFonts w:ascii="Arial" w:hAnsi="Arial" w:cs="Arial"/>
          <w:sz w:val="24"/>
          <w:szCs w:val="24"/>
        </w:rPr>
        <w:t>prosentteina</w:t>
      </w:r>
      <w:r>
        <w:rPr>
          <w:rFonts w:ascii="Arial" w:hAnsi="Arial" w:cs="Arial"/>
          <w:sz w:val="24"/>
          <w:szCs w:val="24"/>
        </w:rPr>
        <w:t xml:space="preserve"> vastaajilla, jotka olivat ilmoittaneet sukupuolekseen tyttö (</w:t>
      </w:r>
      <w:r w:rsidR="00967762">
        <w:rPr>
          <w:rFonts w:ascii="Arial" w:hAnsi="Arial" w:cs="Arial"/>
          <w:sz w:val="24"/>
          <w:szCs w:val="24"/>
        </w:rPr>
        <w:t>447</w:t>
      </w:r>
      <w:r>
        <w:rPr>
          <w:rFonts w:ascii="Arial" w:hAnsi="Arial" w:cs="Arial"/>
          <w:sz w:val="24"/>
          <w:szCs w:val="24"/>
        </w:rPr>
        <w:t xml:space="preserve"> vastausta)</w:t>
      </w:r>
    </w:p>
    <w:p w14:paraId="022F3787" w14:textId="5A910728" w:rsidR="00652B73" w:rsidRDefault="00652B73" w:rsidP="00CF3C90">
      <w:pPr>
        <w:pStyle w:val="Luettelokappale"/>
        <w:numPr>
          <w:ilvl w:val="0"/>
          <w:numId w:val="12"/>
        </w:numPr>
        <w:spacing w:line="360" w:lineRule="auto"/>
        <w:jc w:val="both"/>
        <w:rPr>
          <w:rFonts w:ascii="Arial" w:hAnsi="Arial" w:cs="Arial"/>
          <w:sz w:val="24"/>
          <w:szCs w:val="24"/>
        </w:rPr>
      </w:pPr>
      <w:r>
        <w:rPr>
          <w:rFonts w:ascii="Arial" w:hAnsi="Arial" w:cs="Arial"/>
          <w:sz w:val="24"/>
          <w:szCs w:val="24"/>
        </w:rPr>
        <w:t xml:space="preserve">kyllä, pojat; kyllä vastausten määrä </w:t>
      </w:r>
      <w:r w:rsidR="00256796">
        <w:rPr>
          <w:rFonts w:ascii="Arial" w:hAnsi="Arial" w:cs="Arial"/>
          <w:sz w:val="24"/>
          <w:szCs w:val="24"/>
        </w:rPr>
        <w:t xml:space="preserve">prosentteina </w:t>
      </w:r>
      <w:r>
        <w:rPr>
          <w:rFonts w:ascii="Arial" w:hAnsi="Arial" w:cs="Arial"/>
          <w:sz w:val="24"/>
          <w:szCs w:val="24"/>
        </w:rPr>
        <w:t>vastaajilla, jotka olivat ilmoit</w:t>
      </w:r>
      <w:r w:rsidR="00256796">
        <w:rPr>
          <w:rFonts w:ascii="Arial" w:hAnsi="Arial" w:cs="Arial"/>
          <w:sz w:val="24"/>
          <w:szCs w:val="24"/>
        </w:rPr>
        <w:t>taneet sukupuolekseen poika (</w:t>
      </w:r>
      <w:r w:rsidR="00967762">
        <w:rPr>
          <w:rFonts w:ascii="Arial" w:hAnsi="Arial" w:cs="Arial"/>
          <w:sz w:val="24"/>
          <w:szCs w:val="24"/>
        </w:rPr>
        <w:t>415</w:t>
      </w:r>
      <w:r>
        <w:rPr>
          <w:rFonts w:ascii="Arial" w:hAnsi="Arial" w:cs="Arial"/>
          <w:sz w:val="24"/>
          <w:szCs w:val="24"/>
        </w:rPr>
        <w:t xml:space="preserve"> vastausta)</w:t>
      </w:r>
    </w:p>
    <w:p w14:paraId="6871E47F" w14:textId="21FE630A" w:rsidR="00256796" w:rsidRPr="00652B73" w:rsidRDefault="00256796" w:rsidP="00CF3C90">
      <w:pPr>
        <w:pStyle w:val="Luettelokappale"/>
        <w:numPr>
          <w:ilvl w:val="0"/>
          <w:numId w:val="12"/>
        </w:numPr>
        <w:spacing w:line="360" w:lineRule="auto"/>
        <w:jc w:val="both"/>
        <w:rPr>
          <w:rFonts w:ascii="Arial" w:hAnsi="Arial" w:cs="Arial"/>
          <w:sz w:val="24"/>
          <w:szCs w:val="24"/>
        </w:rPr>
      </w:pPr>
      <w:r>
        <w:rPr>
          <w:rFonts w:ascii="Arial" w:hAnsi="Arial" w:cs="Arial"/>
          <w:sz w:val="24"/>
          <w:szCs w:val="24"/>
        </w:rPr>
        <w:t>kyllä, muu;</w:t>
      </w:r>
      <w:r w:rsidRPr="00256796">
        <w:rPr>
          <w:rFonts w:ascii="Arial" w:hAnsi="Arial" w:cs="Arial"/>
          <w:sz w:val="24"/>
          <w:szCs w:val="24"/>
        </w:rPr>
        <w:t xml:space="preserve"> </w:t>
      </w:r>
      <w:r>
        <w:rPr>
          <w:rFonts w:ascii="Arial" w:hAnsi="Arial" w:cs="Arial"/>
          <w:sz w:val="24"/>
          <w:szCs w:val="24"/>
        </w:rPr>
        <w:t>kyllä vastausten määrä prosentteina vastaajilla, jotka olivat ilmoittaneet sukupuolekseen muu (</w:t>
      </w:r>
      <w:r w:rsidR="00967762">
        <w:rPr>
          <w:rFonts w:ascii="Arial" w:hAnsi="Arial" w:cs="Arial"/>
          <w:sz w:val="24"/>
          <w:szCs w:val="24"/>
        </w:rPr>
        <w:t>22</w:t>
      </w:r>
      <w:r>
        <w:rPr>
          <w:rFonts w:ascii="Arial" w:hAnsi="Arial" w:cs="Arial"/>
          <w:sz w:val="24"/>
          <w:szCs w:val="24"/>
        </w:rPr>
        <w:t xml:space="preserve"> vastausta) tai eivät halunneet ilmoittaa sukupuolta (6</w:t>
      </w:r>
      <w:r w:rsidR="00967762">
        <w:rPr>
          <w:rFonts w:ascii="Arial" w:hAnsi="Arial" w:cs="Arial"/>
          <w:sz w:val="24"/>
          <w:szCs w:val="24"/>
        </w:rPr>
        <w:t>5</w:t>
      </w:r>
      <w:r>
        <w:rPr>
          <w:rFonts w:ascii="Arial" w:hAnsi="Arial" w:cs="Arial"/>
          <w:sz w:val="24"/>
          <w:szCs w:val="24"/>
        </w:rPr>
        <w:t xml:space="preserve"> vastausta) </w:t>
      </w:r>
    </w:p>
    <w:p w14:paraId="355A1317" w14:textId="77777777" w:rsidR="00EF79C5" w:rsidRDefault="00EF79C5" w:rsidP="00652B73">
      <w:pPr>
        <w:spacing w:after="0" w:line="360" w:lineRule="auto"/>
        <w:rPr>
          <w:rFonts w:ascii="Arial" w:hAnsi="Arial" w:cs="Arial"/>
          <w:sz w:val="24"/>
          <w:szCs w:val="24"/>
        </w:rPr>
      </w:pPr>
    </w:p>
    <w:p w14:paraId="472825B6" w14:textId="00B4DB9F" w:rsidR="00D71CF9" w:rsidRDefault="008A3B99" w:rsidP="00CF3C90">
      <w:pPr>
        <w:spacing w:after="0" w:line="360" w:lineRule="auto"/>
        <w:jc w:val="both"/>
        <w:rPr>
          <w:rFonts w:ascii="Arial" w:hAnsi="Arial" w:cs="Arial"/>
          <w:sz w:val="24"/>
          <w:szCs w:val="24"/>
        </w:rPr>
      </w:pPr>
      <w:r>
        <w:rPr>
          <w:rFonts w:ascii="Arial" w:hAnsi="Arial" w:cs="Arial"/>
          <w:sz w:val="24"/>
          <w:szCs w:val="24"/>
        </w:rPr>
        <w:t>Taulukon ”värikoodit” kertovat kehityksestä edelliseen kyselyyn</w:t>
      </w:r>
      <w:r w:rsidR="00CC477B">
        <w:rPr>
          <w:rFonts w:ascii="Arial" w:hAnsi="Arial" w:cs="Arial"/>
          <w:sz w:val="24"/>
          <w:szCs w:val="24"/>
        </w:rPr>
        <w:t xml:space="preserve"> (201</w:t>
      </w:r>
      <w:r w:rsidR="009738EB">
        <w:rPr>
          <w:rFonts w:ascii="Arial" w:hAnsi="Arial" w:cs="Arial"/>
          <w:sz w:val="24"/>
          <w:szCs w:val="24"/>
        </w:rPr>
        <w:t>9</w:t>
      </w:r>
      <w:r w:rsidR="00CC477B">
        <w:rPr>
          <w:rFonts w:ascii="Arial" w:hAnsi="Arial" w:cs="Arial"/>
          <w:sz w:val="24"/>
          <w:szCs w:val="24"/>
        </w:rPr>
        <w:t>)</w:t>
      </w:r>
      <w:r>
        <w:rPr>
          <w:rFonts w:ascii="Arial" w:hAnsi="Arial" w:cs="Arial"/>
          <w:sz w:val="24"/>
          <w:szCs w:val="24"/>
        </w:rPr>
        <w:t xml:space="preserve"> verrattuna. Punainen värikoodi tarkoittaa, että on tapahtunut oleellista muutosta huonompaan suuntaan ja vihreä värikoodi tarkoittaa, että on tapahtunut oleellista muutosta parempaan suuntaan. </w:t>
      </w:r>
    </w:p>
    <w:tbl>
      <w:tblPr>
        <w:tblStyle w:val="TaulukkoRuudukko"/>
        <w:tblW w:w="0" w:type="auto"/>
        <w:tblLook w:val="04A0" w:firstRow="1" w:lastRow="0" w:firstColumn="1" w:lastColumn="0" w:noHBand="0" w:noVBand="1"/>
      </w:tblPr>
      <w:tblGrid>
        <w:gridCol w:w="5949"/>
        <w:gridCol w:w="1134"/>
        <w:gridCol w:w="850"/>
        <w:gridCol w:w="851"/>
        <w:gridCol w:w="844"/>
      </w:tblGrid>
      <w:tr w:rsidR="00652B73" w14:paraId="5601321D" w14:textId="77777777" w:rsidTr="002F1E8A">
        <w:tc>
          <w:tcPr>
            <w:tcW w:w="5949" w:type="dxa"/>
          </w:tcPr>
          <w:p w14:paraId="677977A0" w14:textId="77777777" w:rsidR="00652B73" w:rsidRPr="00290932" w:rsidRDefault="00652B73" w:rsidP="00652B73">
            <w:pPr>
              <w:spacing w:after="0" w:line="360" w:lineRule="auto"/>
              <w:rPr>
                <w:rFonts w:ascii="Arial" w:hAnsi="Arial" w:cs="Arial"/>
                <w:sz w:val="20"/>
                <w:szCs w:val="20"/>
              </w:rPr>
            </w:pPr>
          </w:p>
        </w:tc>
        <w:tc>
          <w:tcPr>
            <w:tcW w:w="1134" w:type="dxa"/>
          </w:tcPr>
          <w:p w14:paraId="39EF2DFC" w14:textId="77777777" w:rsidR="00652B73" w:rsidRPr="00290932" w:rsidRDefault="00652B73" w:rsidP="00652B73">
            <w:pPr>
              <w:spacing w:after="0" w:line="360" w:lineRule="auto"/>
              <w:rPr>
                <w:rFonts w:ascii="Arial" w:hAnsi="Arial" w:cs="Arial"/>
                <w:sz w:val="20"/>
                <w:szCs w:val="20"/>
              </w:rPr>
            </w:pPr>
            <w:r w:rsidRPr="00290932">
              <w:rPr>
                <w:rFonts w:ascii="Arial" w:hAnsi="Arial" w:cs="Arial"/>
                <w:sz w:val="20"/>
                <w:szCs w:val="20"/>
              </w:rPr>
              <w:t>kyllä, kaikki</w:t>
            </w:r>
          </w:p>
        </w:tc>
        <w:tc>
          <w:tcPr>
            <w:tcW w:w="850" w:type="dxa"/>
          </w:tcPr>
          <w:p w14:paraId="27C3F5DD" w14:textId="77777777" w:rsidR="00652B73" w:rsidRPr="00290932" w:rsidRDefault="00652B73" w:rsidP="00652B73">
            <w:pPr>
              <w:spacing w:after="0" w:line="360" w:lineRule="auto"/>
              <w:rPr>
                <w:rFonts w:ascii="Arial" w:hAnsi="Arial" w:cs="Arial"/>
                <w:sz w:val="20"/>
                <w:szCs w:val="20"/>
              </w:rPr>
            </w:pPr>
            <w:r w:rsidRPr="00290932">
              <w:rPr>
                <w:rFonts w:ascii="Arial" w:hAnsi="Arial" w:cs="Arial"/>
                <w:sz w:val="20"/>
                <w:szCs w:val="20"/>
              </w:rPr>
              <w:t>kyllä, tytöt</w:t>
            </w:r>
          </w:p>
        </w:tc>
        <w:tc>
          <w:tcPr>
            <w:tcW w:w="851" w:type="dxa"/>
          </w:tcPr>
          <w:p w14:paraId="23BBE68B" w14:textId="77777777" w:rsidR="00652B73" w:rsidRPr="00290932" w:rsidRDefault="00652B73" w:rsidP="00652B73">
            <w:pPr>
              <w:spacing w:after="0" w:line="360" w:lineRule="auto"/>
              <w:rPr>
                <w:rFonts w:ascii="Arial" w:hAnsi="Arial" w:cs="Arial"/>
                <w:sz w:val="20"/>
                <w:szCs w:val="20"/>
              </w:rPr>
            </w:pPr>
            <w:r w:rsidRPr="00290932">
              <w:rPr>
                <w:rFonts w:ascii="Arial" w:hAnsi="Arial" w:cs="Arial"/>
                <w:sz w:val="20"/>
                <w:szCs w:val="20"/>
              </w:rPr>
              <w:t>kyllä, pojat</w:t>
            </w:r>
          </w:p>
        </w:tc>
        <w:tc>
          <w:tcPr>
            <w:tcW w:w="844" w:type="dxa"/>
          </w:tcPr>
          <w:p w14:paraId="7A88325E" w14:textId="77777777" w:rsidR="00652B73" w:rsidRPr="00290932" w:rsidRDefault="00652B73" w:rsidP="00652B73">
            <w:pPr>
              <w:spacing w:after="0" w:line="360" w:lineRule="auto"/>
              <w:rPr>
                <w:rFonts w:ascii="Arial" w:hAnsi="Arial" w:cs="Arial"/>
                <w:sz w:val="20"/>
                <w:szCs w:val="20"/>
              </w:rPr>
            </w:pPr>
            <w:r w:rsidRPr="00290932">
              <w:rPr>
                <w:rFonts w:ascii="Arial" w:hAnsi="Arial" w:cs="Arial"/>
                <w:sz w:val="20"/>
                <w:szCs w:val="20"/>
              </w:rPr>
              <w:t>kyllä, muu</w:t>
            </w:r>
          </w:p>
        </w:tc>
      </w:tr>
      <w:tr w:rsidR="00652B73" w14:paraId="2BFD1699" w14:textId="77777777" w:rsidTr="002F1E8A">
        <w:tc>
          <w:tcPr>
            <w:tcW w:w="5949" w:type="dxa"/>
          </w:tcPr>
          <w:p w14:paraId="06EC6705" w14:textId="402D6981" w:rsidR="00652B73" w:rsidRPr="00842CBF" w:rsidRDefault="00CB337A" w:rsidP="00652B73">
            <w:pPr>
              <w:spacing w:after="0" w:line="360" w:lineRule="auto"/>
              <w:rPr>
                <w:rFonts w:ascii="Arial" w:hAnsi="Arial" w:cs="Arial"/>
                <w:sz w:val="20"/>
                <w:szCs w:val="20"/>
              </w:rPr>
            </w:pPr>
            <w:r w:rsidRPr="00842CBF">
              <w:rPr>
                <w:rFonts w:ascii="Arial" w:hAnsi="Arial" w:cs="Arial"/>
                <w:sz w:val="20"/>
                <w:szCs w:val="20"/>
              </w:rPr>
              <w:t>Vaikuttaako oppilaan sukupuoli siihen, miten opettaja kohtelee oppilasta?</w:t>
            </w:r>
          </w:p>
        </w:tc>
        <w:tc>
          <w:tcPr>
            <w:tcW w:w="1134" w:type="dxa"/>
          </w:tcPr>
          <w:p w14:paraId="3638CE2F" w14:textId="627B0486" w:rsidR="00652B73" w:rsidRPr="00290932" w:rsidRDefault="00005909" w:rsidP="00256796">
            <w:pPr>
              <w:spacing w:after="0" w:line="360" w:lineRule="auto"/>
              <w:rPr>
                <w:rFonts w:ascii="Arial" w:hAnsi="Arial" w:cs="Arial"/>
                <w:sz w:val="20"/>
                <w:szCs w:val="20"/>
              </w:rPr>
            </w:pPr>
            <w:r>
              <w:rPr>
                <w:rFonts w:ascii="Arial" w:hAnsi="Arial" w:cs="Arial"/>
                <w:sz w:val="20"/>
                <w:szCs w:val="20"/>
              </w:rPr>
              <w:t>11,6</w:t>
            </w:r>
          </w:p>
        </w:tc>
        <w:tc>
          <w:tcPr>
            <w:tcW w:w="850" w:type="dxa"/>
          </w:tcPr>
          <w:p w14:paraId="3C4AB0B9" w14:textId="6F506738" w:rsidR="00652B73" w:rsidRPr="00290932" w:rsidRDefault="00BF1D85" w:rsidP="00652B73">
            <w:pPr>
              <w:spacing w:after="0" w:line="360" w:lineRule="auto"/>
              <w:rPr>
                <w:rFonts w:ascii="Arial" w:hAnsi="Arial" w:cs="Arial"/>
                <w:sz w:val="20"/>
                <w:szCs w:val="20"/>
              </w:rPr>
            </w:pPr>
            <w:r>
              <w:rPr>
                <w:rFonts w:ascii="Arial" w:hAnsi="Arial" w:cs="Arial"/>
                <w:sz w:val="20"/>
                <w:szCs w:val="20"/>
              </w:rPr>
              <w:t>7,6</w:t>
            </w:r>
          </w:p>
        </w:tc>
        <w:tc>
          <w:tcPr>
            <w:tcW w:w="851" w:type="dxa"/>
          </w:tcPr>
          <w:p w14:paraId="186A8645" w14:textId="7BBF237B" w:rsidR="00652B73" w:rsidRPr="00290932" w:rsidRDefault="00D61C69" w:rsidP="00652B73">
            <w:pPr>
              <w:spacing w:after="0" w:line="360" w:lineRule="auto"/>
              <w:rPr>
                <w:rFonts w:ascii="Arial" w:hAnsi="Arial" w:cs="Arial"/>
                <w:sz w:val="20"/>
                <w:szCs w:val="20"/>
              </w:rPr>
            </w:pPr>
            <w:r>
              <w:rPr>
                <w:rFonts w:ascii="Arial" w:hAnsi="Arial" w:cs="Arial"/>
                <w:sz w:val="20"/>
                <w:szCs w:val="20"/>
              </w:rPr>
              <w:t>14,0</w:t>
            </w:r>
          </w:p>
        </w:tc>
        <w:tc>
          <w:tcPr>
            <w:tcW w:w="844" w:type="dxa"/>
          </w:tcPr>
          <w:p w14:paraId="49ADCF78" w14:textId="175C5F62" w:rsidR="00652B73" w:rsidRPr="00290932" w:rsidRDefault="00C433A4" w:rsidP="00652B73">
            <w:pPr>
              <w:spacing w:after="0" w:line="360" w:lineRule="auto"/>
              <w:rPr>
                <w:rFonts w:ascii="Arial" w:hAnsi="Arial" w:cs="Arial"/>
                <w:sz w:val="20"/>
                <w:szCs w:val="20"/>
              </w:rPr>
            </w:pPr>
            <w:r>
              <w:rPr>
                <w:rFonts w:ascii="Arial" w:hAnsi="Arial" w:cs="Arial"/>
                <w:sz w:val="20"/>
                <w:szCs w:val="20"/>
              </w:rPr>
              <w:t>19,5</w:t>
            </w:r>
          </w:p>
        </w:tc>
      </w:tr>
      <w:tr w:rsidR="00652B73" w14:paraId="425FE847" w14:textId="77777777" w:rsidTr="002F1E8A">
        <w:tc>
          <w:tcPr>
            <w:tcW w:w="5949" w:type="dxa"/>
          </w:tcPr>
          <w:p w14:paraId="2758A38E" w14:textId="2D8C265C" w:rsidR="00652B73" w:rsidRPr="00290932" w:rsidRDefault="00CB337A" w:rsidP="00652B73">
            <w:pPr>
              <w:spacing w:after="0" w:line="360" w:lineRule="auto"/>
              <w:rPr>
                <w:rFonts w:ascii="Arial" w:hAnsi="Arial" w:cs="Arial"/>
                <w:sz w:val="20"/>
                <w:szCs w:val="20"/>
              </w:rPr>
            </w:pPr>
            <w:r w:rsidRPr="00CB337A">
              <w:rPr>
                <w:rFonts w:ascii="Arial" w:hAnsi="Arial" w:cs="Arial"/>
                <w:sz w:val="20"/>
                <w:szCs w:val="20"/>
              </w:rPr>
              <w:t>Onko oppilaan sukupuolella merkitystä siihen, kenen kanssa vietät välituntisi?</w:t>
            </w:r>
          </w:p>
        </w:tc>
        <w:tc>
          <w:tcPr>
            <w:tcW w:w="1134" w:type="dxa"/>
          </w:tcPr>
          <w:p w14:paraId="0E874C5D" w14:textId="48AB6C57" w:rsidR="00652B73" w:rsidRPr="00290932" w:rsidRDefault="003E00A7" w:rsidP="00652B73">
            <w:pPr>
              <w:spacing w:after="0" w:line="360" w:lineRule="auto"/>
              <w:rPr>
                <w:rFonts w:ascii="Arial" w:hAnsi="Arial" w:cs="Arial"/>
                <w:sz w:val="20"/>
                <w:szCs w:val="20"/>
              </w:rPr>
            </w:pPr>
            <w:r>
              <w:rPr>
                <w:rFonts w:ascii="Arial" w:hAnsi="Arial" w:cs="Arial"/>
                <w:sz w:val="20"/>
                <w:szCs w:val="20"/>
              </w:rPr>
              <w:t>14,6</w:t>
            </w:r>
          </w:p>
        </w:tc>
        <w:tc>
          <w:tcPr>
            <w:tcW w:w="850" w:type="dxa"/>
          </w:tcPr>
          <w:p w14:paraId="77895417" w14:textId="7C610B50" w:rsidR="00652B73" w:rsidRPr="00290932" w:rsidRDefault="00BF1D85" w:rsidP="00652B73">
            <w:pPr>
              <w:spacing w:after="0" w:line="360" w:lineRule="auto"/>
              <w:rPr>
                <w:rFonts w:ascii="Arial" w:hAnsi="Arial" w:cs="Arial"/>
                <w:sz w:val="20"/>
                <w:szCs w:val="20"/>
              </w:rPr>
            </w:pPr>
            <w:r>
              <w:rPr>
                <w:rFonts w:ascii="Arial" w:hAnsi="Arial" w:cs="Arial"/>
                <w:sz w:val="20"/>
                <w:szCs w:val="20"/>
              </w:rPr>
              <w:t>14,4</w:t>
            </w:r>
          </w:p>
        </w:tc>
        <w:tc>
          <w:tcPr>
            <w:tcW w:w="851" w:type="dxa"/>
          </w:tcPr>
          <w:p w14:paraId="6A6BDB0F" w14:textId="567CBD90" w:rsidR="00652B73" w:rsidRPr="00290932" w:rsidRDefault="00B02938" w:rsidP="00652B73">
            <w:pPr>
              <w:spacing w:after="0" w:line="360" w:lineRule="auto"/>
              <w:rPr>
                <w:rFonts w:ascii="Arial" w:hAnsi="Arial" w:cs="Arial"/>
                <w:sz w:val="20"/>
                <w:szCs w:val="20"/>
              </w:rPr>
            </w:pPr>
            <w:r>
              <w:rPr>
                <w:rFonts w:ascii="Arial" w:hAnsi="Arial" w:cs="Arial"/>
                <w:sz w:val="20"/>
                <w:szCs w:val="20"/>
              </w:rPr>
              <w:t>14,3</w:t>
            </w:r>
          </w:p>
        </w:tc>
        <w:tc>
          <w:tcPr>
            <w:tcW w:w="844" w:type="dxa"/>
          </w:tcPr>
          <w:p w14:paraId="46BFAD15" w14:textId="6E41AFA6" w:rsidR="00652B73" w:rsidRPr="00290932" w:rsidRDefault="00C433A4" w:rsidP="00652B73">
            <w:pPr>
              <w:spacing w:after="0" w:line="360" w:lineRule="auto"/>
              <w:rPr>
                <w:rFonts w:ascii="Arial" w:hAnsi="Arial" w:cs="Arial"/>
                <w:sz w:val="20"/>
                <w:szCs w:val="20"/>
              </w:rPr>
            </w:pPr>
            <w:r>
              <w:rPr>
                <w:rFonts w:ascii="Arial" w:hAnsi="Arial" w:cs="Arial"/>
                <w:sz w:val="20"/>
                <w:szCs w:val="20"/>
              </w:rPr>
              <w:t>18,6</w:t>
            </w:r>
          </w:p>
        </w:tc>
      </w:tr>
      <w:tr w:rsidR="00652B73" w14:paraId="7DC97671" w14:textId="77777777" w:rsidTr="002F1E8A">
        <w:tc>
          <w:tcPr>
            <w:tcW w:w="5949" w:type="dxa"/>
          </w:tcPr>
          <w:p w14:paraId="745EC9FA" w14:textId="09EEF669" w:rsidR="00652B73" w:rsidRPr="00290932" w:rsidRDefault="00732FB3" w:rsidP="00652B73">
            <w:pPr>
              <w:spacing w:after="0" w:line="360" w:lineRule="auto"/>
              <w:rPr>
                <w:rFonts w:ascii="Arial" w:hAnsi="Arial" w:cs="Arial"/>
                <w:sz w:val="20"/>
                <w:szCs w:val="20"/>
              </w:rPr>
            </w:pPr>
            <w:r w:rsidRPr="00732FB3">
              <w:rPr>
                <w:rFonts w:ascii="Arial" w:hAnsi="Arial" w:cs="Arial"/>
                <w:sz w:val="20"/>
                <w:szCs w:val="20"/>
              </w:rPr>
              <w:t>Onko oppilaan sukupuolella merkitystä sinulle luokkatyöskentelyssä?</w:t>
            </w:r>
          </w:p>
        </w:tc>
        <w:tc>
          <w:tcPr>
            <w:tcW w:w="1134" w:type="dxa"/>
          </w:tcPr>
          <w:p w14:paraId="73776205" w14:textId="442D358F" w:rsidR="00652B73" w:rsidRPr="00290932" w:rsidRDefault="003E00A7" w:rsidP="00652B73">
            <w:pPr>
              <w:spacing w:after="0" w:line="360" w:lineRule="auto"/>
              <w:rPr>
                <w:rFonts w:ascii="Arial" w:hAnsi="Arial" w:cs="Arial"/>
                <w:sz w:val="20"/>
                <w:szCs w:val="20"/>
              </w:rPr>
            </w:pPr>
            <w:r>
              <w:rPr>
                <w:rFonts w:ascii="Arial" w:hAnsi="Arial" w:cs="Arial"/>
                <w:sz w:val="20"/>
                <w:szCs w:val="20"/>
              </w:rPr>
              <w:t>9,9</w:t>
            </w:r>
          </w:p>
        </w:tc>
        <w:tc>
          <w:tcPr>
            <w:tcW w:w="850" w:type="dxa"/>
          </w:tcPr>
          <w:p w14:paraId="45F850BA" w14:textId="4A494ECC" w:rsidR="00652B73" w:rsidRPr="00290932" w:rsidRDefault="002E420D" w:rsidP="00652B73">
            <w:pPr>
              <w:spacing w:after="0" w:line="360" w:lineRule="auto"/>
              <w:rPr>
                <w:rFonts w:ascii="Arial" w:hAnsi="Arial" w:cs="Arial"/>
                <w:sz w:val="20"/>
                <w:szCs w:val="20"/>
              </w:rPr>
            </w:pPr>
            <w:r>
              <w:rPr>
                <w:rFonts w:ascii="Arial" w:hAnsi="Arial" w:cs="Arial"/>
                <w:sz w:val="20"/>
                <w:szCs w:val="20"/>
              </w:rPr>
              <w:t>9,5</w:t>
            </w:r>
          </w:p>
        </w:tc>
        <w:tc>
          <w:tcPr>
            <w:tcW w:w="851" w:type="dxa"/>
          </w:tcPr>
          <w:p w14:paraId="623DD399" w14:textId="31F4C499" w:rsidR="00652B73" w:rsidRPr="00290932" w:rsidRDefault="00B02938" w:rsidP="00652B73">
            <w:pPr>
              <w:spacing w:after="0" w:line="360" w:lineRule="auto"/>
              <w:rPr>
                <w:rFonts w:ascii="Arial" w:hAnsi="Arial" w:cs="Arial"/>
                <w:sz w:val="20"/>
                <w:szCs w:val="20"/>
              </w:rPr>
            </w:pPr>
            <w:r>
              <w:rPr>
                <w:rFonts w:ascii="Arial" w:hAnsi="Arial" w:cs="Arial"/>
                <w:sz w:val="20"/>
                <w:szCs w:val="20"/>
              </w:rPr>
              <w:t>10,3</w:t>
            </w:r>
          </w:p>
        </w:tc>
        <w:tc>
          <w:tcPr>
            <w:tcW w:w="844" w:type="dxa"/>
          </w:tcPr>
          <w:p w14:paraId="78EB813A" w14:textId="62716D7D" w:rsidR="00652B73" w:rsidRPr="00290932" w:rsidRDefault="00C433A4" w:rsidP="00652B73">
            <w:pPr>
              <w:spacing w:after="0" w:line="360" w:lineRule="auto"/>
              <w:rPr>
                <w:rFonts w:ascii="Arial" w:hAnsi="Arial" w:cs="Arial"/>
                <w:sz w:val="20"/>
                <w:szCs w:val="20"/>
              </w:rPr>
            </w:pPr>
            <w:r>
              <w:rPr>
                <w:rFonts w:ascii="Arial" w:hAnsi="Arial" w:cs="Arial"/>
                <w:sz w:val="20"/>
                <w:szCs w:val="20"/>
              </w:rPr>
              <w:t>9,6</w:t>
            </w:r>
          </w:p>
        </w:tc>
      </w:tr>
      <w:tr w:rsidR="00652B73" w14:paraId="55B9363D" w14:textId="77777777" w:rsidTr="002F1E8A">
        <w:tc>
          <w:tcPr>
            <w:tcW w:w="5949" w:type="dxa"/>
          </w:tcPr>
          <w:p w14:paraId="34D1CE4E" w14:textId="4F122A4F" w:rsidR="00652B73" w:rsidRPr="00290932" w:rsidRDefault="00732FB3" w:rsidP="00652B73">
            <w:pPr>
              <w:spacing w:after="0" w:line="360" w:lineRule="auto"/>
              <w:rPr>
                <w:rFonts w:ascii="Arial" w:hAnsi="Arial" w:cs="Arial"/>
                <w:sz w:val="20"/>
                <w:szCs w:val="20"/>
              </w:rPr>
            </w:pPr>
            <w:r>
              <w:rPr>
                <w:rFonts w:ascii="Arial" w:hAnsi="Arial" w:cs="Arial"/>
                <w:sz w:val="20"/>
                <w:szCs w:val="20"/>
              </w:rPr>
              <w:t xml:space="preserve">Kohtelevatko </w:t>
            </w:r>
            <w:r w:rsidRPr="00732FB3">
              <w:rPr>
                <w:rFonts w:ascii="Arial" w:hAnsi="Arial" w:cs="Arial"/>
                <w:sz w:val="20"/>
                <w:szCs w:val="20"/>
              </w:rPr>
              <w:t>oppilaat toisiaan samalla tavalla sukupuolesta riippuma</w:t>
            </w:r>
          </w:p>
        </w:tc>
        <w:tc>
          <w:tcPr>
            <w:tcW w:w="1134" w:type="dxa"/>
          </w:tcPr>
          <w:p w14:paraId="6FE4468C" w14:textId="391ACE14" w:rsidR="00652B73" w:rsidRPr="00290932" w:rsidRDefault="00814B6B" w:rsidP="00652B73">
            <w:pPr>
              <w:spacing w:after="0" w:line="360" w:lineRule="auto"/>
              <w:rPr>
                <w:rFonts w:ascii="Arial" w:hAnsi="Arial" w:cs="Arial"/>
                <w:sz w:val="20"/>
                <w:szCs w:val="20"/>
              </w:rPr>
            </w:pPr>
            <w:r>
              <w:rPr>
                <w:rFonts w:ascii="Arial" w:hAnsi="Arial" w:cs="Arial"/>
                <w:sz w:val="20"/>
                <w:szCs w:val="20"/>
              </w:rPr>
              <w:t>30,0</w:t>
            </w:r>
          </w:p>
        </w:tc>
        <w:tc>
          <w:tcPr>
            <w:tcW w:w="850" w:type="dxa"/>
          </w:tcPr>
          <w:p w14:paraId="23735C40" w14:textId="428F02C1" w:rsidR="00652B73" w:rsidRPr="00290932" w:rsidRDefault="00256796" w:rsidP="00652B73">
            <w:pPr>
              <w:spacing w:after="0" w:line="360" w:lineRule="auto"/>
              <w:rPr>
                <w:rFonts w:ascii="Arial" w:hAnsi="Arial" w:cs="Arial"/>
                <w:sz w:val="20"/>
                <w:szCs w:val="20"/>
              </w:rPr>
            </w:pPr>
            <w:r w:rsidRPr="00290932">
              <w:rPr>
                <w:rFonts w:ascii="Arial" w:hAnsi="Arial" w:cs="Arial"/>
                <w:sz w:val="20"/>
                <w:szCs w:val="20"/>
              </w:rPr>
              <w:t>22,</w:t>
            </w:r>
            <w:r w:rsidR="002E420D">
              <w:rPr>
                <w:rFonts w:ascii="Arial" w:hAnsi="Arial" w:cs="Arial"/>
                <w:sz w:val="20"/>
                <w:szCs w:val="20"/>
              </w:rPr>
              <w:t>6</w:t>
            </w:r>
          </w:p>
        </w:tc>
        <w:tc>
          <w:tcPr>
            <w:tcW w:w="851" w:type="dxa"/>
          </w:tcPr>
          <w:p w14:paraId="1BA6D29A" w14:textId="77EC32C3" w:rsidR="00652B73" w:rsidRPr="00290932" w:rsidRDefault="00B02938" w:rsidP="00652B73">
            <w:pPr>
              <w:spacing w:after="0" w:line="360" w:lineRule="auto"/>
              <w:rPr>
                <w:rFonts w:ascii="Arial" w:hAnsi="Arial" w:cs="Arial"/>
                <w:sz w:val="20"/>
                <w:szCs w:val="20"/>
              </w:rPr>
            </w:pPr>
            <w:r>
              <w:rPr>
                <w:rFonts w:ascii="Arial" w:hAnsi="Arial" w:cs="Arial"/>
                <w:sz w:val="20"/>
                <w:szCs w:val="20"/>
              </w:rPr>
              <w:t>38,6</w:t>
            </w:r>
          </w:p>
        </w:tc>
        <w:tc>
          <w:tcPr>
            <w:tcW w:w="844" w:type="dxa"/>
          </w:tcPr>
          <w:p w14:paraId="69EA1F21" w14:textId="7F303DB1" w:rsidR="00652B73" w:rsidRPr="00290932" w:rsidRDefault="00C433A4" w:rsidP="00652B73">
            <w:pPr>
              <w:spacing w:after="0" w:line="360" w:lineRule="auto"/>
              <w:rPr>
                <w:rFonts w:ascii="Arial" w:hAnsi="Arial" w:cs="Arial"/>
                <w:sz w:val="20"/>
                <w:szCs w:val="20"/>
              </w:rPr>
            </w:pPr>
            <w:r>
              <w:rPr>
                <w:rFonts w:ascii="Arial" w:hAnsi="Arial" w:cs="Arial"/>
                <w:sz w:val="20"/>
                <w:szCs w:val="20"/>
              </w:rPr>
              <w:t>26,5</w:t>
            </w:r>
          </w:p>
        </w:tc>
      </w:tr>
      <w:tr w:rsidR="00652B73" w14:paraId="6FB88C31" w14:textId="77777777" w:rsidTr="002F1E8A">
        <w:tc>
          <w:tcPr>
            <w:tcW w:w="5949" w:type="dxa"/>
          </w:tcPr>
          <w:p w14:paraId="3D62A8AA" w14:textId="77777777" w:rsidR="00652B73" w:rsidRPr="00290932" w:rsidRDefault="00652B73" w:rsidP="00652B73">
            <w:pPr>
              <w:spacing w:after="0" w:line="360" w:lineRule="auto"/>
              <w:rPr>
                <w:rFonts w:ascii="Arial" w:hAnsi="Arial" w:cs="Arial"/>
                <w:sz w:val="20"/>
                <w:szCs w:val="20"/>
              </w:rPr>
            </w:pPr>
            <w:r w:rsidRPr="00290932">
              <w:rPr>
                <w:rFonts w:ascii="Arial" w:hAnsi="Arial" w:cs="Arial"/>
                <w:sz w:val="20"/>
                <w:szCs w:val="20"/>
              </w:rPr>
              <w:t>Kaikkia oppilaita kannustetaan yhtä paljon sukupuolesta riippumatta.</w:t>
            </w:r>
          </w:p>
        </w:tc>
        <w:tc>
          <w:tcPr>
            <w:tcW w:w="1134" w:type="dxa"/>
          </w:tcPr>
          <w:p w14:paraId="0CED47D2" w14:textId="390EE6EC" w:rsidR="00652B73" w:rsidRPr="00290932" w:rsidRDefault="00814B6B" w:rsidP="00652B73">
            <w:pPr>
              <w:spacing w:after="0" w:line="360" w:lineRule="auto"/>
              <w:rPr>
                <w:rFonts w:ascii="Arial" w:hAnsi="Arial" w:cs="Arial"/>
                <w:sz w:val="20"/>
                <w:szCs w:val="20"/>
              </w:rPr>
            </w:pPr>
            <w:r>
              <w:rPr>
                <w:rFonts w:ascii="Arial" w:hAnsi="Arial" w:cs="Arial"/>
                <w:sz w:val="20"/>
                <w:szCs w:val="20"/>
              </w:rPr>
              <w:t>76,8</w:t>
            </w:r>
          </w:p>
        </w:tc>
        <w:tc>
          <w:tcPr>
            <w:tcW w:w="850" w:type="dxa"/>
          </w:tcPr>
          <w:p w14:paraId="05E8F066" w14:textId="7356F465" w:rsidR="00652B73" w:rsidRPr="00290932" w:rsidRDefault="002E420D" w:rsidP="00652B73">
            <w:pPr>
              <w:spacing w:after="0" w:line="360" w:lineRule="auto"/>
              <w:rPr>
                <w:rFonts w:ascii="Arial" w:hAnsi="Arial" w:cs="Arial"/>
                <w:sz w:val="20"/>
                <w:szCs w:val="20"/>
              </w:rPr>
            </w:pPr>
            <w:r>
              <w:rPr>
                <w:rFonts w:ascii="Arial" w:hAnsi="Arial" w:cs="Arial"/>
                <w:sz w:val="20"/>
                <w:szCs w:val="20"/>
              </w:rPr>
              <w:t>78,6</w:t>
            </w:r>
          </w:p>
        </w:tc>
        <w:tc>
          <w:tcPr>
            <w:tcW w:w="851" w:type="dxa"/>
          </w:tcPr>
          <w:p w14:paraId="545B39DE" w14:textId="293739A3" w:rsidR="00652B73" w:rsidRPr="00290932" w:rsidRDefault="00B02938" w:rsidP="00652B73">
            <w:pPr>
              <w:spacing w:after="0" w:line="360" w:lineRule="auto"/>
              <w:rPr>
                <w:rFonts w:ascii="Arial" w:hAnsi="Arial" w:cs="Arial"/>
                <w:sz w:val="20"/>
                <w:szCs w:val="20"/>
              </w:rPr>
            </w:pPr>
            <w:r>
              <w:rPr>
                <w:rFonts w:ascii="Arial" w:hAnsi="Arial" w:cs="Arial"/>
                <w:sz w:val="20"/>
                <w:szCs w:val="20"/>
              </w:rPr>
              <w:t>77,8</w:t>
            </w:r>
          </w:p>
        </w:tc>
        <w:tc>
          <w:tcPr>
            <w:tcW w:w="844" w:type="dxa"/>
          </w:tcPr>
          <w:p w14:paraId="4AC7D80F" w14:textId="1F3718B1" w:rsidR="00652B73" w:rsidRPr="00290932" w:rsidRDefault="0020179D" w:rsidP="00652B73">
            <w:pPr>
              <w:spacing w:after="0" w:line="360" w:lineRule="auto"/>
              <w:rPr>
                <w:rFonts w:ascii="Arial" w:hAnsi="Arial" w:cs="Arial"/>
                <w:sz w:val="20"/>
                <w:szCs w:val="20"/>
              </w:rPr>
            </w:pPr>
            <w:r>
              <w:rPr>
                <w:rFonts w:ascii="Arial" w:hAnsi="Arial" w:cs="Arial"/>
                <w:sz w:val="20"/>
                <w:szCs w:val="20"/>
              </w:rPr>
              <w:t>63,2</w:t>
            </w:r>
          </w:p>
        </w:tc>
      </w:tr>
      <w:tr w:rsidR="00652B73" w14:paraId="5A15FCB5" w14:textId="77777777" w:rsidTr="002F1E8A">
        <w:tc>
          <w:tcPr>
            <w:tcW w:w="5949" w:type="dxa"/>
          </w:tcPr>
          <w:p w14:paraId="15E71E5A" w14:textId="77777777" w:rsidR="00652B73" w:rsidRPr="00290932" w:rsidRDefault="00652B73" w:rsidP="00652B73">
            <w:pPr>
              <w:spacing w:after="0" w:line="360" w:lineRule="auto"/>
              <w:rPr>
                <w:rFonts w:ascii="Arial" w:hAnsi="Arial" w:cs="Arial"/>
                <w:sz w:val="20"/>
                <w:szCs w:val="20"/>
              </w:rPr>
            </w:pPr>
            <w:r w:rsidRPr="00290932">
              <w:rPr>
                <w:rFonts w:ascii="Arial" w:hAnsi="Arial" w:cs="Arial"/>
                <w:sz w:val="20"/>
                <w:szCs w:val="20"/>
              </w:rPr>
              <w:t>Kohdellaanko koulussa mielestäsi kaikkia oppilaita yhdenvertaisesti?</w:t>
            </w:r>
          </w:p>
        </w:tc>
        <w:tc>
          <w:tcPr>
            <w:tcW w:w="1134" w:type="dxa"/>
          </w:tcPr>
          <w:p w14:paraId="5E84218F" w14:textId="505CC3B6" w:rsidR="00652B73" w:rsidRPr="00290932" w:rsidRDefault="00814B6B" w:rsidP="00652B73">
            <w:pPr>
              <w:spacing w:after="0" w:line="360" w:lineRule="auto"/>
              <w:rPr>
                <w:rFonts w:ascii="Arial" w:hAnsi="Arial" w:cs="Arial"/>
                <w:sz w:val="20"/>
                <w:szCs w:val="20"/>
              </w:rPr>
            </w:pPr>
            <w:r w:rsidRPr="00814B6B">
              <w:rPr>
                <w:rFonts w:ascii="Arial" w:hAnsi="Arial" w:cs="Arial"/>
                <w:color w:val="FF0000"/>
                <w:sz w:val="20"/>
                <w:szCs w:val="20"/>
              </w:rPr>
              <w:t>60,6</w:t>
            </w:r>
          </w:p>
        </w:tc>
        <w:tc>
          <w:tcPr>
            <w:tcW w:w="850" w:type="dxa"/>
          </w:tcPr>
          <w:p w14:paraId="0E085401" w14:textId="7AE42E15" w:rsidR="00652B73" w:rsidRPr="00290932" w:rsidRDefault="002E420D" w:rsidP="00652B73">
            <w:pPr>
              <w:spacing w:after="0" w:line="360" w:lineRule="auto"/>
              <w:rPr>
                <w:rFonts w:ascii="Arial" w:hAnsi="Arial" w:cs="Arial"/>
                <w:sz w:val="20"/>
                <w:szCs w:val="20"/>
              </w:rPr>
            </w:pPr>
            <w:r w:rsidRPr="002E420D">
              <w:rPr>
                <w:rFonts w:ascii="Arial" w:hAnsi="Arial" w:cs="Arial"/>
                <w:color w:val="FF0000"/>
                <w:sz w:val="20"/>
                <w:szCs w:val="20"/>
              </w:rPr>
              <w:t>62,9</w:t>
            </w:r>
          </w:p>
        </w:tc>
        <w:tc>
          <w:tcPr>
            <w:tcW w:w="851" w:type="dxa"/>
          </w:tcPr>
          <w:p w14:paraId="708B50CD" w14:textId="4806F4DF" w:rsidR="00652B73" w:rsidRPr="00290932" w:rsidRDefault="00CB233B" w:rsidP="00652B73">
            <w:pPr>
              <w:spacing w:after="0" w:line="360" w:lineRule="auto"/>
              <w:rPr>
                <w:rFonts w:ascii="Arial" w:hAnsi="Arial" w:cs="Arial"/>
                <w:sz w:val="20"/>
                <w:szCs w:val="20"/>
              </w:rPr>
            </w:pPr>
            <w:r>
              <w:rPr>
                <w:rFonts w:ascii="Arial" w:hAnsi="Arial" w:cs="Arial"/>
                <w:sz w:val="20"/>
                <w:szCs w:val="20"/>
              </w:rPr>
              <w:t>60,6</w:t>
            </w:r>
          </w:p>
        </w:tc>
        <w:tc>
          <w:tcPr>
            <w:tcW w:w="844" w:type="dxa"/>
          </w:tcPr>
          <w:p w14:paraId="2BA7A948" w14:textId="41C324E0" w:rsidR="00652B73" w:rsidRPr="00290932" w:rsidRDefault="0020179D" w:rsidP="00652B73">
            <w:pPr>
              <w:spacing w:after="0" w:line="360" w:lineRule="auto"/>
              <w:rPr>
                <w:rFonts w:ascii="Arial" w:hAnsi="Arial" w:cs="Arial"/>
                <w:sz w:val="20"/>
                <w:szCs w:val="20"/>
              </w:rPr>
            </w:pPr>
            <w:r w:rsidRPr="0020179D">
              <w:rPr>
                <w:rFonts w:ascii="Arial" w:hAnsi="Arial" w:cs="Arial"/>
                <w:sz w:val="20"/>
                <w:szCs w:val="20"/>
              </w:rPr>
              <w:t>48,2</w:t>
            </w:r>
          </w:p>
        </w:tc>
      </w:tr>
      <w:tr w:rsidR="00652B73" w14:paraId="6678FFD1" w14:textId="77777777" w:rsidTr="002F1E8A">
        <w:tc>
          <w:tcPr>
            <w:tcW w:w="5949" w:type="dxa"/>
          </w:tcPr>
          <w:p w14:paraId="188C8585" w14:textId="77777777" w:rsidR="00652B73" w:rsidRPr="00290932" w:rsidRDefault="00652B73" w:rsidP="00652B73">
            <w:pPr>
              <w:spacing w:after="0" w:line="360" w:lineRule="auto"/>
              <w:rPr>
                <w:rFonts w:ascii="Arial" w:hAnsi="Arial" w:cs="Arial"/>
                <w:sz w:val="20"/>
                <w:szCs w:val="20"/>
              </w:rPr>
            </w:pPr>
            <w:r w:rsidRPr="00290932">
              <w:rPr>
                <w:rFonts w:ascii="Arial" w:hAnsi="Arial" w:cs="Arial"/>
                <w:sz w:val="20"/>
                <w:szCs w:val="20"/>
              </w:rPr>
              <w:t>Voiko koulussa jokainen olla oma itsensä?</w:t>
            </w:r>
          </w:p>
        </w:tc>
        <w:tc>
          <w:tcPr>
            <w:tcW w:w="1134" w:type="dxa"/>
          </w:tcPr>
          <w:p w14:paraId="61EB0A05" w14:textId="00227AB0" w:rsidR="00652B73" w:rsidRPr="00290932" w:rsidRDefault="00FE33DB" w:rsidP="00652B73">
            <w:pPr>
              <w:spacing w:after="0" w:line="360" w:lineRule="auto"/>
              <w:rPr>
                <w:rFonts w:ascii="Arial" w:hAnsi="Arial" w:cs="Arial"/>
                <w:sz w:val="20"/>
                <w:szCs w:val="20"/>
              </w:rPr>
            </w:pPr>
            <w:r>
              <w:rPr>
                <w:rFonts w:ascii="Arial" w:hAnsi="Arial" w:cs="Arial"/>
                <w:sz w:val="20"/>
                <w:szCs w:val="20"/>
              </w:rPr>
              <w:t>81,0</w:t>
            </w:r>
          </w:p>
        </w:tc>
        <w:tc>
          <w:tcPr>
            <w:tcW w:w="850" w:type="dxa"/>
          </w:tcPr>
          <w:p w14:paraId="10EC3F55" w14:textId="6B29834F" w:rsidR="00652B73" w:rsidRPr="00290932" w:rsidRDefault="002E420D" w:rsidP="00652B73">
            <w:pPr>
              <w:spacing w:after="0" w:line="360" w:lineRule="auto"/>
              <w:rPr>
                <w:rFonts w:ascii="Arial" w:hAnsi="Arial" w:cs="Arial"/>
                <w:sz w:val="20"/>
                <w:szCs w:val="20"/>
              </w:rPr>
            </w:pPr>
            <w:r>
              <w:rPr>
                <w:rFonts w:ascii="Arial" w:hAnsi="Arial" w:cs="Arial"/>
                <w:sz w:val="20"/>
                <w:szCs w:val="20"/>
              </w:rPr>
              <w:t>82,3</w:t>
            </w:r>
          </w:p>
        </w:tc>
        <w:tc>
          <w:tcPr>
            <w:tcW w:w="851" w:type="dxa"/>
          </w:tcPr>
          <w:p w14:paraId="5246475E" w14:textId="24F4A9C2" w:rsidR="00652B73" w:rsidRPr="00290932" w:rsidRDefault="00CB233B" w:rsidP="00652B73">
            <w:pPr>
              <w:spacing w:after="0" w:line="360" w:lineRule="auto"/>
              <w:rPr>
                <w:rFonts w:ascii="Arial" w:hAnsi="Arial" w:cs="Arial"/>
                <w:sz w:val="20"/>
                <w:szCs w:val="20"/>
              </w:rPr>
            </w:pPr>
            <w:r>
              <w:rPr>
                <w:rFonts w:ascii="Arial" w:hAnsi="Arial" w:cs="Arial"/>
                <w:sz w:val="20"/>
                <w:szCs w:val="20"/>
              </w:rPr>
              <w:t>84,0</w:t>
            </w:r>
          </w:p>
        </w:tc>
        <w:tc>
          <w:tcPr>
            <w:tcW w:w="844" w:type="dxa"/>
          </w:tcPr>
          <w:p w14:paraId="6D2CB06C" w14:textId="40DDA1DC" w:rsidR="00652B73" w:rsidRPr="00290932" w:rsidRDefault="0020179D" w:rsidP="00652B73">
            <w:pPr>
              <w:spacing w:after="0" w:line="360" w:lineRule="auto"/>
              <w:rPr>
                <w:rFonts w:ascii="Arial" w:hAnsi="Arial" w:cs="Arial"/>
                <w:sz w:val="20"/>
                <w:szCs w:val="20"/>
              </w:rPr>
            </w:pPr>
            <w:r>
              <w:rPr>
                <w:rFonts w:ascii="Arial" w:hAnsi="Arial" w:cs="Arial"/>
                <w:color w:val="70AD47" w:themeColor="accent6"/>
                <w:sz w:val="20"/>
                <w:szCs w:val="20"/>
              </w:rPr>
              <w:t>61,6</w:t>
            </w:r>
          </w:p>
        </w:tc>
      </w:tr>
      <w:tr w:rsidR="00652B73" w14:paraId="10939BE9" w14:textId="77777777" w:rsidTr="002F1E8A">
        <w:tc>
          <w:tcPr>
            <w:tcW w:w="5949" w:type="dxa"/>
          </w:tcPr>
          <w:p w14:paraId="4AFAD402" w14:textId="77777777" w:rsidR="00652B73" w:rsidRPr="00290932" w:rsidRDefault="00652B73" w:rsidP="00652B73">
            <w:pPr>
              <w:spacing w:after="0" w:line="360" w:lineRule="auto"/>
              <w:rPr>
                <w:rFonts w:ascii="Arial" w:hAnsi="Arial" w:cs="Arial"/>
                <w:sz w:val="20"/>
                <w:szCs w:val="20"/>
              </w:rPr>
            </w:pPr>
            <w:r w:rsidRPr="00290932">
              <w:rPr>
                <w:rFonts w:ascii="Arial" w:hAnsi="Arial" w:cs="Arial"/>
                <w:sz w:val="20"/>
                <w:szCs w:val="20"/>
              </w:rPr>
              <w:t>Vaikuttaako oppilaan sukupuoli siihen, millaisia arvosanoja hän saa?</w:t>
            </w:r>
          </w:p>
        </w:tc>
        <w:tc>
          <w:tcPr>
            <w:tcW w:w="1134" w:type="dxa"/>
          </w:tcPr>
          <w:p w14:paraId="13A43DD3" w14:textId="20AA1DAD" w:rsidR="00652B73" w:rsidRPr="00290932" w:rsidRDefault="00FE33DB" w:rsidP="00652B73">
            <w:pPr>
              <w:spacing w:after="0" w:line="360" w:lineRule="auto"/>
              <w:rPr>
                <w:rFonts w:ascii="Arial" w:hAnsi="Arial" w:cs="Arial"/>
                <w:sz w:val="20"/>
                <w:szCs w:val="20"/>
              </w:rPr>
            </w:pPr>
            <w:r w:rsidRPr="00FE33DB">
              <w:rPr>
                <w:rFonts w:ascii="Arial" w:hAnsi="Arial" w:cs="Arial"/>
                <w:color w:val="70AD47" w:themeColor="accent6"/>
                <w:sz w:val="20"/>
                <w:szCs w:val="20"/>
              </w:rPr>
              <w:t>4,5</w:t>
            </w:r>
          </w:p>
        </w:tc>
        <w:tc>
          <w:tcPr>
            <w:tcW w:w="850" w:type="dxa"/>
          </w:tcPr>
          <w:p w14:paraId="1EE48D1D" w14:textId="16113F2E" w:rsidR="00652B73" w:rsidRPr="00290932" w:rsidRDefault="002E420D" w:rsidP="00652B73">
            <w:pPr>
              <w:spacing w:after="0" w:line="360" w:lineRule="auto"/>
              <w:rPr>
                <w:rFonts w:ascii="Arial" w:hAnsi="Arial" w:cs="Arial"/>
                <w:sz w:val="20"/>
                <w:szCs w:val="20"/>
              </w:rPr>
            </w:pPr>
            <w:r w:rsidRPr="002E420D">
              <w:rPr>
                <w:rFonts w:ascii="Arial" w:hAnsi="Arial" w:cs="Arial"/>
                <w:color w:val="70AD47" w:themeColor="accent6"/>
                <w:sz w:val="20"/>
                <w:szCs w:val="20"/>
              </w:rPr>
              <w:t>1,8</w:t>
            </w:r>
          </w:p>
        </w:tc>
        <w:tc>
          <w:tcPr>
            <w:tcW w:w="851" w:type="dxa"/>
          </w:tcPr>
          <w:p w14:paraId="4106539F" w14:textId="23EEFDD1" w:rsidR="00652B73" w:rsidRPr="00290932" w:rsidRDefault="00CB233B" w:rsidP="00652B73">
            <w:pPr>
              <w:spacing w:after="0" w:line="360" w:lineRule="auto"/>
              <w:rPr>
                <w:rFonts w:ascii="Arial" w:hAnsi="Arial" w:cs="Arial"/>
                <w:sz w:val="20"/>
                <w:szCs w:val="20"/>
              </w:rPr>
            </w:pPr>
            <w:r w:rsidRPr="00CB233B">
              <w:rPr>
                <w:rFonts w:ascii="Arial" w:hAnsi="Arial" w:cs="Arial"/>
                <w:color w:val="70AD47" w:themeColor="accent6"/>
                <w:sz w:val="20"/>
                <w:szCs w:val="20"/>
              </w:rPr>
              <w:t>7,3</w:t>
            </w:r>
          </w:p>
        </w:tc>
        <w:tc>
          <w:tcPr>
            <w:tcW w:w="844" w:type="dxa"/>
          </w:tcPr>
          <w:p w14:paraId="2AC2DC8B" w14:textId="4905DA3F" w:rsidR="00652B73" w:rsidRPr="00290932" w:rsidRDefault="00A5285A" w:rsidP="00652B73">
            <w:pPr>
              <w:spacing w:after="0" w:line="360" w:lineRule="auto"/>
              <w:rPr>
                <w:rFonts w:ascii="Arial" w:hAnsi="Arial" w:cs="Arial"/>
                <w:sz w:val="20"/>
                <w:szCs w:val="20"/>
              </w:rPr>
            </w:pPr>
            <w:r w:rsidRPr="00A5285A">
              <w:rPr>
                <w:rFonts w:ascii="Arial" w:hAnsi="Arial" w:cs="Arial"/>
                <w:color w:val="70AD47" w:themeColor="accent6"/>
                <w:sz w:val="20"/>
                <w:szCs w:val="20"/>
              </w:rPr>
              <w:t>3,5</w:t>
            </w:r>
          </w:p>
        </w:tc>
      </w:tr>
      <w:tr w:rsidR="00652B73" w14:paraId="0704BDE4" w14:textId="77777777" w:rsidTr="002F1E8A">
        <w:tc>
          <w:tcPr>
            <w:tcW w:w="5949" w:type="dxa"/>
          </w:tcPr>
          <w:p w14:paraId="09D10434" w14:textId="77777777" w:rsidR="00652B73" w:rsidRPr="00290932" w:rsidRDefault="00652B73" w:rsidP="00652B73">
            <w:pPr>
              <w:spacing w:after="0" w:line="360" w:lineRule="auto"/>
              <w:rPr>
                <w:rFonts w:ascii="Arial" w:hAnsi="Arial" w:cs="Arial"/>
                <w:sz w:val="20"/>
                <w:szCs w:val="20"/>
              </w:rPr>
            </w:pPr>
            <w:r w:rsidRPr="00290932">
              <w:rPr>
                <w:rFonts w:ascii="Arial" w:hAnsi="Arial" w:cs="Arial"/>
                <w:sz w:val="20"/>
                <w:szCs w:val="20"/>
              </w:rPr>
              <w:t>Olen havainnut koulussani kiusaamista, joka perustuu oppilaan sukupuoleen, etniseen taustaan tai perheeseen.</w:t>
            </w:r>
          </w:p>
        </w:tc>
        <w:tc>
          <w:tcPr>
            <w:tcW w:w="1134" w:type="dxa"/>
          </w:tcPr>
          <w:p w14:paraId="329AE81A" w14:textId="422FEDA4" w:rsidR="00652B73" w:rsidRPr="00290932" w:rsidRDefault="0032118A" w:rsidP="00652B73">
            <w:pPr>
              <w:spacing w:after="0" w:line="360" w:lineRule="auto"/>
              <w:rPr>
                <w:rFonts w:ascii="Arial" w:hAnsi="Arial" w:cs="Arial"/>
                <w:sz w:val="20"/>
                <w:szCs w:val="20"/>
              </w:rPr>
            </w:pPr>
            <w:r>
              <w:rPr>
                <w:rFonts w:ascii="Arial" w:hAnsi="Arial" w:cs="Arial"/>
                <w:sz w:val="20"/>
                <w:szCs w:val="20"/>
              </w:rPr>
              <w:t>10,7</w:t>
            </w:r>
          </w:p>
        </w:tc>
        <w:tc>
          <w:tcPr>
            <w:tcW w:w="850" w:type="dxa"/>
          </w:tcPr>
          <w:p w14:paraId="7BC70389" w14:textId="1E740538" w:rsidR="00652B73" w:rsidRPr="00290932" w:rsidRDefault="002E420D" w:rsidP="00652B73">
            <w:pPr>
              <w:spacing w:after="0" w:line="360" w:lineRule="auto"/>
              <w:rPr>
                <w:rFonts w:ascii="Arial" w:hAnsi="Arial" w:cs="Arial"/>
                <w:sz w:val="20"/>
                <w:szCs w:val="20"/>
              </w:rPr>
            </w:pPr>
            <w:r>
              <w:rPr>
                <w:rFonts w:ascii="Arial" w:hAnsi="Arial" w:cs="Arial"/>
                <w:sz w:val="20"/>
                <w:szCs w:val="20"/>
              </w:rPr>
              <w:t>9,5</w:t>
            </w:r>
          </w:p>
        </w:tc>
        <w:tc>
          <w:tcPr>
            <w:tcW w:w="851" w:type="dxa"/>
          </w:tcPr>
          <w:p w14:paraId="1CDF93A9" w14:textId="351CD8E0" w:rsidR="00652B73" w:rsidRPr="00290932" w:rsidRDefault="002875CB" w:rsidP="00652B73">
            <w:pPr>
              <w:spacing w:after="0" w:line="360" w:lineRule="auto"/>
              <w:rPr>
                <w:rFonts w:ascii="Arial" w:hAnsi="Arial" w:cs="Arial"/>
                <w:sz w:val="20"/>
                <w:szCs w:val="20"/>
              </w:rPr>
            </w:pPr>
            <w:r>
              <w:rPr>
                <w:rFonts w:ascii="Arial" w:hAnsi="Arial" w:cs="Arial"/>
                <w:sz w:val="20"/>
                <w:szCs w:val="20"/>
              </w:rPr>
              <w:t>11,6</w:t>
            </w:r>
          </w:p>
        </w:tc>
        <w:tc>
          <w:tcPr>
            <w:tcW w:w="844" w:type="dxa"/>
          </w:tcPr>
          <w:p w14:paraId="48307BA8" w14:textId="2F621E90" w:rsidR="00652B73" w:rsidRPr="00290932" w:rsidRDefault="00A5285A" w:rsidP="00652B73">
            <w:pPr>
              <w:spacing w:after="0" w:line="360" w:lineRule="auto"/>
              <w:rPr>
                <w:rFonts w:ascii="Arial" w:hAnsi="Arial" w:cs="Arial"/>
                <w:sz w:val="20"/>
                <w:szCs w:val="20"/>
              </w:rPr>
            </w:pPr>
            <w:r w:rsidRPr="00A5285A">
              <w:rPr>
                <w:rFonts w:ascii="Arial" w:hAnsi="Arial" w:cs="Arial"/>
                <w:sz w:val="20"/>
                <w:szCs w:val="20"/>
              </w:rPr>
              <w:t>13,3</w:t>
            </w:r>
          </w:p>
        </w:tc>
      </w:tr>
    </w:tbl>
    <w:p w14:paraId="5BF58FD8" w14:textId="77777777" w:rsidR="00652B73" w:rsidRDefault="00652B73" w:rsidP="00652B73">
      <w:pPr>
        <w:spacing w:after="0" w:line="360" w:lineRule="auto"/>
        <w:rPr>
          <w:rFonts w:ascii="Arial" w:hAnsi="Arial" w:cs="Arial"/>
          <w:sz w:val="24"/>
          <w:szCs w:val="24"/>
        </w:rPr>
      </w:pPr>
    </w:p>
    <w:p w14:paraId="769C3E43" w14:textId="0F5FEEA4" w:rsidR="00272ED8" w:rsidRDefault="00272ED8" w:rsidP="00CF3C90">
      <w:pPr>
        <w:spacing w:after="0" w:line="360" w:lineRule="auto"/>
        <w:jc w:val="both"/>
        <w:rPr>
          <w:rFonts w:ascii="Arial" w:hAnsi="Arial" w:cs="Arial"/>
          <w:sz w:val="24"/>
          <w:szCs w:val="24"/>
        </w:rPr>
      </w:pPr>
      <w:r>
        <w:rPr>
          <w:rFonts w:ascii="Arial" w:hAnsi="Arial" w:cs="Arial"/>
          <w:sz w:val="24"/>
          <w:szCs w:val="24"/>
        </w:rPr>
        <w:t>Tulosten perusteella voi tehdä havainnon, että tytöt ja pojat kokevat koulujen tasa-arvotilanteen osin toisistaan poikkeavasti. Vielä merkittävämpi ero on vastaajajoukon muu osalta. Tämän vastaajaryhmän vastaukset poikkeavat</w:t>
      </w:r>
      <w:r w:rsidR="00785DAB">
        <w:rPr>
          <w:rFonts w:ascii="Arial" w:hAnsi="Arial" w:cs="Arial"/>
          <w:sz w:val="24"/>
          <w:szCs w:val="24"/>
        </w:rPr>
        <w:t xml:space="preserve"> monelta osin</w:t>
      </w:r>
      <w:r>
        <w:rPr>
          <w:rFonts w:ascii="Arial" w:hAnsi="Arial" w:cs="Arial"/>
          <w:sz w:val="24"/>
          <w:szCs w:val="24"/>
        </w:rPr>
        <w:t xml:space="preserve"> erittäin merkittävästi muista vastauksista useiden kysymysten osalta.</w:t>
      </w:r>
      <w:r w:rsidR="00C907B1">
        <w:rPr>
          <w:rFonts w:ascii="Arial" w:hAnsi="Arial" w:cs="Arial"/>
          <w:sz w:val="24"/>
          <w:szCs w:val="24"/>
        </w:rPr>
        <w:t xml:space="preserve"> On kuitenkin huomioitava, että edelliseen kyselyyn verrattuna erot ovat pienentyneet, mitä voidaan pitää onnistuneen tasa-arvo- ja yhdenvertaisuustyön tuloksena.</w:t>
      </w:r>
      <w:r>
        <w:rPr>
          <w:rFonts w:ascii="Arial" w:hAnsi="Arial" w:cs="Arial"/>
          <w:sz w:val="24"/>
          <w:szCs w:val="24"/>
        </w:rPr>
        <w:t xml:space="preserve"> Tyttöjen ja poikien osalta merkittävää eroa on seuraavissa asioissa:</w:t>
      </w:r>
    </w:p>
    <w:p w14:paraId="630D86A6" w14:textId="77777777" w:rsidR="00272ED8" w:rsidRDefault="00A66229" w:rsidP="00CF3C90">
      <w:pPr>
        <w:pStyle w:val="Luettelokappale"/>
        <w:numPr>
          <w:ilvl w:val="0"/>
          <w:numId w:val="12"/>
        </w:numPr>
        <w:spacing w:line="360" w:lineRule="auto"/>
        <w:jc w:val="both"/>
        <w:rPr>
          <w:rFonts w:ascii="Arial" w:hAnsi="Arial" w:cs="Arial"/>
          <w:sz w:val="24"/>
          <w:szCs w:val="24"/>
        </w:rPr>
      </w:pPr>
      <w:r>
        <w:rPr>
          <w:rFonts w:ascii="Arial" w:hAnsi="Arial" w:cs="Arial"/>
          <w:sz w:val="24"/>
          <w:szCs w:val="24"/>
        </w:rPr>
        <w:t>Miten opettaja kohtele</w:t>
      </w:r>
      <w:r w:rsidR="009324AD">
        <w:rPr>
          <w:rFonts w:ascii="Arial" w:hAnsi="Arial" w:cs="Arial"/>
          <w:sz w:val="24"/>
          <w:szCs w:val="24"/>
        </w:rPr>
        <w:t>vat</w:t>
      </w:r>
      <w:r>
        <w:rPr>
          <w:rFonts w:ascii="Arial" w:hAnsi="Arial" w:cs="Arial"/>
          <w:sz w:val="24"/>
          <w:szCs w:val="24"/>
        </w:rPr>
        <w:t xml:space="preserve"> tyttöjä ja poikia</w:t>
      </w:r>
    </w:p>
    <w:p w14:paraId="18F38751" w14:textId="77777777" w:rsidR="00A66229" w:rsidRDefault="00A66229" w:rsidP="00CF3C90">
      <w:pPr>
        <w:pStyle w:val="Luettelokappale"/>
        <w:numPr>
          <w:ilvl w:val="1"/>
          <w:numId w:val="12"/>
        </w:numPr>
        <w:spacing w:line="360" w:lineRule="auto"/>
        <w:jc w:val="both"/>
        <w:rPr>
          <w:rFonts w:ascii="Arial" w:hAnsi="Arial" w:cs="Arial"/>
          <w:sz w:val="24"/>
          <w:szCs w:val="24"/>
        </w:rPr>
      </w:pPr>
      <w:r>
        <w:rPr>
          <w:rFonts w:ascii="Arial" w:hAnsi="Arial" w:cs="Arial"/>
          <w:sz w:val="24"/>
          <w:szCs w:val="24"/>
        </w:rPr>
        <w:t>pojat kokevat tältä osin tasa-arvotilanteen heikommaksi kuin tytöt</w:t>
      </w:r>
    </w:p>
    <w:p w14:paraId="0BB8A7CA" w14:textId="0C7ECB62" w:rsidR="006A12AB" w:rsidRDefault="006A12AB" w:rsidP="00CF3C90">
      <w:pPr>
        <w:pStyle w:val="Luettelokappale"/>
        <w:numPr>
          <w:ilvl w:val="0"/>
          <w:numId w:val="12"/>
        </w:numPr>
        <w:spacing w:line="360" w:lineRule="auto"/>
        <w:jc w:val="both"/>
        <w:rPr>
          <w:rFonts w:ascii="Arial" w:hAnsi="Arial" w:cs="Arial"/>
          <w:sz w:val="24"/>
          <w:szCs w:val="24"/>
        </w:rPr>
      </w:pPr>
      <w:r>
        <w:rPr>
          <w:rFonts w:ascii="Arial" w:hAnsi="Arial" w:cs="Arial"/>
          <w:sz w:val="24"/>
          <w:szCs w:val="24"/>
        </w:rPr>
        <w:t>Kohtelevatko oppilaat toisiaan samalla tavalla sukupuolesta riippumatta</w:t>
      </w:r>
    </w:p>
    <w:p w14:paraId="65F5E15E" w14:textId="756272F7" w:rsidR="006A12AB" w:rsidRPr="006A12AB" w:rsidRDefault="006A12AB" w:rsidP="00CF3C90">
      <w:pPr>
        <w:pStyle w:val="Luettelokappale"/>
        <w:numPr>
          <w:ilvl w:val="1"/>
          <w:numId w:val="12"/>
        </w:numPr>
        <w:spacing w:line="360" w:lineRule="auto"/>
        <w:jc w:val="both"/>
        <w:rPr>
          <w:rFonts w:ascii="Arial" w:hAnsi="Arial" w:cs="Arial"/>
          <w:sz w:val="24"/>
          <w:szCs w:val="24"/>
        </w:rPr>
      </w:pPr>
      <w:r>
        <w:rPr>
          <w:rFonts w:ascii="Arial" w:hAnsi="Arial" w:cs="Arial"/>
          <w:sz w:val="24"/>
          <w:szCs w:val="24"/>
        </w:rPr>
        <w:t>tytöt kokevat tältä osin tasa-arvotilanteen heikommaksi kuin pojat</w:t>
      </w:r>
    </w:p>
    <w:p w14:paraId="0B81446B" w14:textId="77777777" w:rsidR="00272ED8" w:rsidRDefault="00A66229" w:rsidP="00CF3C90">
      <w:pPr>
        <w:pStyle w:val="Luettelokappale"/>
        <w:numPr>
          <w:ilvl w:val="0"/>
          <w:numId w:val="12"/>
        </w:numPr>
        <w:spacing w:line="360" w:lineRule="auto"/>
        <w:jc w:val="both"/>
        <w:rPr>
          <w:rFonts w:ascii="Arial" w:hAnsi="Arial" w:cs="Arial"/>
          <w:sz w:val="24"/>
          <w:szCs w:val="24"/>
        </w:rPr>
      </w:pPr>
      <w:r>
        <w:rPr>
          <w:rFonts w:ascii="Arial" w:hAnsi="Arial" w:cs="Arial"/>
          <w:sz w:val="24"/>
          <w:szCs w:val="24"/>
        </w:rPr>
        <w:t>Sukupuolen vaikutus arviointiin</w:t>
      </w:r>
    </w:p>
    <w:p w14:paraId="792A63FB" w14:textId="77777777" w:rsidR="00A66229" w:rsidRPr="00A66229" w:rsidRDefault="00A66229" w:rsidP="00CF3C90">
      <w:pPr>
        <w:pStyle w:val="Luettelokappale"/>
        <w:numPr>
          <w:ilvl w:val="1"/>
          <w:numId w:val="12"/>
        </w:numPr>
        <w:spacing w:line="360" w:lineRule="auto"/>
        <w:jc w:val="both"/>
        <w:rPr>
          <w:rFonts w:ascii="Arial" w:hAnsi="Arial" w:cs="Arial"/>
          <w:sz w:val="24"/>
          <w:szCs w:val="24"/>
        </w:rPr>
      </w:pPr>
      <w:r>
        <w:rPr>
          <w:rFonts w:ascii="Arial" w:hAnsi="Arial" w:cs="Arial"/>
          <w:sz w:val="24"/>
          <w:szCs w:val="24"/>
        </w:rPr>
        <w:t>pojat kokevat tältä osin tasa-arvotilanteen heikommaksi kuin tytöt</w:t>
      </w:r>
    </w:p>
    <w:p w14:paraId="6A4A8D57" w14:textId="77777777" w:rsidR="00A66229" w:rsidRDefault="00A66229" w:rsidP="00CF3C90">
      <w:pPr>
        <w:pStyle w:val="Luettelokappale"/>
        <w:numPr>
          <w:ilvl w:val="0"/>
          <w:numId w:val="12"/>
        </w:numPr>
        <w:spacing w:line="360" w:lineRule="auto"/>
        <w:jc w:val="both"/>
        <w:rPr>
          <w:rFonts w:ascii="Arial" w:hAnsi="Arial" w:cs="Arial"/>
          <w:sz w:val="24"/>
          <w:szCs w:val="24"/>
        </w:rPr>
      </w:pPr>
      <w:r>
        <w:rPr>
          <w:rFonts w:ascii="Arial" w:hAnsi="Arial" w:cs="Arial"/>
          <w:sz w:val="24"/>
          <w:szCs w:val="24"/>
        </w:rPr>
        <w:t>Koulukiusaamisen perustuminen sukupuoleen, etniseen taustaan tai perheeseen</w:t>
      </w:r>
    </w:p>
    <w:p w14:paraId="491D37DE" w14:textId="77777777" w:rsidR="00A66229" w:rsidRDefault="00A66229" w:rsidP="00CF3C90">
      <w:pPr>
        <w:pStyle w:val="Luettelokappale"/>
        <w:numPr>
          <w:ilvl w:val="1"/>
          <w:numId w:val="12"/>
        </w:numPr>
        <w:spacing w:line="360" w:lineRule="auto"/>
        <w:jc w:val="both"/>
        <w:rPr>
          <w:rFonts w:ascii="Arial" w:hAnsi="Arial" w:cs="Arial"/>
          <w:sz w:val="24"/>
          <w:szCs w:val="24"/>
        </w:rPr>
      </w:pPr>
      <w:r>
        <w:rPr>
          <w:rFonts w:ascii="Arial" w:hAnsi="Arial" w:cs="Arial"/>
          <w:sz w:val="24"/>
          <w:szCs w:val="24"/>
        </w:rPr>
        <w:t>pojat kokevat tältä osin tasa-arvotilanteen heikommaksi kuin tytöt</w:t>
      </w:r>
    </w:p>
    <w:p w14:paraId="00F523C2" w14:textId="77777777" w:rsidR="00A66229" w:rsidRPr="00A66229" w:rsidRDefault="00A66229" w:rsidP="00CF3C90">
      <w:pPr>
        <w:pStyle w:val="Luettelokappale"/>
        <w:spacing w:line="360" w:lineRule="auto"/>
        <w:ind w:left="1440"/>
        <w:jc w:val="both"/>
        <w:rPr>
          <w:rFonts w:ascii="Arial" w:hAnsi="Arial" w:cs="Arial"/>
          <w:sz w:val="24"/>
          <w:szCs w:val="24"/>
        </w:rPr>
      </w:pPr>
    </w:p>
    <w:p w14:paraId="0308840B" w14:textId="2C08265A" w:rsidR="00272ED8" w:rsidRDefault="001D0558" w:rsidP="00CF3C90">
      <w:pPr>
        <w:spacing w:after="0" w:line="360" w:lineRule="auto"/>
        <w:jc w:val="both"/>
        <w:rPr>
          <w:rFonts w:ascii="Arial" w:hAnsi="Arial" w:cs="Arial"/>
          <w:sz w:val="24"/>
          <w:szCs w:val="24"/>
        </w:rPr>
      </w:pPr>
      <w:r>
        <w:rPr>
          <w:rFonts w:ascii="Arial" w:hAnsi="Arial" w:cs="Arial"/>
          <w:sz w:val="24"/>
          <w:szCs w:val="24"/>
        </w:rPr>
        <w:t xml:space="preserve">Edelliseen kyselyyn verrattuna positiivista kehitystä on tapahtunut </w:t>
      </w:r>
      <w:r w:rsidR="00486A76">
        <w:rPr>
          <w:rFonts w:ascii="Arial" w:hAnsi="Arial" w:cs="Arial"/>
          <w:sz w:val="24"/>
          <w:szCs w:val="24"/>
        </w:rPr>
        <w:t xml:space="preserve">siinä, miten oppilaat kokevat arvioinnin. Sen sijaan yhdenvertaisessa kohtelussa on kehitys kulkenut negatiiviseen suuntaan. </w:t>
      </w:r>
    </w:p>
    <w:p w14:paraId="79CB3205" w14:textId="77777777" w:rsidR="001456FE" w:rsidRDefault="001456FE" w:rsidP="00CF3C90">
      <w:pPr>
        <w:spacing w:after="0" w:line="360" w:lineRule="auto"/>
        <w:jc w:val="both"/>
        <w:rPr>
          <w:rFonts w:ascii="Arial" w:hAnsi="Arial" w:cs="Arial"/>
          <w:sz w:val="24"/>
          <w:szCs w:val="24"/>
        </w:rPr>
      </w:pPr>
    </w:p>
    <w:p w14:paraId="6D7C027D" w14:textId="73AAAC79" w:rsidR="001456FE" w:rsidRDefault="001456FE" w:rsidP="00CF3C90">
      <w:pPr>
        <w:spacing w:after="0" w:line="360" w:lineRule="auto"/>
        <w:jc w:val="both"/>
        <w:rPr>
          <w:rFonts w:ascii="Arial" w:hAnsi="Arial" w:cs="Arial"/>
          <w:sz w:val="24"/>
          <w:szCs w:val="24"/>
        </w:rPr>
      </w:pPr>
      <w:r>
        <w:rPr>
          <w:rFonts w:ascii="Arial" w:hAnsi="Arial" w:cs="Arial"/>
          <w:sz w:val="24"/>
          <w:szCs w:val="24"/>
        </w:rPr>
        <w:t xml:space="preserve">Kyselyssä </w:t>
      </w:r>
      <w:r w:rsidR="00513EE9">
        <w:rPr>
          <w:rFonts w:ascii="Arial" w:hAnsi="Arial" w:cs="Arial"/>
          <w:sz w:val="24"/>
          <w:szCs w:val="24"/>
        </w:rPr>
        <w:t>oli myös mahdollisuus antaa vastaus sanallisesti koulun tasa-arvo ja yhdenvertaisuustilanteesta. Annetuista vastauksista voidaan vetää seuraavat johtopäätökset</w:t>
      </w:r>
      <w:r w:rsidR="00A72039">
        <w:rPr>
          <w:rFonts w:ascii="Arial" w:hAnsi="Arial" w:cs="Arial"/>
          <w:sz w:val="24"/>
          <w:szCs w:val="24"/>
        </w:rPr>
        <w:t xml:space="preserve"> </w:t>
      </w:r>
    </w:p>
    <w:p w14:paraId="02F91093" w14:textId="62782977" w:rsidR="00513EE9" w:rsidRDefault="00075F00" w:rsidP="00CF3C90">
      <w:pPr>
        <w:pStyle w:val="Luettelokappale"/>
        <w:numPr>
          <w:ilvl w:val="0"/>
          <w:numId w:val="12"/>
        </w:numPr>
        <w:spacing w:line="360" w:lineRule="auto"/>
        <w:jc w:val="both"/>
        <w:rPr>
          <w:rFonts w:ascii="Arial" w:hAnsi="Arial" w:cs="Arial"/>
          <w:sz w:val="24"/>
          <w:szCs w:val="24"/>
        </w:rPr>
      </w:pPr>
      <w:r>
        <w:rPr>
          <w:rFonts w:ascii="Arial" w:hAnsi="Arial" w:cs="Arial"/>
          <w:sz w:val="24"/>
          <w:szCs w:val="24"/>
        </w:rPr>
        <w:t xml:space="preserve">Koulun arkityössä elää sukupuoliroolit aika vahvasti. </w:t>
      </w:r>
      <w:r w:rsidR="00A73BD9">
        <w:rPr>
          <w:rFonts w:ascii="Arial" w:hAnsi="Arial" w:cs="Arial"/>
          <w:sz w:val="24"/>
          <w:szCs w:val="24"/>
        </w:rPr>
        <w:t xml:space="preserve">Roolit elävät niin oppilaiden, kuin opettajien ajatusmaailmassa. </w:t>
      </w:r>
      <w:r w:rsidR="00E90AEB">
        <w:rPr>
          <w:rFonts w:ascii="Arial" w:hAnsi="Arial" w:cs="Arial"/>
          <w:sz w:val="24"/>
          <w:szCs w:val="24"/>
        </w:rPr>
        <w:t>Esimerkkejä:</w:t>
      </w:r>
    </w:p>
    <w:p w14:paraId="2EA95EDD" w14:textId="5D89984A" w:rsidR="00A73BD9" w:rsidRDefault="00A73BD9" w:rsidP="00CF3C90">
      <w:pPr>
        <w:pStyle w:val="Luettelokappale"/>
        <w:numPr>
          <w:ilvl w:val="1"/>
          <w:numId w:val="12"/>
        </w:numPr>
        <w:spacing w:line="360" w:lineRule="auto"/>
        <w:jc w:val="both"/>
        <w:rPr>
          <w:rFonts w:ascii="Arial" w:hAnsi="Arial" w:cs="Arial"/>
          <w:sz w:val="24"/>
          <w:szCs w:val="24"/>
        </w:rPr>
      </w:pPr>
      <w:r>
        <w:rPr>
          <w:rFonts w:ascii="Arial" w:hAnsi="Arial" w:cs="Arial"/>
          <w:sz w:val="24"/>
          <w:szCs w:val="24"/>
        </w:rPr>
        <w:t>liikuntatunnin päätteeksi opettaja pyytää aina poikia kantamaan raskaat tavarat takaisin varastoon</w:t>
      </w:r>
    </w:p>
    <w:p w14:paraId="22CBF131" w14:textId="57B9922B" w:rsidR="00E90AEB" w:rsidRDefault="00E90AEB" w:rsidP="00CF3C90">
      <w:pPr>
        <w:pStyle w:val="Luettelokappale"/>
        <w:numPr>
          <w:ilvl w:val="1"/>
          <w:numId w:val="12"/>
        </w:numPr>
        <w:spacing w:line="360" w:lineRule="auto"/>
        <w:jc w:val="both"/>
        <w:rPr>
          <w:rFonts w:ascii="Arial" w:hAnsi="Arial" w:cs="Arial"/>
          <w:sz w:val="24"/>
          <w:szCs w:val="24"/>
        </w:rPr>
      </w:pPr>
      <w:r>
        <w:rPr>
          <w:rFonts w:ascii="Arial" w:hAnsi="Arial" w:cs="Arial"/>
          <w:sz w:val="24"/>
          <w:szCs w:val="24"/>
        </w:rPr>
        <w:t>oppilaiden välituntikäyttäytyminen</w:t>
      </w:r>
    </w:p>
    <w:p w14:paraId="4D46694D" w14:textId="09CFB261" w:rsidR="00486A76" w:rsidRPr="00796DBB" w:rsidRDefault="00EF79C5" w:rsidP="00CF3C90">
      <w:pPr>
        <w:pStyle w:val="Luettelokappale"/>
        <w:numPr>
          <w:ilvl w:val="0"/>
          <w:numId w:val="12"/>
        </w:numPr>
        <w:spacing w:line="360" w:lineRule="auto"/>
        <w:jc w:val="both"/>
        <w:rPr>
          <w:rFonts w:ascii="Arial" w:hAnsi="Arial" w:cs="Arial"/>
          <w:sz w:val="24"/>
          <w:szCs w:val="24"/>
        </w:rPr>
      </w:pPr>
      <w:r>
        <w:rPr>
          <w:rFonts w:ascii="Arial" w:hAnsi="Arial" w:cs="Arial"/>
          <w:sz w:val="24"/>
          <w:szCs w:val="24"/>
        </w:rPr>
        <w:t>Oppilaat toivovat t</w:t>
      </w:r>
      <w:r w:rsidR="00E90AEB">
        <w:rPr>
          <w:rFonts w:ascii="Arial" w:hAnsi="Arial" w:cs="Arial"/>
          <w:sz w:val="24"/>
          <w:szCs w:val="24"/>
        </w:rPr>
        <w:t>ehokkaam</w:t>
      </w:r>
      <w:r>
        <w:rPr>
          <w:rFonts w:ascii="Arial" w:hAnsi="Arial" w:cs="Arial"/>
          <w:sz w:val="24"/>
          <w:szCs w:val="24"/>
        </w:rPr>
        <w:t>paa</w:t>
      </w:r>
      <w:r w:rsidR="00E90AEB">
        <w:rPr>
          <w:rFonts w:ascii="Arial" w:hAnsi="Arial" w:cs="Arial"/>
          <w:sz w:val="24"/>
          <w:szCs w:val="24"/>
        </w:rPr>
        <w:t xml:space="preserve"> puuttumi</w:t>
      </w:r>
      <w:r>
        <w:rPr>
          <w:rFonts w:ascii="Arial" w:hAnsi="Arial" w:cs="Arial"/>
          <w:sz w:val="24"/>
          <w:szCs w:val="24"/>
        </w:rPr>
        <w:t>sta</w:t>
      </w:r>
      <w:r w:rsidR="00E90AEB">
        <w:rPr>
          <w:rFonts w:ascii="Arial" w:hAnsi="Arial" w:cs="Arial"/>
          <w:sz w:val="24"/>
          <w:szCs w:val="24"/>
        </w:rPr>
        <w:t xml:space="preserve"> kiusaamiseen. </w:t>
      </w:r>
    </w:p>
    <w:p w14:paraId="78BE5A48" w14:textId="77777777" w:rsidR="00290932" w:rsidRDefault="00290932" w:rsidP="00727BB1">
      <w:pPr>
        <w:pStyle w:val="Otsikko3"/>
      </w:pPr>
      <w:bookmarkStart w:id="11" w:name="_Toc135906535"/>
      <w:r>
        <w:t>3.3.2. Ylä</w:t>
      </w:r>
      <w:r w:rsidRPr="00652B73">
        <w:t>koulut</w:t>
      </w:r>
      <w:bookmarkEnd w:id="11"/>
    </w:p>
    <w:p w14:paraId="399A7684" w14:textId="5633C6BC" w:rsidR="00290932" w:rsidRDefault="00290932" w:rsidP="00CF3C90">
      <w:pPr>
        <w:spacing w:after="0" w:line="360" w:lineRule="auto"/>
        <w:jc w:val="both"/>
        <w:rPr>
          <w:rFonts w:ascii="Arial" w:hAnsi="Arial" w:cs="Arial"/>
          <w:sz w:val="24"/>
          <w:szCs w:val="24"/>
        </w:rPr>
      </w:pPr>
      <w:r>
        <w:rPr>
          <w:rFonts w:ascii="Arial" w:hAnsi="Arial" w:cs="Arial"/>
          <w:sz w:val="24"/>
          <w:szCs w:val="24"/>
        </w:rPr>
        <w:t>Yläkoulujen osalta kysely järjestettiin 7 – 9 luokkalaisille</w:t>
      </w:r>
      <w:r w:rsidR="00A855F9">
        <w:rPr>
          <w:rFonts w:ascii="Arial" w:hAnsi="Arial" w:cs="Arial"/>
          <w:sz w:val="24"/>
          <w:szCs w:val="24"/>
        </w:rPr>
        <w:t xml:space="preserve"> keväällä 2023</w:t>
      </w:r>
      <w:r>
        <w:rPr>
          <w:rFonts w:ascii="Arial" w:hAnsi="Arial" w:cs="Arial"/>
          <w:sz w:val="24"/>
          <w:szCs w:val="24"/>
        </w:rPr>
        <w:t xml:space="preserve"> ja siihen saatiin 5</w:t>
      </w:r>
      <w:r w:rsidR="000952EE">
        <w:rPr>
          <w:rFonts w:ascii="Arial" w:hAnsi="Arial" w:cs="Arial"/>
          <w:sz w:val="24"/>
          <w:szCs w:val="24"/>
        </w:rPr>
        <w:t xml:space="preserve">40 </w:t>
      </w:r>
      <w:r>
        <w:rPr>
          <w:rFonts w:ascii="Arial" w:hAnsi="Arial" w:cs="Arial"/>
          <w:sz w:val="24"/>
          <w:szCs w:val="24"/>
        </w:rPr>
        <w:t>vastausta. Kyselyä voidaan pitää vastaajien osalta kattavana.</w:t>
      </w:r>
      <w:r w:rsidRPr="00290932">
        <w:rPr>
          <w:rFonts w:ascii="Arial" w:hAnsi="Arial" w:cs="Arial"/>
          <w:sz w:val="24"/>
          <w:szCs w:val="24"/>
        </w:rPr>
        <w:t xml:space="preserve"> </w:t>
      </w:r>
      <w:r>
        <w:rPr>
          <w:rFonts w:ascii="Arial" w:hAnsi="Arial" w:cs="Arial"/>
          <w:sz w:val="24"/>
          <w:szCs w:val="24"/>
        </w:rPr>
        <w:t>Alla olevassa taulukossa on koottuna kyselyn keskeiset tulokset (ks. sarakkeiden tulkinta kohdasta 3.3.</w:t>
      </w:r>
      <w:r w:rsidR="00C372B0">
        <w:rPr>
          <w:rFonts w:ascii="Arial" w:hAnsi="Arial" w:cs="Arial"/>
          <w:sz w:val="24"/>
          <w:szCs w:val="24"/>
        </w:rPr>
        <w:t>1</w:t>
      </w:r>
      <w:r>
        <w:rPr>
          <w:rFonts w:ascii="Arial" w:hAnsi="Arial" w:cs="Arial"/>
          <w:sz w:val="24"/>
          <w:szCs w:val="24"/>
        </w:rPr>
        <w:t>. alakoulut</w:t>
      </w:r>
      <w:r w:rsidR="00035FD9">
        <w:rPr>
          <w:rFonts w:ascii="Arial" w:hAnsi="Arial" w:cs="Arial"/>
          <w:sz w:val="24"/>
          <w:szCs w:val="24"/>
        </w:rPr>
        <w:t>, vastaajien määrä tytöt 2</w:t>
      </w:r>
      <w:r w:rsidR="006F0D8F">
        <w:rPr>
          <w:rFonts w:ascii="Arial" w:hAnsi="Arial" w:cs="Arial"/>
          <w:sz w:val="24"/>
          <w:szCs w:val="24"/>
        </w:rPr>
        <w:t>33</w:t>
      </w:r>
      <w:r w:rsidR="00035FD9">
        <w:rPr>
          <w:rFonts w:ascii="Arial" w:hAnsi="Arial" w:cs="Arial"/>
          <w:sz w:val="24"/>
          <w:szCs w:val="24"/>
        </w:rPr>
        <w:t>, pojat 2</w:t>
      </w:r>
      <w:r w:rsidR="006F0D8F">
        <w:rPr>
          <w:rFonts w:ascii="Arial" w:hAnsi="Arial" w:cs="Arial"/>
          <w:sz w:val="24"/>
          <w:szCs w:val="24"/>
        </w:rPr>
        <w:t>55</w:t>
      </w:r>
      <w:r w:rsidR="00D37D1D">
        <w:rPr>
          <w:rFonts w:ascii="Arial" w:hAnsi="Arial" w:cs="Arial"/>
          <w:sz w:val="24"/>
          <w:szCs w:val="24"/>
        </w:rPr>
        <w:t xml:space="preserve">, muu </w:t>
      </w:r>
      <w:r w:rsidR="006F0D8F">
        <w:rPr>
          <w:rFonts w:ascii="Arial" w:hAnsi="Arial" w:cs="Arial"/>
          <w:sz w:val="24"/>
          <w:szCs w:val="24"/>
        </w:rPr>
        <w:t>13</w:t>
      </w:r>
      <w:r w:rsidR="00D37D1D">
        <w:rPr>
          <w:rFonts w:ascii="Arial" w:hAnsi="Arial" w:cs="Arial"/>
          <w:sz w:val="24"/>
          <w:szCs w:val="24"/>
        </w:rPr>
        <w:t xml:space="preserve">, en halua vastata </w:t>
      </w:r>
      <w:r w:rsidR="006F0D8F">
        <w:rPr>
          <w:rFonts w:ascii="Arial" w:hAnsi="Arial" w:cs="Arial"/>
          <w:sz w:val="24"/>
          <w:szCs w:val="24"/>
        </w:rPr>
        <w:t>36</w:t>
      </w:r>
      <w:r>
        <w:rPr>
          <w:rFonts w:ascii="Arial" w:hAnsi="Arial" w:cs="Arial"/>
          <w:sz w:val="24"/>
          <w:szCs w:val="24"/>
        </w:rPr>
        <w:t xml:space="preserve">).  </w:t>
      </w:r>
    </w:p>
    <w:p w14:paraId="10FA5D14" w14:textId="77777777" w:rsidR="000952EE" w:rsidRDefault="000952EE" w:rsidP="00E33460">
      <w:pPr>
        <w:spacing w:after="0" w:line="360" w:lineRule="auto"/>
        <w:jc w:val="both"/>
        <w:rPr>
          <w:rFonts w:ascii="Arial" w:hAnsi="Arial" w:cs="Arial"/>
          <w:sz w:val="24"/>
          <w:szCs w:val="24"/>
        </w:rPr>
      </w:pPr>
    </w:p>
    <w:tbl>
      <w:tblPr>
        <w:tblStyle w:val="TaulukkoRuudukko"/>
        <w:tblW w:w="0" w:type="auto"/>
        <w:tblLook w:val="04A0" w:firstRow="1" w:lastRow="0" w:firstColumn="1" w:lastColumn="0" w:noHBand="0" w:noVBand="1"/>
      </w:tblPr>
      <w:tblGrid>
        <w:gridCol w:w="6232"/>
        <w:gridCol w:w="851"/>
        <w:gridCol w:w="850"/>
        <w:gridCol w:w="851"/>
        <w:gridCol w:w="844"/>
      </w:tblGrid>
      <w:tr w:rsidR="00290932" w:rsidRPr="00290932" w14:paraId="15A83DDE" w14:textId="77777777" w:rsidTr="00272ED8">
        <w:tc>
          <w:tcPr>
            <w:tcW w:w="6232" w:type="dxa"/>
          </w:tcPr>
          <w:p w14:paraId="75C1882E" w14:textId="77777777" w:rsidR="00290932" w:rsidRPr="00290932" w:rsidRDefault="00290932" w:rsidP="00272ED8">
            <w:pPr>
              <w:spacing w:after="0" w:line="360" w:lineRule="auto"/>
              <w:rPr>
                <w:rFonts w:ascii="Arial" w:hAnsi="Arial" w:cs="Arial"/>
                <w:sz w:val="20"/>
                <w:szCs w:val="20"/>
              </w:rPr>
            </w:pPr>
          </w:p>
        </w:tc>
        <w:tc>
          <w:tcPr>
            <w:tcW w:w="851" w:type="dxa"/>
          </w:tcPr>
          <w:p w14:paraId="1C9251F0" w14:textId="77777777" w:rsidR="00290932" w:rsidRPr="00290932" w:rsidRDefault="00290932" w:rsidP="00272ED8">
            <w:pPr>
              <w:spacing w:after="0" w:line="360" w:lineRule="auto"/>
              <w:rPr>
                <w:rFonts w:ascii="Arial" w:hAnsi="Arial" w:cs="Arial"/>
                <w:sz w:val="20"/>
                <w:szCs w:val="20"/>
              </w:rPr>
            </w:pPr>
            <w:r w:rsidRPr="00290932">
              <w:rPr>
                <w:rFonts w:ascii="Arial" w:hAnsi="Arial" w:cs="Arial"/>
                <w:sz w:val="20"/>
                <w:szCs w:val="20"/>
              </w:rPr>
              <w:t>kyllä, kaikki</w:t>
            </w:r>
          </w:p>
        </w:tc>
        <w:tc>
          <w:tcPr>
            <w:tcW w:w="850" w:type="dxa"/>
          </w:tcPr>
          <w:p w14:paraId="345E162A" w14:textId="77777777" w:rsidR="00290932" w:rsidRPr="00290932" w:rsidRDefault="00290932" w:rsidP="00272ED8">
            <w:pPr>
              <w:spacing w:after="0" w:line="360" w:lineRule="auto"/>
              <w:rPr>
                <w:rFonts w:ascii="Arial" w:hAnsi="Arial" w:cs="Arial"/>
                <w:sz w:val="20"/>
                <w:szCs w:val="20"/>
              </w:rPr>
            </w:pPr>
            <w:r w:rsidRPr="00290932">
              <w:rPr>
                <w:rFonts w:ascii="Arial" w:hAnsi="Arial" w:cs="Arial"/>
                <w:sz w:val="20"/>
                <w:szCs w:val="20"/>
              </w:rPr>
              <w:t>kyllä, tytöt</w:t>
            </w:r>
          </w:p>
        </w:tc>
        <w:tc>
          <w:tcPr>
            <w:tcW w:w="851" w:type="dxa"/>
          </w:tcPr>
          <w:p w14:paraId="18852905" w14:textId="77777777" w:rsidR="00290932" w:rsidRPr="00290932" w:rsidRDefault="00290932" w:rsidP="00272ED8">
            <w:pPr>
              <w:spacing w:after="0" w:line="360" w:lineRule="auto"/>
              <w:rPr>
                <w:rFonts w:ascii="Arial" w:hAnsi="Arial" w:cs="Arial"/>
                <w:sz w:val="20"/>
                <w:szCs w:val="20"/>
              </w:rPr>
            </w:pPr>
            <w:r w:rsidRPr="00290932">
              <w:rPr>
                <w:rFonts w:ascii="Arial" w:hAnsi="Arial" w:cs="Arial"/>
                <w:sz w:val="20"/>
                <w:szCs w:val="20"/>
              </w:rPr>
              <w:t>kyllä, pojat</w:t>
            </w:r>
          </w:p>
        </w:tc>
        <w:tc>
          <w:tcPr>
            <w:tcW w:w="844" w:type="dxa"/>
          </w:tcPr>
          <w:p w14:paraId="47835D89" w14:textId="77777777" w:rsidR="00290932" w:rsidRPr="00290932" w:rsidRDefault="00290932" w:rsidP="00272ED8">
            <w:pPr>
              <w:spacing w:after="0" w:line="360" w:lineRule="auto"/>
              <w:rPr>
                <w:rFonts w:ascii="Arial" w:hAnsi="Arial" w:cs="Arial"/>
                <w:sz w:val="20"/>
                <w:szCs w:val="20"/>
              </w:rPr>
            </w:pPr>
            <w:r w:rsidRPr="00290932">
              <w:rPr>
                <w:rFonts w:ascii="Arial" w:hAnsi="Arial" w:cs="Arial"/>
                <w:sz w:val="20"/>
                <w:szCs w:val="20"/>
              </w:rPr>
              <w:t>kyllä, muu</w:t>
            </w:r>
          </w:p>
        </w:tc>
      </w:tr>
      <w:tr w:rsidR="00290932" w:rsidRPr="00290932" w14:paraId="75577994" w14:textId="77777777" w:rsidTr="00272ED8">
        <w:tc>
          <w:tcPr>
            <w:tcW w:w="6232" w:type="dxa"/>
          </w:tcPr>
          <w:p w14:paraId="725A331B" w14:textId="3FF0C222" w:rsidR="00290932" w:rsidRPr="00290932" w:rsidRDefault="00290932" w:rsidP="00272ED8">
            <w:pPr>
              <w:spacing w:after="0" w:line="360" w:lineRule="auto"/>
              <w:rPr>
                <w:rFonts w:ascii="Arial" w:hAnsi="Arial" w:cs="Arial"/>
                <w:sz w:val="20"/>
                <w:szCs w:val="20"/>
              </w:rPr>
            </w:pPr>
            <w:r w:rsidRPr="00290932">
              <w:rPr>
                <w:rFonts w:ascii="Arial" w:hAnsi="Arial" w:cs="Arial"/>
                <w:sz w:val="20"/>
                <w:szCs w:val="20"/>
              </w:rPr>
              <w:t xml:space="preserve">Kohtelevatko opettajat samalla tavalla </w:t>
            </w:r>
            <w:r w:rsidR="00C329B5">
              <w:rPr>
                <w:rFonts w:ascii="Arial" w:hAnsi="Arial" w:cs="Arial"/>
                <w:sz w:val="20"/>
                <w:szCs w:val="20"/>
              </w:rPr>
              <w:t>oppilaita riippumatta sukupuolesta?</w:t>
            </w:r>
          </w:p>
        </w:tc>
        <w:tc>
          <w:tcPr>
            <w:tcW w:w="851" w:type="dxa"/>
          </w:tcPr>
          <w:p w14:paraId="09677B43" w14:textId="12E26E25" w:rsidR="00290932" w:rsidRPr="00290932" w:rsidRDefault="00C329B5" w:rsidP="00272ED8">
            <w:pPr>
              <w:spacing w:after="0" w:line="360" w:lineRule="auto"/>
              <w:rPr>
                <w:rFonts w:ascii="Arial" w:hAnsi="Arial" w:cs="Arial"/>
                <w:sz w:val="20"/>
                <w:szCs w:val="20"/>
              </w:rPr>
            </w:pPr>
            <w:r w:rsidRPr="00C91941">
              <w:rPr>
                <w:rFonts w:ascii="Arial" w:hAnsi="Arial" w:cs="Arial"/>
                <w:color w:val="70AD47" w:themeColor="accent6"/>
                <w:sz w:val="20"/>
                <w:szCs w:val="20"/>
              </w:rPr>
              <w:t>40,3</w:t>
            </w:r>
          </w:p>
        </w:tc>
        <w:tc>
          <w:tcPr>
            <w:tcW w:w="850" w:type="dxa"/>
          </w:tcPr>
          <w:p w14:paraId="61F074E8" w14:textId="6764F830" w:rsidR="00290932" w:rsidRPr="00290932" w:rsidRDefault="00B51DD2" w:rsidP="00272ED8">
            <w:pPr>
              <w:spacing w:after="0" w:line="360" w:lineRule="auto"/>
              <w:rPr>
                <w:rFonts w:ascii="Arial" w:hAnsi="Arial" w:cs="Arial"/>
                <w:sz w:val="20"/>
                <w:szCs w:val="20"/>
              </w:rPr>
            </w:pPr>
            <w:r w:rsidRPr="00B51DD2">
              <w:rPr>
                <w:rFonts w:ascii="Arial" w:hAnsi="Arial" w:cs="Arial"/>
                <w:color w:val="70AD47" w:themeColor="accent6"/>
                <w:sz w:val="20"/>
                <w:szCs w:val="20"/>
              </w:rPr>
              <w:t>41,8</w:t>
            </w:r>
          </w:p>
        </w:tc>
        <w:tc>
          <w:tcPr>
            <w:tcW w:w="851" w:type="dxa"/>
          </w:tcPr>
          <w:p w14:paraId="60C1D1A1" w14:textId="5D20452E" w:rsidR="00290932" w:rsidRPr="00290932" w:rsidRDefault="00FF7A28" w:rsidP="00272ED8">
            <w:pPr>
              <w:spacing w:after="0" w:line="360" w:lineRule="auto"/>
              <w:rPr>
                <w:rFonts w:ascii="Arial" w:hAnsi="Arial" w:cs="Arial"/>
                <w:sz w:val="20"/>
                <w:szCs w:val="20"/>
              </w:rPr>
            </w:pPr>
            <w:r w:rsidRPr="00FF7A28">
              <w:rPr>
                <w:rFonts w:ascii="Arial" w:hAnsi="Arial" w:cs="Arial"/>
                <w:color w:val="70AD47" w:themeColor="accent6"/>
                <w:sz w:val="20"/>
                <w:szCs w:val="20"/>
              </w:rPr>
              <w:t>42,7</w:t>
            </w:r>
          </w:p>
        </w:tc>
        <w:tc>
          <w:tcPr>
            <w:tcW w:w="844" w:type="dxa"/>
          </w:tcPr>
          <w:p w14:paraId="0693F62B" w14:textId="2BB8A61C" w:rsidR="00290932" w:rsidRPr="00290932" w:rsidRDefault="00043E3B" w:rsidP="00272ED8">
            <w:pPr>
              <w:spacing w:after="0" w:line="360" w:lineRule="auto"/>
              <w:rPr>
                <w:rFonts w:ascii="Arial" w:hAnsi="Arial" w:cs="Arial"/>
                <w:sz w:val="20"/>
                <w:szCs w:val="20"/>
              </w:rPr>
            </w:pPr>
            <w:r>
              <w:rPr>
                <w:rFonts w:ascii="Arial" w:hAnsi="Arial" w:cs="Arial"/>
                <w:color w:val="70AD47" w:themeColor="accent6"/>
                <w:sz w:val="20"/>
                <w:szCs w:val="20"/>
              </w:rPr>
              <w:t>22,9</w:t>
            </w:r>
          </w:p>
        </w:tc>
      </w:tr>
      <w:tr w:rsidR="00290932" w:rsidRPr="00290932" w14:paraId="3B35A971" w14:textId="77777777" w:rsidTr="00272ED8">
        <w:tc>
          <w:tcPr>
            <w:tcW w:w="6232" w:type="dxa"/>
          </w:tcPr>
          <w:p w14:paraId="37E0182E" w14:textId="0B564982" w:rsidR="00290932" w:rsidRPr="00290932" w:rsidRDefault="00290932" w:rsidP="00290932">
            <w:pPr>
              <w:spacing w:after="0" w:line="240" w:lineRule="auto"/>
              <w:rPr>
                <w:rFonts w:ascii="Arial" w:eastAsia="Times New Roman" w:hAnsi="Arial" w:cs="Arial"/>
                <w:color w:val="333333"/>
                <w:sz w:val="20"/>
                <w:szCs w:val="20"/>
              </w:rPr>
            </w:pPr>
            <w:r>
              <w:rPr>
                <w:rFonts w:ascii="Arial" w:hAnsi="Arial" w:cs="Arial"/>
                <w:color w:val="333333"/>
                <w:sz w:val="20"/>
                <w:szCs w:val="20"/>
              </w:rPr>
              <w:t>Odotetaanko sinun koulussa tekevän asioita</w:t>
            </w:r>
            <w:r w:rsidR="00C91941">
              <w:rPr>
                <w:rFonts w:ascii="Arial" w:hAnsi="Arial" w:cs="Arial"/>
                <w:color w:val="333333"/>
                <w:sz w:val="20"/>
                <w:szCs w:val="20"/>
              </w:rPr>
              <w:t xml:space="preserve"> pelkästään sukupuolesi perusteella?</w:t>
            </w:r>
          </w:p>
        </w:tc>
        <w:tc>
          <w:tcPr>
            <w:tcW w:w="851" w:type="dxa"/>
          </w:tcPr>
          <w:p w14:paraId="2B0C6877" w14:textId="2A4D5AA8" w:rsidR="00290932" w:rsidRPr="00290932" w:rsidRDefault="00E47362" w:rsidP="00272ED8">
            <w:pPr>
              <w:spacing w:after="0" w:line="360" w:lineRule="auto"/>
              <w:rPr>
                <w:rFonts w:ascii="Arial" w:hAnsi="Arial" w:cs="Arial"/>
                <w:sz w:val="20"/>
                <w:szCs w:val="20"/>
              </w:rPr>
            </w:pPr>
            <w:r w:rsidRPr="00E47362">
              <w:rPr>
                <w:rFonts w:ascii="Arial" w:hAnsi="Arial" w:cs="Arial"/>
                <w:color w:val="70AD47" w:themeColor="accent6"/>
                <w:sz w:val="20"/>
                <w:szCs w:val="20"/>
              </w:rPr>
              <w:t>23,5</w:t>
            </w:r>
          </w:p>
        </w:tc>
        <w:tc>
          <w:tcPr>
            <w:tcW w:w="850" w:type="dxa"/>
          </w:tcPr>
          <w:p w14:paraId="16106936" w14:textId="0DAF30C2" w:rsidR="00290932" w:rsidRPr="00290932" w:rsidRDefault="00B51DD2" w:rsidP="00272ED8">
            <w:pPr>
              <w:spacing w:after="0" w:line="360" w:lineRule="auto"/>
              <w:rPr>
                <w:rFonts w:ascii="Arial" w:hAnsi="Arial" w:cs="Arial"/>
                <w:sz w:val="20"/>
                <w:szCs w:val="20"/>
              </w:rPr>
            </w:pPr>
            <w:r w:rsidRPr="00B51DD2">
              <w:rPr>
                <w:rFonts w:ascii="Arial" w:hAnsi="Arial" w:cs="Arial"/>
                <w:color w:val="70AD47" w:themeColor="accent6"/>
                <w:sz w:val="20"/>
                <w:szCs w:val="20"/>
              </w:rPr>
              <w:t>21,0</w:t>
            </w:r>
          </w:p>
        </w:tc>
        <w:tc>
          <w:tcPr>
            <w:tcW w:w="851" w:type="dxa"/>
          </w:tcPr>
          <w:p w14:paraId="0EA0F724" w14:textId="759413D8" w:rsidR="00290932" w:rsidRPr="00290932" w:rsidRDefault="00FF7A28" w:rsidP="00272ED8">
            <w:pPr>
              <w:spacing w:after="0" w:line="360" w:lineRule="auto"/>
              <w:rPr>
                <w:rFonts w:ascii="Arial" w:hAnsi="Arial" w:cs="Arial"/>
                <w:sz w:val="20"/>
                <w:szCs w:val="20"/>
              </w:rPr>
            </w:pPr>
            <w:r w:rsidRPr="00FF7A28">
              <w:rPr>
                <w:rFonts w:ascii="Arial" w:hAnsi="Arial" w:cs="Arial"/>
                <w:color w:val="70AD47" w:themeColor="accent6"/>
                <w:sz w:val="20"/>
                <w:szCs w:val="20"/>
              </w:rPr>
              <w:t>24,3</w:t>
            </w:r>
          </w:p>
        </w:tc>
        <w:tc>
          <w:tcPr>
            <w:tcW w:w="844" w:type="dxa"/>
          </w:tcPr>
          <w:p w14:paraId="5035CE3C" w14:textId="5CF74B02" w:rsidR="00290932" w:rsidRPr="00290932" w:rsidRDefault="009E7C5A" w:rsidP="00272ED8">
            <w:pPr>
              <w:spacing w:after="0" w:line="360" w:lineRule="auto"/>
              <w:rPr>
                <w:rFonts w:ascii="Arial" w:hAnsi="Arial" w:cs="Arial"/>
                <w:sz w:val="20"/>
                <w:szCs w:val="20"/>
              </w:rPr>
            </w:pPr>
            <w:r w:rsidRPr="009E7C5A">
              <w:rPr>
                <w:rFonts w:ascii="Arial" w:hAnsi="Arial" w:cs="Arial"/>
                <w:color w:val="70AD47" w:themeColor="accent6"/>
                <w:sz w:val="20"/>
                <w:szCs w:val="20"/>
              </w:rPr>
              <w:t>32,6</w:t>
            </w:r>
          </w:p>
        </w:tc>
      </w:tr>
      <w:tr w:rsidR="00290932" w:rsidRPr="00290932" w14:paraId="3E4D4463" w14:textId="77777777" w:rsidTr="00272ED8">
        <w:tc>
          <w:tcPr>
            <w:tcW w:w="6232" w:type="dxa"/>
          </w:tcPr>
          <w:p w14:paraId="14B21F22" w14:textId="77777777" w:rsidR="00290932" w:rsidRPr="00290932" w:rsidRDefault="00290932" w:rsidP="00272ED8">
            <w:pPr>
              <w:spacing w:after="0" w:line="360" w:lineRule="auto"/>
              <w:rPr>
                <w:rFonts w:ascii="Arial" w:hAnsi="Arial" w:cs="Arial"/>
                <w:sz w:val="20"/>
                <w:szCs w:val="20"/>
              </w:rPr>
            </w:pPr>
            <w:r w:rsidRPr="00290932">
              <w:rPr>
                <w:rFonts w:ascii="Arial" w:hAnsi="Arial" w:cs="Arial"/>
                <w:sz w:val="20"/>
                <w:szCs w:val="20"/>
              </w:rPr>
              <w:t>Asettavatko opettajat erilaisia vaatimuksia oppilaan sukupuolesta riippuen?</w:t>
            </w:r>
          </w:p>
        </w:tc>
        <w:tc>
          <w:tcPr>
            <w:tcW w:w="851" w:type="dxa"/>
          </w:tcPr>
          <w:p w14:paraId="10610EFB" w14:textId="32A94F72" w:rsidR="00290932" w:rsidRPr="00290932" w:rsidRDefault="00E47362" w:rsidP="00272ED8">
            <w:pPr>
              <w:spacing w:after="0" w:line="360" w:lineRule="auto"/>
              <w:rPr>
                <w:rFonts w:ascii="Arial" w:hAnsi="Arial" w:cs="Arial"/>
                <w:sz w:val="20"/>
                <w:szCs w:val="20"/>
              </w:rPr>
            </w:pPr>
            <w:r w:rsidRPr="00E47362">
              <w:rPr>
                <w:rFonts w:ascii="Arial" w:hAnsi="Arial" w:cs="Arial"/>
                <w:color w:val="70AD47" w:themeColor="accent6"/>
                <w:sz w:val="20"/>
                <w:szCs w:val="20"/>
              </w:rPr>
              <w:t>30,5</w:t>
            </w:r>
          </w:p>
        </w:tc>
        <w:tc>
          <w:tcPr>
            <w:tcW w:w="850" w:type="dxa"/>
          </w:tcPr>
          <w:p w14:paraId="76886C6D" w14:textId="41F7AFC7" w:rsidR="00290932" w:rsidRPr="00290932" w:rsidRDefault="00B51DD2" w:rsidP="00272ED8">
            <w:pPr>
              <w:spacing w:after="0" w:line="360" w:lineRule="auto"/>
              <w:rPr>
                <w:rFonts w:ascii="Arial" w:hAnsi="Arial" w:cs="Arial"/>
                <w:sz w:val="20"/>
                <w:szCs w:val="20"/>
              </w:rPr>
            </w:pPr>
            <w:r w:rsidRPr="00B51DD2">
              <w:rPr>
                <w:rFonts w:ascii="Arial" w:hAnsi="Arial" w:cs="Arial"/>
                <w:color w:val="70AD47" w:themeColor="accent6"/>
                <w:sz w:val="20"/>
                <w:szCs w:val="20"/>
              </w:rPr>
              <w:t>22,7</w:t>
            </w:r>
          </w:p>
        </w:tc>
        <w:tc>
          <w:tcPr>
            <w:tcW w:w="851" w:type="dxa"/>
          </w:tcPr>
          <w:p w14:paraId="6AB4891B" w14:textId="4CC9F5A1" w:rsidR="00290932" w:rsidRPr="00290932" w:rsidRDefault="00FF7A28" w:rsidP="00272ED8">
            <w:pPr>
              <w:spacing w:after="0" w:line="360" w:lineRule="auto"/>
              <w:rPr>
                <w:rFonts w:ascii="Arial" w:hAnsi="Arial" w:cs="Arial"/>
                <w:sz w:val="20"/>
                <w:szCs w:val="20"/>
              </w:rPr>
            </w:pPr>
            <w:r w:rsidRPr="00FF7A28">
              <w:rPr>
                <w:rFonts w:ascii="Arial" w:hAnsi="Arial" w:cs="Arial"/>
                <w:color w:val="70AD47" w:themeColor="accent6"/>
                <w:sz w:val="20"/>
                <w:szCs w:val="20"/>
              </w:rPr>
              <w:t>33,6</w:t>
            </w:r>
          </w:p>
        </w:tc>
        <w:tc>
          <w:tcPr>
            <w:tcW w:w="844" w:type="dxa"/>
          </w:tcPr>
          <w:p w14:paraId="2AFCC639" w14:textId="7E083584" w:rsidR="00290932" w:rsidRPr="00290932" w:rsidRDefault="009E7C5A" w:rsidP="00272ED8">
            <w:pPr>
              <w:spacing w:after="0" w:line="360" w:lineRule="auto"/>
              <w:rPr>
                <w:rFonts w:ascii="Arial" w:hAnsi="Arial" w:cs="Arial"/>
                <w:sz w:val="20"/>
                <w:szCs w:val="20"/>
              </w:rPr>
            </w:pPr>
            <w:r w:rsidRPr="00735009">
              <w:rPr>
                <w:rFonts w:ascii="Arial" w:hAnsi="Arial" w:cs="Arial"/>
                <w:color w:val="70AD47" w:themeColor="accent6"/>
                <w:sz w:val="20"/>
                <w:szCs w:val="20"/>
              </w:rPr>
              <w:t>49,0</w:t>
            </w:r>
          </w:p>
        </w:tc>
      </w:tr>
      <w:tr w:rsidR="00290932" w:rsidRPr="00290932" w14:paraId="28DBFACD" w14:textId="77777777" w:rsidTr="00272ED8">
        <w:tc>
          <w:tcPr>
            <w:tcW w:w="6232" w:type="dxa"/>
          </w:tcPr>
          <w:p w14:paraId="35454EFA" w14:textId="77777777" w:rsidR="00290932" w:rsidRPr="00290932" w:rsidRDefault="00290932" w:rsidP="00272ED8">
            <w:pPr>
              <w:spacing w:after="0" w:line="360" w:lineRule="auto"/>
              <w:rPr>
                <w:rFonts w:ascii="Arial" w:hAnsi="Arial" w:cs="Arial"/>
                <w:sz w:val="20"/>
                <w:szCs w:val="20"/>
              </w:rPr>
            </w:pPr>
            <w:r w:rsidRPr="00290932">
              <w:rPr>
                <w:rFonts w:ascii="Arial" w:hAnsi="Arial" w:cs="Arial"/>
                <w:sz w:val="20"/>
                <w:szCs w:val="20"/>
              </w:rPr>
              <w:t>Kohtelevatko oppilaat toisiaan samalla tavalla sukupuolesta riippumatta? Esimerkiksi kohtelevatko pojat tyttöjä samalla tavalla kuin poikia.</w:t>
            </w:r>
          </w:p>
        </w:tc>
        <w:tc>
          <w:tcPr>
            <w:tcW w:w="851" w:type="dxa"/>
          </w:tcPr>
          <w:p w14:paraId="3EF38B76" w14:textId="213D1406" w:rsidR="00290932" w:rsidRPr="00290932" w:rsidRDefault="00DF67F0" w:rsidP="00272ED8">
            <w:pPr>
              <w:spacing w:after="0" w:line="360" w:lineRule="auto"/>
              <w:rPr>
                <w:rFonts w:ascii="Arial" w:hAnsi="Arial" w:cs="Arial"/>
                <w:sz w:val="20"/>
                <w:szCs w:val="20"/>
              </w:rPr>
            </w:pPr>
            <w:r>
              <w:rPr>
                <w:rFonts w:ascii="Arial" w:hAnsi="Arial" w:cs="Arial"/>
                <w:sz w:val="20"/>
                <w:szCs w:val="20"/>
              </w:rPr>
              <w:t>26,2</w:t>
            </w:r>
          </w:p>
        </w:tc>
        <w:tc>
          <w:tcPr>
            <w:tcW w:w="850" w:type="dxa"/>
          </w:tcPr>
          <w:p w14:paraId="203A0204" w14:textId="222F124B" w:rsidR="00290932" w:rsidRPr="00290932" w:rsidRDefault="00B51DD2" w:rsidP="00272ED8">
            <w:pPr>
              <w:spacing w:after="0" w:line="360" w:lineRule="auto"/>
              <w:rPr>
                <w:rFonts w:ascii="Arial" w:hAnsi="Arial" w:cs="Arial"/>
                <w:sz w:val="20"/>
                <w:szCs w:val="20"/>
              </w:rPr>
            </w:pPr>
            <w:r>
              <w:rPr>
                <w:rFonts w:ascii="Arial" w:hAnsi="Arial" w:cs="Arial"/>
                <w:sz w:val="20"/>
                <w:szCs w:val="20"/>
              </w:rPr>
              <w:t>12,1</w:t>
            </w:r>
          </w:p>
        </w:tc>
        <w:tc>
          <w:tcPr>
            <w:tcW w:w="851" w:type="dxa"/>
          </w:tcPr>
          <w:p w14:paraId="6C6C0641" w14:textId="0A59EE11" w:rsidR="00290932" w:rsidRPr="00290932" w:rsidRDefault="00FD4D0A" w:rsidP="00272ED8">
            <w:pPr>
              <w:spacing w:after="0" w:line="360" w:lineRule="auto"/>
              <w:rPr>
                <w:rFonts w:ascii="Arial" w:hAnsi="Arial" w:cs="Arial"/>
                <w:sz w:val="20"/>
                <w:szCs w:val="20"/>
              </w:rPr>
            </w:pPr>
            <w:r>
              <w:rPr>
                <w:rFonts w:ascii="Arial" w:hAnsi="Arial" w:cs="Arial"/>
                <w:color w:val="70AD47" w:themeColor="accent6"/>
                <w:sz w:val="20"/>
                <w:szCs w:val="20"/>
              </w:rPr>
              <w:t>40,6</w:t>
            </w:r>
          </w:p>
        </w:tc>
        <w:tc>
          <w:tcPr>
            <w:tcW w:w="844" w:type="dxa"/>
          </w:tcPr>
          <w:p w14:paraId="0738CB4D" w14:textId="727BB2F8" w:rsidR="00290932" w:rsidRPr="00290932" w:rsidRDefault="00735009" w:rsidP="00272ED8">
            <w:pPr>
              <w:spacing w:after="0" w:line="360" w:lineRule="auto"/>
              <w:rPr>
                <w:rFonts w:ascii="Arial" w:hAnsi="Arial" w:cs="Arial"/>
                <w:sz w:val="20"/>
                <w:szCs w:val="20"/>
              </w:rPr>
            </w:pPr>
            <w:r>
              <w:rPr>
                <w:rFonts w:ascii="Arial" w:hAnsi="Arial" w:cs="Arial"/>
                <w:sz w:val="20"/>
                <w:szCs w:val="20"/>
              </w:rPr>
              <w:t>16,3</w:t>
            </w:r>
          </w:p>
        </w:tc>
      </w:tr>
      <w:tr w:rsidR="00290932" w:rsidRPr="00290932" w14:paraId="7AEF7002" w14:textId="77777777" w:rsidTr="00272ED8">
        <w:tc>
          <w:tcPr>
            <w:tcW w:w="6232" w:type="dxa"/>
          </w:tcPr>
          <w:p w14:paraId="1A315C4C" w14:textId="77777777" w:rsidR="00290932" w:rsidRPr="00290932" w:rsidRDefault="00290932" w:rsidP="00272ED8">
            <w:pPr>
              <w:spacing w:after="0" w:line="360" w:lineRule="auto"/>
              <w:rPr>
                <w:rFonts w:ascii="Arial" w:hAnsi="Arial" w:cs="Arial"/>
                <w:sz w:val="20"/>
                <w:szCs w:val="20"/>
              </w:rPr>
            </w:pPr>
            <w:r w:rsidRPr="00290932">
              <w:rPr>
                <w:rFonts w:ascii="Arial" w:hAnsi="Arial" w:cs="Arial"/>
                <w:sz w:val="20"/>
                <w:szCs w:val="20"/>
              </w:rPr>
              <w:t>Kaikkia oppilaita kannustetaan yhtä paljon sukupuolesta riippumatta.</w:t>
            </w:r>
          </w:p>
        </w:tc>
        <w:tc>
          <w:tcPr>
            <w:tcW w:w="851" w:type="dxa"/>
          </w:tcPr>
          <w:p w14:paraId="72AE9092" w14:textId="4750FDC1" w:rsidR="00290932" w:rsidRPr="00290932" w:rsidRDefault="00DF67F0" w:rsidP="00272ED8">
            <w:pPr>
              <w:spacing w:after="0" w:line="360" w:lineRule="auto"/>
              <w:rPr>
                <w:rFonts w:ascii="Arial" w:hAnsi="Arial" w:cs="Arial"/>
                <w:sz w:val="20"/>
                <w:szCs w:val="20"/>
              </w:rPr>
            </w:pPr>
            <w:r>
              <w:rPr>
                <w:rFonts w:ascii="Arial" w:hAnsi="Arial" w:cs="Arial"/>
                <w:sz w:val="20"/>
                <w:szCs w:val="20"/>
              </w:rPr>
              <w:t>53,1</w:t>
            </w:r>
          </w:p>
        </w:tc>
        <w:tc>
          <w:tcPr>
            <w:tcW w:w="850" w:type="dxa"/>
          </w:tcPr>
          <w:p w14:paraId="2DED1D63" w14:textId="6BACDD02" w:rsidR="00290932" w:rsidRPr="00290932" w:rsidRDefault="00E50E12" w:rsidP="00272ED8">
            <w:pPr>
              <w:spacing w:after="0" w:line="360" w:lineRule="auto"/>
              <w:rPr>
                <w:rFonts w:ascii="Arial" w:hAnsi="Arial" w:cs="Arial"/>
                <w:sz w:val="20"/>
                <w:szCs w:val="20"/>
              </w:rPr>
            </w:pPr>
            <w:r w:rsidRPr="00E50E12">
              <w:rPr>
                <w:rFonts w:ascii="Arial" w:hAnsi="Arial" w:cs="Arial"/>
                <w:color w:val="FF0000"/>
                <w:sz w:val="20"/>
                <w:szCs w:val="20"/>
              </w:rPr>
              <w:t>58,2</w:t>
            </w:r>
          </w:p>
        </w:tc>
        <w:tc>
          <w:tcPr>
            <w:tcW w:w="851" w:type="dxa"/>
          </w:tcPr>
          <w:p w14:paraId="7C8D2B9D" w14:textId="72D8647B" w:rsidR="00290932" w:rsidRPr="00290932" w:rsidRDefault="00FD4D0A" w:rsidP="00272ED8">
            <w:pPr>
              <w:spacing w:after="0" w:line="360" w:lineRule="auto"/>
              <w:rPr>
                <w:rFonts w:ascii="Arial" w:hAnsi="Arial" w:cs="Arial"/>
                <w:sz w:val="20"/>
                <w:szCs w:val="20"/>
              </w:rPr>
            </w:pPr>
            <w:r>
              <w:rPr>
                <w:rFonts w:ascii="Arial" w:hAnsi="Arial" w:cs="Arial"/>
                <w:sz w:val="20"/>
                <w:szCs w:val="20"/>
              </w:rPr>
              <w:t>53,2</w:t>
            </w:r>
          </w:p>
        </w:tc>
        <w:tc>
          <w:tcPr>
            <w:tcW w:w="844" w:type="dxa"/>
          </w:tcPr>
          <w:p w14:paraId="4ECF1F45" w14:textId="287E469E" w:rsidR="00290932" w:rsidRPr="00290932" w:rsidRDefault="0092543F" w:rsidP="00272ED8">
            <w:pPr>
              <w:spacing w:after="0" w:line="360" w:lineRule="auto"/>
              <w:rPr>
                <w:rFonts w:ascii="Arial" w:hAnsi="Arial" w:cs="Arial"/>
                <w:sz w:val="20"/>
                <w:szCs w:val="20"/>
              </w:rPr>
            </w:pPr>
            <w:r w:rsidRPr="0092543F">
              <w:rPr>
                <w:rFonts w:ascii="Arial" w:hAnsi="Arial" w:cs="Arial"/>
                <w:color w:val="000000" w:themeColor="text1"/>
                <w:sz w:val="20"/>
                <w:szCs w:val="20"/>
              </w:rPr>
              <w:t>30,6</w:t>
            </w:r>
          </w:p>
        </w:tc>
      </w:tr>
      <w:tr w:rsidR="00290932" w:rsidRPr="00290932" w14:paraId="5FF4809B" w14:textId="77777777" w:rsidTr="00272ED8">
        <w:tc>
          <w:tcPr>
            <w:tcW w:w="6232" w:type="dxa"/>
          </w:tcPr>
          <w:p w14:paraId="4EA8E3AD" w14:textId="77777777" w:rsidR="00290932" w:rsidRPr="00290932" w:rsidRDefault="00290932" w:rsidP="00272ED8">
            <w:pPr>
              <w:spacing w:after="0" w:line="360" w:lineRule="auto"/>
              <w:rPr>
                <w:rFonts w:ascii="Arial" w:hAnsi="Arial" w:cs="Arial"/>
                <w:sz w:val="20"/>
                <w:szCs w:val="20"/>
              </w:rPr>
            </w:pPr>
            <w:r w:rsidRPr="00290932">
              <w:rPr>
                <w:rFonts w:ascii="Arial" w:hAnsi="Arial" w:cs="Arial"/>
                <w:sz w:val="20"/>
                <w:szCs w:val="20"/>
              </w:rPr>
              <w:t>Kohdellaanko koulussa mielestäsi kaikkia oppilaita yhdenvertaisesti?</w:t>
            </w:r>
          </w:p>
        </w:tc>
        <w:tc>
          <w:tcPr>
            <w:tcW w:w="851" w:type="dxa"/>
          </w:tcPr>
          <w:p w14:paraId="403353DE" w14:textId="299F5D80" w:rsidR="00290932" w:rsidRPr="00290932" w:rsidRDefault="00DF67F0" w:rsidP="00272ED8">
            <w:pPr>
              <w:spacing w:after="0" w:line="360" w:lineRule="auto"/>
              <w:rPr>
                <w:rFonts w:ascii="Arial" w:hAnsi="Arial" w:cs="Arial"/>
                <w:sz w:val="20"/>
                <w:szCs w:val="20"/>
              </w:rPr>
            </w:pPr>
            <w:r w:rsidRPr="00DF67F0">
              <w:rPr>
                <w:rFonts w:ascii="Arial" w:hAnsi="Arial" w:cs="Arial"/>
                <w:color w:val="70AD47" w:themeColor="accent6"/>
                <w:sz w:val="20"/>
                <w:szCs w:val="20"/>
              </w:rPr>
              <w:t>37,1</w:t>
            </w:r>
          </w:p>
        </w:tc>
        <w:tc>
          <w:tcPr>
            <w:tcW w:w="850" w:type="dxa"/>
          </w:tcPr>
          <w:p w14:paraId="0C253455" w14:textId="7B64DE97" w:rsidR="00290932" w:rsidRPr="00290932" w:rsidRDefault="003F1FF7" w:rsidP="00272ED8">
            <w:pPr>
              <w:spacing w:after="0" w:line="360" w:lineRule="auto"/>
              <w:rPr>
                <w:rFonts w:ascii="Arial" w:hAnsi="Arial" w:cs="Arial"/>
                <w:sz w:val="20"/>
                <w:szCs w:val="20"/>
              </w:rPr>
            </w:pPr>
            <w:r>
              <w:rPr>
                <w:rFonts w:ascii="Arial" w:hAnsi="Arial" w:cs="Arial"/>
                <w:sz w:val="20"/>
                <w:szCs w:val="20"/>
              </w:rPr>
              <w:t>36,9</w:t>
            </w:r>
          </w:p>
        </w:tc>
        <w:tc>
          <w:tcPr>
            <w:tcW w:w="851" w:type="dxa"/>
          </w:tcPr>
          <w:p w14:paraId="0A555BB4" w14:textId="7147A07C" w:rsidR="00290932" w:rsidRPr="00290932" w:rsidRDefault="0060460A" w:rsidP="00272ED8">
            <w:pPr>
              <w:spacing w:after="0" w:line="360" w:lineRule="auto"/>
              <w:rPr>
                <w:rFonts w:ascii="Arial" w:hAnsi="Arial" w:cs="Arial"/>
                <w:sz w:val="20"/>
                <w:szCs w:val="20"/>
              </w:rPr>
            </w:pPr>
            <w:r w:rsidRPr="0060460A">
              <w:rPr>
                <w:rFonts w:ascii="Arial" w:hAnsi="Arial" w:cs="Arial"/>
                <w:color w:val="70AD47" w:themeColor="accent6"/>
                <w:sz w:val="20"/>
                <w:szCs w:val="20"/>
              </w:rPr>
              <w:t>39,9</w:t>
            </w:r>
          </w:p>
        </w:tc>
        <w:tc>
          <w:tcPr>
            <w:tcW w:w="844" w:type="dxa"/>
          </w:tcPr>
          <w:p w14:paraId="07ABAC0F" w14:textId="227DC939" w:rsidR="00290932" w:rsidRPr="00290932" w:rsidRDefault="0092543F" w:rsidP="00272ED8">
            <w:pPr>
              <w:spacing w:after="0" w:line="360" w:lineRule="auto"/>
              <w:rPr>
                <w:rFonts w:ascii="Arial" w:hAnsi="Arial" w:cs="Arial"/>
                <w:sz w:val="20"/>
                <w:szCs w:val="20"/>
              </w:rPr>
            </w:pPr>
            <w:r w:rsidRPr="0092543F">
              <w:rPr>
                <w:rFonts w:ascii="Arial" w:hAnsi="Arial" w:cs="Arial"/>
                <w:color w:val="70AD47" w:themeColor="accent6"/>
                <w:sz w:val="20"/>
                <w:szCs w:val="20"/>
              </w:rPr>
              <w:t>22,5</w:t>
            </w:r>
          </w:p>
        </w:tc>
      </w:tr>
      <w:tr w:rsidR="00290932" w:rsidRPr="00290932" w14:paraId="191491FF" w14:textId="77777777" w:rsidTr="00272ED8">
        <w:tc>
          <w:tcPr>
            <w:tcW w:w="6232" w:type="dxa"/>
          </w:tcPr>
          <w:p w14:paraId="41F6AD40" w14:textId="77777777" w:rsidR="00290932" w:rsidRPr="00290932" w:rsidRDefault="00290932" w:rsidP="00272ED8">
            <w:pPr>
              <w:spacing w:after="0" w:line="360" w:lineRule="auto"/>
              <w:rPr>
                <w:rFonts w:ascii="Arial" w:hAnsi="Arial" w:cs="Arial"/>
                <w:sz w:val="20"/>
                <w:szCs w:val="20"/>
              </w:rPr>
            </w:pPr>
            <w:r w:rsidRPr="00290932">
              <w:rPr>
                <w:rFonts w:ascii="Arial" w:hAnsi="Arial" w:cs="Arial"/>
                <w:sz w:val="20"/>
                <w:szCs w:val="20"/>
              </w:rPr>
              <w:t>Voiko koulussa jokainen olla oma itsensä ja ilmentää sukupuoltaan haluamallaan tavalla onpa hän tyttö, poika tai muunsukupuolinen?</w:t>
            </w:r>
          </w:p>
        </w:tc>
        <w:tc>
          <w:tcPr>
            <w:tcW w:w="851" w:type="dxa"/>
          </w:tcPr>
          <w:p w14:paraId="2F613C27" w14:textId="42ABB2C9" w:rsidR="00290932" w:rsidRPr="00290932" w:rsidRDefault="00415413" w:rsidP="00272ED8">
            <w:pPr>
              <w:spacing w:after="0" w:line="360" w:lineRule="auto"/>
              <w:rPr>
                <w:rFonts w:ascii="Arial" w:hAnsi="Arial" w:cs="Arial"/>
                <w:sz w:val="20"/>
                <w:szCs w:val="20"/>
              </w:rPr>
            </w:pPr>
            <w:r>
              <w:rPr>
                <w:rFonts w:ascii="Arial" w:hAnsi="Arial" w:cs="Arial"/>
                <w:sz w:val="20"/>
                <w:szCs w:val="20"/>
              </w:rPr>
              <w:t>40,7</w:t>
            </w:r>
          </w:p>
        </w:tc>
        <w:tc>
          <w:tcPr>
            <w:tcW w:w="850" w:type="dxa"/>
          </w:tcPr>
          <w:p w14:paraId="404D7E15" w14:textId="26A94565" w:rsidR="00290932" w:rsidRPr="00290932" w:rsidRDefault="003F1FF7" w:rsidP="00272ED8">
            <w:pPr>
              <w:spacing w:after="0" w:line="360" w:lineRule="auto"/>
              <w:rPr>
                <w:rFonts w:ascii="Arial" w:hAnsi="Arial" w:cs="Arial"/>
                <w:sz w:val="20"/>
                <w:szCs w:val="20"/>
              </w:rPr>
            </w:pPr>
            <w:r>
              <w:rPr>
                <w:rFonts w:ascii="Arial" w:hAnsi="Arial" w:cs="Arial"/>
                <w:sz w:val="20"/>
                <w:szCs w:val="20"/>
              </w:rPr>
              <w:t>38,6</w:t>
            </w:r>
          </w:p>
        </w:tc>
        <w:tc>
          <w:tcPr>
            <w:tcW w:w="851" w:type="dxa"/>
          </w:tcPr>
          <w:p w14:paraId="77EAC444" w14:textId="3FAC2B1D" w:rsidR="00290932" w:rsidRPr="00290932" w:rsidRDefault="0060460A" w:rsidP="00272ED8">
            <w:pPr>
              <w:spacing w:after="0" w:line="360" w:lineRule="auto"/>
              <w:rPr>
                <w:rFonts w:ascii="Arial" w:hAnsi="Arial" w:cs="Arial"/>
                <w:sz w:val="20"/>
                <w:szCs w:val="20"/>
              </w:rPr>
            </w:pPr>
            <w:r>
              <w:rPr>
                <w:rFonts w:ascii="Arial" w:hAnsi="Arial" w:cs="Arial"/>
                <w:sz w:val="20"/>
                <w:szCs w:val="20"/>
              </w:rPr>
              <w:t>47,6</w:t>
            </w:r>
          </w:p>
        </w:tc>
        <w:tc>
          <w:tcPr>
            <w:tcW w:w="844" w:type="dxa"/>
          </w:tcPr>
          <w:p w14:paraId="04786057" w14:textId="26B707F1" w:rsidR="00290932" w:rsidRPr="00290932" w:rsidRDefault="00F81F30" w:rsidP="00272ED8">
            <w:pPr>
              <w:spacing w:after="0" w:line="360" w:lineRule="auto"/>
              <w:rPr>
                <w:rFonts w:ascii="Arial" w:hAnsi="Arial" w:cs="Arial"/>
                <w:sz w:val="20"/>
                <w:szCs w:val="20"/>
              </w:rPr>
            </w:pPr>
            <w:r>
              <w:rPr>
                <w:rFonts w:ascii="Arial" w:hAnsi="Arial" w:cs="Arial"/>
                <w:color w:val="FF0000"/>
                <w:sz w:val="20"/>
                <w:szCs w:val="20"/>
              </w:rPr>
              <w:t>16,3</w:t>
            </w:r>
          </w:p>
        </w:tc>
      </w:tr>
      <w:tr w:rsidR="00290932" w:rsidRPr="00290932" w14:paraId="0E643850" w14:textId="77777777" w:rsidTr="00272ED8">
        <w:tc>
          <w:tcPr>
            <w:tcW w:w="6232" w:type="dxa"/>
          </w:tcPr>
          <w:p w14:paraId="45319371" w14:textId="77777777" w:rsidR="00290932" w:rsidRPr="00290932" w:rsidRDefault="00290932" w:rsidP="00272ED8">
            <w:pPr>
              <w:spacing w:after="0" w:line="360" w:lineRule="auto"/>
              <w:rPr>
                <w:rFonts w:ascii="Arial" w:hAnsi="Arial" w:cs="Arial"/>
                <w:sz w:val="20"/>
                <w:szCs w:val="20"/>
              </w:rPr>
            </w:pPr>
            <w:r w:rsidRPr="00290932">
              <w:rPr>
                <w:rFonts w:ascii="Arial" w:hAnsi="Arial" w:cs="Arial"/>
                <w:sz w:val="20"/>
                <w:szCs w:val="20"/>
              </w:rPr>
              <w:t>Vaikuttaako oppilaan sukupuoli siihen, millaisia arvosanoja hän saa?</w:t>
            </w:r>
          </w:p>
        </w:tc>
        <w:tc>
          <w:tcPr>
            <w:tcW w:w="851" w:type="dxa"/>
          </w:tcPr>
          <w:p w14:paraId="19F22B8C" w14:textId="3CD94DAD" w:rsidR="00290932" w:rsidRPr="00290932" w:rsidRDefault="00415413" w:rsidP="00272ED8">
            <w:pPr>
              <w:spacing w:after="0" w:line="360" w:lineRule="auto"/>
              <w:rPr>
                <w:rFonts w:ascii="Arial" w:hAnsi="Arial" w:cs="Arial"/>
                <w:sz w:val="20"/>
                <w:szCs w:val="20"/>
              </w:rPr>
            </w:pPr>
            <w:r>
              <w:rPr>
                <w:rFonts w:ascii="Arial" w:hAnsi="Arial" w:cs="Arial"/>
                <w:sz w:val="20"/>
                <w:szCs w:val="20"/>
              </w:rPr>
              <w:t>14,8</w:t>
            </w:r>
          </w:p>
        </w:tc>
        <w:tc>
          <w:tcPr>
            <w:tcW w:w="850" w:type="dxa"/>
          </w:tcPr>
          <w:p w14:paraId="7A7D56FF" w14:textId="46D8012B" w:rsidR="00290932" w:rsidRPr="00290932" w:rsidRDefault="00035FD9" w:rsidP="00272ED8">
            <w:pPr>
              <w:spacing w:after="0" w:line="360" w:lineRule="auto"/>
              <w:rPr>
                <w:rFonts w:ascii="Arial" w:hAnsi="Arial" w:cs="Arial"/>
                <w:sz w:val="20"/>
                <w:szCs w:val="20"/>
              </w:rPr>
            </w:pPr>
            <w:r>
              <w:rPr>
                <w:rFonts w:ascii="Arial" w:hAnsi="Arial" w:cs="Arial"/>
                <w:sz w:val="20"/>
                <w:szCs w:val="20"/>
              </w:rPr>
              <w:t>7,8</w:t>
            </w:r>
          </w:p>
        </w:tc>
        <w:tc>
          <w:tcPr>
            <w:tcW w:w="851" w:type="dxa"/>
          </w:tcPr>
          <w:p w14:paraId="357F7D3B" w14:textId="488A2A9B" w:rsidR="00290932" w:rsidRPr="00290932" w:rsidRDefault="0060460A" w:rsidP="00272ED8">
            <w:pPr>
              <w:spacing w:after="0" w:line="360" w:lineRule="auto"/>
              <w:rPr>
                <w:rFonts w:ascii="Arial" w:hAnsi="Arial" w:cs="Arial"/>
                <w:sz w:val="20"/>
                <w:szCs w:val="20"/>
              </w:rPr>
            </w:pPr>
            <w:r w:rsidRPr="0060460A">
              <w:rPr>
                <w:rFonts w:ascii="Arial" w:hAnsi="Arial" w:cs="Arial"/>
                <w:color w:val="70AD47" w:themeColor="accent6"/>
                <w:sz w:val="20"/>
                <w:szCs w:val="20"/>
              </w:rPr>
              <w:t>17,9</w:t>
            </w:r>
          </w:p>
        </w:tc>
        <w:tc>
          <w:tcPr>
            <w:tcW w:w="844" w:type="dxa"/>
          </w:tcPr>
          <w:p w14:paraId="76F41F5D" w14:textId="0E6CC090" w:rsidR="00290932" w:rsidRPr="00290932" w:rsidRDefault="00F81F30" w:rsidP="00272ED8">
            <w:pPr>
              <w:spacing w:after="0" w:line="360" w:lineRule="auto"/>
              <w:rPr>
                <w:rFonts w:ascii="Arial" w:hAnsi="Arial" w:cs="Arial"/>
                <w:sz w:val="20"/>
                <w:szCs w:val="20"/>
              </w:rPr>
            </w:pPr>
            <w:r>
              <w:rPr>
                <w:rFonts w:ascii="Arial" w:hAnsi="Arial" w:cs="Arial"/>
                <w:sz w:val="20"/>
                <w:szCs w:val="20"/>
              </w:rPr>
              <w:t>28,6</w:t>
            </w:r>
          </w:p>
        </w:tc>
      </w:tr>
      <w:tr w:rsidR="00290932" w:rsidRPr="00290932" w14:paraId="4A0863BB" w14:textId="77777777" w:rsidTr="00272ED8">
        <w:tc>
          <w:tcPr>
            <w:tcW w:w="6232" w:type="dxa"/>
          </w:tcPr>
          <w:p w14:paraId="35D0FC8D" w14:textId="77777777" w:rsidR="00290932" w:rsidRPr="00290932" w:rsidRDefault="00290932" w:rsidP="00272ED8">
            <w:pPr>
              <w:spacing w:after="0" w:line="360" w:lineRule="auto"/>
              <w:rPr>
                <w:rFonts w:ascii="Arial" w:hAnsi="Arial" w:cs="Arial"/>
                <w:sz w:val="20"/>
                <w:szCs w:val="20"/>
              </w:rPr>
            </w:pPr>
            <w:r w:rsidRPr="00290932">
              <w:rPr>
                <w:rFonts w:ascii="Arial" w:hAnsi="Arial" w:cs="Arial"/>
                <w:sz w:val="20"/>
                <w:szCs w:val="20"/>
              </w:rPr>
              <w:t>Olen havainnut koulussani kiusaamista, joka perustuu oppilaan sukupuoleen, seksuaaliseen suuntautumiseen, etniseen taustaan tai perheeseen.</w:t>
            </w:r>
          </w:p>
        </w:tc>
        <w:tc>
          <w:tcPr>
            <w:tcW w:w="851" w:type="dxa"/>
          </w:tcPr>
          <w:p w14:paraId="2D757C80" w14:textId="2B465390" w:rsidR="00290932" w:rsidRPr="00290932" w:rsidRDefault="00415413" w:rsidP="00272ED8">
            <w:pPr>
              <w:spacing w:after="0" w:line="360" w:lineRule="auto"/>
              <w:rPr>
                <w:rFonts w:ascii="Arial" w:hAnsi="Arial" w:cs="Arial"/>
                <w:sz w:val="20"/>
                <w:szCs w:val="20"/>
              </w:rPr>
            </w:pPr>
            <w:r>
              <w:rPr>
                <w:rFonts w:ascii="Arial" w:hAnsi="Arial" w:cs="Arial"/>
                <w:sz w:val="20"/>
                <w:szCs w:val="20"/>
              </w:rPr>
              <w:t>29,6</w:t>
            </w:r>
          </w:p>
        </w:tc>
        <w:tc>
          <w:tcPr>
            <w:tcW w:w="850" w:type="dxa"/>
          </w:tcPr>
          <w:p w14:paraId="0F35F4B9" w14:textId="349BE3FB" w:rsidR="00290932" w:rsidRPr="00290932" w:rsidRDefault="006826BF" w:rsidP="00272ED8">
            <w:pPr>
              <w:spacing w:after="0" w:line="360" w:lineRule="auto"/>
              <w:rPr>
                <w:rFonts w:ascii="Arial" w:hAnsi="Arial" w:cs="Arial"/>
                <w:sz w:val="20"/>
                <w:szCs w:val="20"/>
              </w:rPr>
            </w:pPr>
            <w:r>
              <w:rPr>
                <w:rFonts w:ascii="Arial" w:hAnsi="Arial" w:cs="Arial"/>
                <w:sz w:val="20"/>
                <w:szCs w:val="20"/>
              </w:rPr>
              <w:t>31,5</w:t>
            </w:r>
          </w:p>
        </w:tc>
        <w:tc>
          <w:tcPr>
            <w:tcW w:w="851" w:type="dxa"/>
          </w:tcPr>
          <w:p w14:paraId="23FA15DB" w14:textId="569498AB" w:rsidR="00290932" w:rsidRPr="00290932" w:rsidRDefault="0060460A" w:rsidP="00272ED8">
            <w:pPr>
              <w:spacing w:after="0" w:line="360" w:lineRule="auto"/>
              <w:rPr>
                <w:rFonts w:ascii="Arial" w:hAnsi="Arial" w:cs="Arial"/>
                <w:sz w:val="20"/>
                <w:szCs w:val="20"/>
              </w:rPr>
            </w:pPr>
            <w:r>
              <w:rPr>
                <w:rFonts w:ascii="Arial" w:hAnsi="Arial" w:cs="Arial"/>
                <w:sz w:val="20"/>
                <w:szCs w:val="20"/>
              </w:rPr>
              <w:t>24,4</w:t>
            </w:r>
          </w:p>
        </w:tc>
        <w:tc>
          <w:tcPr>
            <w:tcW w:w="844" w:type="dxa"/>
          </w:tcPr>
          <w:p w14:paraId="4C253252" w14:textId="701CF103" w:rsidR="00290932" w:rsidRPr="00290932" w:rsidRDefault="00F81F30" w:rsidP="00272ED8">
            <w:pPr>
              <w:spacing w:after="0" w:line="360" w:lineRule="auto"/>
              <w:rPr>
                <w:rFonts w:ascii="Arial" w:hAnsi="Arial" w:cs="Arial"/>
                <w:sz w:val="20"/>
                <w:szCs w:val="20"/>
              </w:rPr>
            </w:pPr>
            <w:r w:rsidRPr="00F81F30">
              <w:rPr>
                <w:rFonts w:ascii="Arial" w:hAnsi="Arial" w:cs="Arial"/>
                <w:color w:val="000000" w:themeColor="text1"/>
                <w:sz w:val="20"/>
                <w:szCs w:val="20"/>
              </w:rPr>
              <w:t>49,0</w:t>
            </w:r>
          </w:p>
        </w:tc>
      </w:tr>
      <w:tr w:rsidR="00290932" w:rsidRPr="00290932" w14:paraId="1B43DA89" w14:textId="77777777" w:rsidTr="00272ED8">
        <w:tc>
          <w:tcPr>
            <w:tcW w:w="6232" w:type="dxa"/>
          </w:tcPr>
          <w:p w14:paraId="3EE6E502" w14:textId="77777777" w:rsidR="00290932" w:rsidRPr="00290932" w:rsidRDefault="00290932" w:rsidP="00290932">
            <w:pPr>
              <w:spacing w:after="0" w:line="240" w:lineRule="auto"/>
              <w:rPr>
                <w:rFonts w:ascii="Arial" w:eastAsia="Times New Roman" w:hAnsi="Arial" w:cs="Arial"/>
                <w:color w:val="333333"/>
                <w:sz w:val="20"/>
                <w:szCs w:val="20"/>
              </w:rPr>
            </w:pPr>
            <w:r>
              <w:rPr>
                <w:rFonts w:ascii="Arial" w:hAnsi="Arial" w:cs="Arial"/>
                <w:color w:val="333333"/>
                <w:sz w:val="20"/>
                <w:szCs w:val="20"/>
              </w:rPr>
              <w:t>Käsitelläänkö koulussa avoimesti sukupuoleen ja seksuaalisuuteen liittyviä asioita?</w:t>
            </w:r>
          </w:p>
        </w:tc>
        <w:tc>
          <w:tcPr>
            <w:tcW w:w="851" w:type="dxa"/>
          </w:tcPr>
          <w:p w14:paraId="3AEC6308" w14:textId="051866D2" w:rsidR="00290932" w:rsidRPr="00290932" w:rsidRDefault="00415413" w:rsidP="00272ED8">
            <w:pPr>
              <w:spacing w:after="0" w:line="360" w:lineRule="auto"/>
              <w:rPr>
                <w:rFonts w:ascii="Arial" w:hAnsi="Arial" w:cs="Arial"/>
                <w:sz w:val="20"/>
                <w:szCs w:val="20"/>
              </w:rPr>
            </w:pPr>
            <w:r w:rsidRPr="00415413">
              <w:rPr>
                <w:rFonts w:ascii="Arial" w:hAnsi="Arial" w:cs="Arial"/>
                <w:color w:val="70AD47" w:themeColor="accent6"/>
                <w:sz w:val="20"/>
                <w:szCs w:val="20"/>
              </w:rPr>
              <w:t>36,5</w:t>
            </w:r>
          </w:p>
        </w:tc>
        <w:tc>
          <w:tcPr>
            <w:tcW w:w="850" w:type="dxa"/>
          </w:tcPr>
          <w:p w14:paraId="199FF390" w14:textId="764BE6B4" w:rsidR="00290932" w:rsidRPr="00290932" w:rsidRDefault="006826BF" w:rsidP="00272ED8">
            <w:pPr>
              <w:spacing w:after="0" w:line="360" w:lineRule="auto"/>
              <w:rPr>
                <w:rFonts w:ascii="Arial" w:hAnsi="Arial" w:cs="Arial"/>
                <w:sz w:val="20"/>
                <w:szCs w:val="20"/>
              </w:rPr>
            </w:pPr>
            <w:r w:rsidRPr="006826BF">
              <w:rPr>
                <w:rFonts w:ascii="Arial" w:hAnsi="Arial" w:cs="Arial"/>
                <w:color w:val="70AD47" w:themeColor="accent6"/>
                <w:sz w:val="20"/>
                <w:szCs w:val="20"/>
              </w:rPr>
              <w:t>35,1</w:t>
            </w:r>
          </w:p>
        </w:tc>
        <w:tc>
          <w:tcPr>
            <w:tcW w:w="851" w:type="dxa"/>
          </w:tcPr>
          <w:p w14:paraId="284FA3FF" w14:textId="79D305C8" w:rsidR="00290932" w:rsidRPr="00290932" w:rsidRDefault="007520B0" w:rsidP="00272ED8">
            <w:pPr>
              <w:spacing w:after="0" w:line="360" w:lineRule="auto"/>
              <w:rPr>
                <w:rFonts w:ascii="Arial" w:hAnsi="Arial" w:cs="Arial"/>
                <w:sz w:val="20"/>
                <w:szCs w:val="20"/>
              </w:rPr>
            </w:pPr>
            <w:r w:rsidRPr="007520B0">
              <w:rPr>
                <w:rFonts w:ascii="Arial" w:hAnsi="Arial" w:cs="Arial"/>
                <w:color w:val="70AD47" w:themeColor="accent6"/>
                <w:sz w:val="20"/>
                <w:szCs w:val="20"/>
              </w:rPr>
              <w:t>38,7</w:t>
            </w:r>
          </w:p>
        </w:tc>
        <w:tc>
          <w:tcPr>
            <w:tcW w:w="844" w:type="dxa"/>
          </w:tcPr>
          <w:p w14:paraId="12532875" w14:textId="31F2F1B2" w:rsidR="00290932" w:rsidRDefault="00F81F30" w:rsidP="00272ED8">
            <w:pPr>
              <w:spacing w:after="0" w:line="360" w:lineRule="auto"/>
              <w:rPr>
                <w:rFonts w:ascii="Arial" w:hAnsi="Arial" w:cs="Arial"/>
                <w:sz w:val="20"/>
                <w:szCs w:val="20"/>
              </w:rPr>
            </w:pPr>
            <w:r>
              <w:rPr>
                <w:rFonts w:ascii="Arial" w:hAnsi="Arial" w:cs="Arial"/>
                <w:color w:val="70AD47" w:themeColor="accent6"/>
                <w:sz w:val="20"/>
                <w:szCs w:val="20"/>
              </w:rPr>
              <w:t>32,6</w:t>
            </w:r>
          </w:p>
        </w:tc>
      </w:tr>
      <w:tr w:rsidR="00290932" w:rsidRPr="00290932" w14:paraId="717A0A52" w14:textId="77777777" w:rsidTr="0037729C">
        <w:tc>
          <w:tcPr>
            <w:tcW w:w="6232" w:type="dxa"/>
          </w:tcPr>
          <w:p w14:paraId="15237EEE" w14:textId="77777777" w:rsidR="00290932" w:rsidRPr="00290932" w:rsidRDefault="00290932" w:rsidP="00290932">
            <w:pPr>
              <w:spacing w:after="0" w:line="240" w:lineRule="auto"/>
              <w:rPr>
                <w:rFonts w:ascii="Arial" w:eastAsia="Times New Roman" w:hAnsi="Arial" w:cs="Arial"/>
                <w:color w:val="333333"/>
                <w:sz w:val="20"/>
                <w:szCs w:val="20"/>
              </w:rPr>
            </w:pPr>
            <w:r>
              <w:rPr>
                <w:rFonts w:ascii="Arial" w:hAnsi="Arial" w:cs="Arial"/>
                <w:color w:val="333333"/>
                <w:sz w:val="20"/>
                <w:szCs w:val="20"/>
              </w:rPr>
              <w:t>Koulussa oppilaita rohkaistaan myös perinteisesti sukupuolelleen epätyypillisiin koulutus- ja työuravalintoihin.</w:t>
            </w:r>
          </w:p>
        </w:tc>
        <w:tc>
          <w:tcPr>
            <w:tcW w:w="851" w:type="dxa"/>
          </w:tcPr>
          <w:p w14:paraId="0DC93D0B" w14:textId="4D5CCCDE" w:rsidR="00290932" w:rsidRPr="00290932" w:rsidRDefault="00415413" w:rsidP="00272ED8">
            <w:pPr>
              <w:spacing w:after="0" w:line="360" w:lineRule="auto"/>
              <w:rPr>
                <w:rFonts w:ascii="Arial" w:hAnsi="Arial" w:cs="Arial"/>
                <w:sz w:val="20"/>
                <w:szCs w:val="20"/>
              </w:rPr>
            </w:pPr>
            <w:r>
              <w:rPr>
                <w:rFonts w:ascii="Arial" w:hAnsi="Arial" w:cs="Arial"/>
                <w:sz w:val="20"/>
                <w:szCs w:val="20"/>
              </w:rPr>
              <w:t>24,5</w:t>
            </w:r>
          </w:p>
        </w:tc>
        <w:tc>
          <w:tcPr>
            <w:tcW w:w="850" w:type="dxa"/>
          </w:tcPr>
          <w:p w14:paraId="7C377488" w14:textId="3799D5D7" w:rsidR="00290932" w:rsidRPr="00290932" w:rsidRDefault="006826BF" w:rsidP="00272ED8">
            <w:pPr>
              <w:spacing w:after="0" w:line="360" w:lineRule="auto"/>
              <w:rPr>
                <w:rFonts w:ascii="Arial" w:hAnsi="Arial" w:cs="Arial"/>
                <w:sz w:val="20"/>
                <w:szCs w:val="20"/>
              </w:rPr>
            </w:pPr>
            <w:r>
              <w:rPr>
                <w:rFonts w:ascii="Arial" w:hAnsi="Arial" w:cs="Arial"/>
                <w:sz w:val="20"/>
                <w:szCs w:val="20"/>
              </w:rPr>
              <w:t>24,7</w:t>
            </w:r>
          </w:p>
        </w:tc>
        <w:tc>
          <w:tcPr>
            <w:tcW w:w="851" w:type="dxa"/>
          </w:tcPr>
          <w:p w14:paraId="767E85AE" w14:textId="57577462" w:rsidR="00290932" w:rsidRPr="00290932" w:rsidRDefault="007520B0" w:rsidP="00272ED8">
            <w:pPr>
              <w:spacing w:after="0" w:line="360" w:lineRule="auto"/>
              <w:rPr>
                <w:rFonts w:ascii="Arial" w:hAnsi="Arial" w:cs="Arial"/>
                <w:sz w:val="20"/>
                <w:szCs w:val="20"/>
              </w:rPr>
            </w:pPr>
            <w:r>
              <w:rPr>
                <w:rFonts w:ascii="Arial" w:hAnsi="Arial" w:cs="Arial"/>
                <w:sz w:val="20"/>
                <w:szCs w:val="20"/>
              </w:rPr>
              <w:t>25,4</w:t>
            </w:r>
          </w:p>
        </w:tc>
        <w:tc>
          <w:tcPr>
            <w:tcW w:w="844" w:type="dxa"/>
            <w:shd w:val="clear" w:color="auto" w:fill="auto"/>
          </w:tcPr>
          <w:p w14:paraId="6EDB6336" w14:textId="612D0D54" w:rsidR="00290932" w:rsidRDefault="00F81F30" w:rsidP="00272ED8">
            <w:pPr>
              <w:spacing w:after="0" w:line="360" w:lineRule="auto"/>
              <w:rPr>
                <w:rFonts w:ascii="Arial" w:hAnsi="Arial" w:cs="Arial"/>
                <w:sz w:val="20"/>
                <w:szCs w:val="20"/>
              </w:rPr>
            </w:pPr>
            <w:r w:rsidRPr="00F81F30">
              <w:rPr>
                <w:rFonts w:ascii="Arial" w:hAnsi="Arial" w:cs="Arial"/>
                <w:color w:val="000000" w:themeColor="text1"/>
                <w:sz w:val="20"/>
                <w:szCs w:val="20"/>
              </w:rPr>
              <w:t>18,4</w:t>
            </w:r>
          </w:p>
        </w:tc>
      </w:tr>
    </w:tbl>
    <w:p w14:paraId="71EAE7CB" w14:textId="77777777" w:rsidR="00290932" w:rsidRDefault="00290932" w:rsidP="00290932">
      <w:pPr>
        <w:spacing w:after="0" w:line="360" w:lineRule="auto"/>
        <w:rPr>
          <w:rFonts w:ascii="Arial" w:hAnsi="Arial" w:cs="Arial"/>
          <w:sz w:val="24"/>
          <w:szCs w:val="24"/>
        </w:rPr>
      </w:pPr>
    </w:p>
    <w:p w14:paraId="20A01360" w14:textId="0B8C4AC9" w:rsidR="009324AD" w:rsidRDefault="00035FD9" w:rsidP="00E33460">
      <w:pPr>
        <w:spacing w:after="0" w:line="360" w:lineRule="auto"/>
        <w:jc w:val="both"/>
        <w:rPr>
          <w:rFonts w:ascii="Arial" w:hAnsi="Arial" w:cs="Arial"/>
          <w:sz w:val="24"/>
          <w:szCs w:val="24"/>
        </w:rPr>
      </w:pPr>
      <w:r>
        <w:rPr>
          <w:rFonts w:ascii="Arial" w:hAnsi="Arial" w:cs="Arial"/>
          <w:sz w:val="24"/>
          <w:szCs w:val="24"/>
        </w:rPr>
        <w:t>Yläkoulun vastausten osalta on huomioitava se, että vastausvaihtoehto en osaa sanoa keräsi kaikissa kysymyksissä paljon vastauksia (</w:t>
      </w:r>
      <w:r w:rsidR="00D37D1D">
        <w:rPr>
          <w:rFonts w:ascii="Arial" w:hAnsi="Arial" w:cs="Arial"/>
          <w:sz w:val="24"/>
          <w:szCs w:val="24"/>
        </w:rPr>
        <w:t xml:space="preserve">kaikissa vastauksissa </w:t>
      </w:r>
      <w:r w:rsidR="0030738D">
        <w:rPr>
          <w:rFonts w:ascii="Arial" w:hAnsi="Arial" w:cs="Arial"/>
          <w:sz w:val="24"/>
          <w:szCs w:val="24"/>
        </w:rPr>
        <w:t>17,7</w:t>
      </w:r>
      <w:r>
        <w:rPr>
          <w:rFonts w:ascii="Arial" w:hAnsi="Arial" w:cs="Arial"/>
          <w:sz w:val="24"/>
          <w:szCs w:val="24"/>
        </w:rPr>
        <w:t xml:space="preserve"> % - </w:t>
      </w:r>
      <w:r w:rsidR="001456FE">
        <w:rPr>
          <w:rFonts w:ascii="Arial" w:hAnsi="Arial" w:cs="Arial"/>
          <w:sz w:val="24"/>
          <w:szCs w:val="24"/>
        </w:rPr>
        <w:t>55,4</w:t>
      </w:r>
      <w:r>
        <w:rPr>
          <w:rFonts w:ascii="Arial" w:hAnsi="Arial" w:cs="Arial"/>
          <w:sz w:val="24"/>
          <w:szCs w:val="24"/>
        </w:rPr>
        <w:t xml:space="preserve"> %).</w:t>
      </w:r>
      <w:r w:rsidR="00A66229">
        <w:rPr>
          <w:rFonts w:ascii="Arial" w:hAnsi="Arial" w:cs="Arial"/>
          <w:sz w:val="24"/>
          <w:szCs w:val="24"/>
        </w:rPr>
        <w:t xml:space="preserve"> </w:t>
      </w:r>
      <w:r w:rsidR="002B246B">
        <w:rPr>
          <w:rFonts w:ascii="Arial" w:hAnsi="Arial" w:cs="Arial"/>
          <w:sz w:val="24"/>
          <w:szCs w:val="24"/>
        </w:rPr>
        <w:t xml:space="preserve">Useiden kysymysten osalta on nähtävissä selkeää kehitystä parempaan suuntaan. </w:t>
      </w:r>
      <w:r w:rsidR="009324AD">
        <w:rPr>
          <w:rFonts w:ascii="Arial" w:hAnsi="Arial" w:cs="Arial"/>
          <w:sz w:val="24"/>
          <w:szCs w:val="24"/>
        </w:rPr>
        <w:t xml:space="preserve">Tulosten perusteella voi </w:t>
      </w:r>
      <w:r w:rsidR="002B246B">
        <w:rPr>
          <w:rFonts w:ascii="Arial" w:hAnsi="Arial" w:cs="Arial"/>
          <w:sz w:val="24"/>
          <w:szCs w:val="24"/>
        </w:rPr>
        <w:t xml:space="preserve">kuitenkin </w:t>
      </w:r>
      <w:r w:rsidR="009324AD">
        <w:rPr>
          <w:rFonts w:ascii="Arial" w:hAnsi="Arial" w:cs="Arial"/>
          <w:sz w:val="24"/>
          <w:szCs w:val="24"/>
        </w:rPr>
        <w:t>tehdä havainnon, että tytöt ja pojat kokevat koulujen tasa-arvotilanteen osin toisistaan poikkeavasti.</w:t>
      </w:r>
      <w:r w:rsidR="00120912">
        <w:rPr>
          <w:rFonts w:ascii="Arial" w:hAnsi="Arial" w:cs="Arial"/>
          <w:sz w:val="24"/>
          <w:szCs w:val="24"/>
        </w:rPr>
        <w:t xml:space="preserve"> Kun </w:t>
      </w:r>
      <w:r w:rsidR="007C7653">
        <w:rPr>
          <w:rFonts w:ascii="Arial" w:hAnsi="Arial" w:cs="Arial"/>
          <w:sz w:val="24"/>
          <w:szCs w:val="24"/>
        </w:rPr>
        <w:t xml:space="preserve">tuloksissa tarkastellaan myös ns. avovastauksia voidaan todeta, että pojat kokevat tulleensa syrjityksi </w:t>
      </w:r>
      <w:r w:rsidR="00E73EDD">
        <w:rPr>
          <w:rFonts w:ascii="Arial" w:hAnsi="Arial" w:cs="Arial"/>
          <w:sz w:val="24"/>
          <w:szCs w:val="24"/>
        </w:rPr>
        <w:t xml:space="preserve">sukupuolensa perusteella esimerkiksi kurinpitoon ja arviointiin liittyvissä asioissa. </w:t>
      </w:r>
      <w:r w:rsidR="009324AD">
        <w:rPr>
          <w:rFonts w:ascii="Arial" w:hAnsi="Arial" w:cs="Arial"/>
          <w:sz w:val="24"/>
          <w:szCs w:val="24"/>
        </w:rPr>
        <w:t xml:space="preserve"> Vielä merkittävämpi ero on vastaajajoukon muu osalta. Tämän vastaajaryhmän vastaukset poikkeavat erittäin merkittävästi muista vastauksista useiden kysymysten osalta. </w:t>
      </w:r>
    </w:p>
    <w:p w14:paraId="381405F8" w14:textId="77777777" w:rsidR="009324AD" w:rsidRDefault="009324AD" w:rsidP="00CF3C90">
      <w:pPr>
        <w:spacing w:after="0" w:line="360" w:lineRule="auto"/>
        <w:jc w:val="both"/>
        <w:rPr>
          <w:rFonts w:ascii="Arial" w:hAnsi="Arial" w:cs="Arial"/>
          <w:sz w:val="24"/>
          <w:szCs w:val="24"/>
        </w:rPr>
      </w:pPr>
    </w:p>
    <w:p w14:paraId="02ACB185" w14:textId="77777777" w:rsidR="00BE50E1" w:rsidRDefault="00A66229" w:rsidP="00CF3C90">
      <w:pPr>
        <w:spacing w:after="0" w:line="360" w:lineRule="auto"/>
        <w:jc w:val="both"/>
        <w:rPr>
          <w:rFonts w:ascii="Arial" w:hAnsi="Arial" w:cs="Arial"/>
          <w:sz w:val="24"/>
          <w:szCs w:val="24"/>
        </w:rPr>
      </w:pPr>
      <w:r>
        <w:rPr>
          <w:rFonts w:ascii="Arial" w:hAnsi="Arial" w:cs="Arial"/>
          <w:sz w:val="24"/>
          <w:szCs w:val="24"/>
        </w:rPr>
        <w:t>Yläkoulu</w:t>
      </w:r>
      <w:r w:rsidR="00BE50E1">
        <w:rPr>
          <w:rFonts w:ascii="Arial" w:hAnsi="Arial" w:cs="Arial"/>
          <w:sz w:val="24"/>
          <w:szCs w:val="24"/>
        </w:rPr>
        <w:t>issa näyttäisi olevan eniten kehitettävää seuraavissa asioissa:</w:t>
      </w:r>
    </w:p>
    <w:p w14:paraId="57BCC96E" w14:textId="77777777" w:rsidR="004148D4" w:rsidRDefault="004148D4" w:rsidP="00CF3C90">
      <w:pPr>
        <w:pStyle w:val="Luettelokappale"/>
        <w:numPr>
          <w:ilvl w:val="0"/>
          <w:numId w:val="12"/>
        </w:numPr>
        <w:spacing w:line="360" w:lineRule="auto"/>
        <w:jc w:val="both"/>
        <w:rPr>
          <w:rFonts w:ascii="Arial" w:hAnsi="Arial" w:cs="Arial"/>
          <w:sz w:val="24"/>
          <w:szCs w:val="24"/>
        </w:rPr>
      </w:pPr>
      <w:r>
        <w:rPr>
          <w:rFonts w:ascii="Arial" w:hAnsi="Arial" w:cs="Arial"/>
          <w:sz w:val="24"/>
          <w:szCs w:val="24"/>
        </w:rPr>
        <w:t>oppilaiden keskinäinen suhtautuminen toisiinsa</w:t>
      </w:r>
    </w:p>
    <w:p w14:paraId="0140E1A9" w14:textId="227F3EA6" w:rsidR="006312B9" w:rsidRDefault="006312B9" w:rsidP="00CF3C90">
      <w:pPr>
        <w:pStyle w:val="Luettelokappale"/>
        <w:numPr>
          <w:ilvl w:val="1"/>
          <w:numId w:val="12"/>
        </w:numPr>
        <w:spacing w:line="360" w:lineRule="auto"/>
        <w:jc w:val="both"/>
        <w:rPr>
          <w:rFonts w:ascii="Arial" w:hAnsi="Arial" w:cs="Arial"/>
          <w:sz w:val="24"/>
          <w:szCs w:val="24"/>
        </w:rPr>
      </w:pPr>
      <w:r>
        <w:rPr>
          <w:rFonts w:ascii="Arial" w:hAnsi="Arial" w:cs="Arial"/>
          <w:sz w:val="24"/>
          <w:szCs w:val="24"/>
        </w:rPr>
        <w:t>tältä osin pojat eivät huomaa niin suurta eroa kuin tytöt</w:t>
      </w:r>
    </w:p>
    <w:p w14:paraId="75572802" w14:textId="77777777" w:rsidR="004148D4" w:rsidRDefault="004148D4" w:rsidP="00CF3C90">
      <w:pPr>
        <w:pStyle w:val="Luettelokappale"/>
        <w:numPr>
          <w:ilvl w:val="0"/>
          <w:numId w:val="12"/>
        </w:numPr>
        <w:spacing w:line="360" w:lineRule="auto"/>
        <w:jc w:val="both"/>
        <w:rPr>
          <w:rFonts w:ascii="Arial" w:hAnsi="Arial" w:cs="Arial"/>
          <w:sz w:val="24"/>
          <w:szCs w:val="24"/>
        </w:rPr>
      </w:pPr>
      <w:r>
        <w:rPr>
          <w:rFonts w:ascii="Arial" w:hAnsi="Arial" w:cs="Arial"/>
          <w:sz w:val="24"/>
          <w:szCs w:val="24"/>
        </w:rPr>
        <w:t>kiusaamiseen liittyvät asiat</w:t>
      </w:r>
    </w:p>
    <w:p w14:paraId="73FAA1AF" w14:textId="55554430" w:rsidR="009324AD" w:rsidRDefault="004148D4" w:rsidP="00CF3C90">
      <w:pPr>
        <w:pStyle w:val="Luettelokappale"/>
        <w:numPr>
          <w:ilvl w:val="0"/>
          <w:numId w:val="12"/>
        </w:numPr>
        <w:spacing w:line="360" w:lineRule="auto"/>
        <w:jc w:val="both"/>
        <w:rPr>
          <w:rFonts w:ascii="Arial" w:hAnsi="Arial" w:cs="Arial"/>
          <w:sz w:val="24"/>
          <w:szCs w:val="24"/>
        </w:rPr>
      </w:pPr>
      <w:r>
        <w:rPr>
          <w:rFonts w:ascii="Arial" w:hAnsi="Arial" w:cs="Arial"/>
          <w:sz w:val="24"/>
          <w:szCs w:val="24"/>
        </w:rPr>
        <w:t>r</w:t>
      </w:r>
      <w:r w:rsidR="009324AD">
        <w:rPr>
          <w:rFonts w:ascii="Arial" w:hAnsi="Arial" w:cs="Arial"/>
          <w:sz w:val="24"/>
          <w:szCs w:val="24"/>
        </w:rPr>
        <w:t>ohkaisu sukupuolelle epätyypillisiin koulutusvalintoihin</w:t>
      </w:r>
      <w:r w:rsidR="00214DF3">
        <w:rPr>
          <w:rFonts w:ascii="Arial" w:hAnsi="Arial" w:cs="Arial"/>
          <w:sz w:val="24"/>
          <w:szCs w:val="24"/>
        </w:rPr>
        <w:t>.</w:t>
      </w:r>
    </w:p>
    <w:p w14:paraId="3B54E725" w14:textId="77777777" w:rsidR="005E4FDA" w:rsidRDefault="005E4FDA" w:rsidP="00CF3C90">
      <w:pPr>
        <w:spacing w:after="0" w:line="360" w:lineRule="auto"/>
        <w:jc w:val="both"/>
        <w:rPr>
          <w:rFonts w:ascii="Arial" w:hAnsi="Arial" w:cs="Arial"/>
          <w:sz w:val="24"/>
          <w:szCs w:val="24"/>
        </w:rPr>
      </w:pPr>
    </w:p>
    <w:p w14:paraId="40C4AB59" w14:textId="26ADFA40" w:rsidR="00633368" w:rsidRDefault="00633368" w:rsidP="00E33460">
      <w:pPr>
        <w:spacing w:after="0" w:line="360" w:lineRule="auto"/>
        <w:jc w:val="both"/>
        <w:rPr>
          <w:rFonts w:ascii="Arial" w:hAnsi="Arial" w:cs="Arial"/>
          <w:sz w:val="24"/>
          <w:szCs w:val="24"/>
        </w:rPr>
      </w:pPr>
      <w:r>
        <w:rPr>
          <w:rFonts w:ascii="Arial" w:hAnsi="Arial" w:cs="Arial"/>
          <w:sz w:val="24"/>
          <w:szCs w:val="24"/>
        </w:rPr>
        <w:t>Kun tarkastellaan kysymystä ”</w:t>
      </w:r>
      <w:r w:rsidRPr="00633368">
        <w:rPr>
          <w:rFonts w:ascii="Arial" w:hAnsi="Arial" w:cs="Arial"/>
          <w:sz w:val="24"/>
          <w:szCs w:val="24"/>
        </w:rPr>
        <w:t>Voiko koulussa jokainen olla oma itsensä ja ilmentää sukupuoltaan haluamallaan tavalla onpa hän tyttö, poika tai muunsukupuolinen?</w:t>
      </w:r>
      <w:r>
        <w:rPr>
          <w:rFonts w:ascii="Arial" w:hAnsi="Arial" w:cs="Arial"/>
          <w:sz w:val="24"/>
          <w:szCs w:val="24"/>
        </w:rPr>
        <w:t xml:space="preserve">” havaitaan, että </w:t>
      </w:r>
      <w:r w:rsidR="00B403E0">
        <w:rPr>
          <w:rFonts w:ascii="Arial" w:hAnsi="Arial" w:cs="Arial"/>
          <w:sz w:val="24"/>
          <w:szCs w:val="24"/>
        </w:rPr>
        <w:t xml:space="preserve">sukupuolen osalta vastausvaihtoehdon muu valinneet ovat </w:t>
      </w:r>
      <w:r w:rsidR="009D66A7">
        <w:rPr>
          <w:rFonts w:ascii="Arial" w:hAnsi="Arial" w:cs="Arial"/>
          <w:sz w:val="24"/>
          <w:szCs w:val="24"/>
        </w:rPr>
        <w:t xml:space="preserve">arvioineet yhdenvertaisuustilanteen huomattavasti heikommaksi, kuin tytöt tai pojat. Tämä on erittäin huolestuttava merkki. </w:t>
      </w:r>
    </w:p>
    <w:p w14:paraId="7A4306ED" w14:textId="77777777" w:rsidR="00633368" w:rsidRDefault="00633368" w:rsidP="00CF3C90">
      <w:pPr>
        <w:spacing w:after="0" w:line="360" w:lineRule="auto"/>
        <w:jc w:val="both"/>
        <w:rPr>
          <w:rFonts w:ascii="Arial" w:hAnsi="Arial" w:cs="Arial"/>
          <w:sz w:val="24"/>
          <w:szCs w:val="24"/>
        </w:rPr>
      </w:pPr>
    </w:p>
    <w:p w14:paraId="664247C0" w14:textId="77777777" w:rsidR="00251531" w:rsidRDefault="00251531" w:rsidP="00CF3C90">
      <w:pPr>
        <w:spacing w:after="0" w:line="360" w:lineRule="auto"/>
        <w:jc w:val="both"/>
        <w:rPr>
          <w:rFonts w:ascii="Arial" w:hAnsi="Arial" w:cs="Arial"/>
          <w:sz w:val="24"/>
          <w:szCs w:val="24"/>
        </w:rPr>
      </w:pPr>
      <w:r>
        <w:rPr>
          <w:rFonts w:ascii="Arial" w:hAnsi="Arial" w:cs="Arial"/>
          <w:sz w:val="24"/>
          <w:szCs w:val="24"/>
        </w:rPr>
        <w:t>Avovastauksista tuli esille seuraavat seikat:</w:t>
      </w:r>
    </w:p>
    <w:p w14:paraId="5BC93C75" w14:textId="6C0BD257" w:rsidR="00BD3987" w:rsidRPr="005B5DE8" w:rsidRDefault="00251531" w:rsidP="00CF3C90">
      <w:pPr>
        <w:pStyle w:val="Luettelokappale"/>
        <w:numPr>
          <w:ilvl w:val="0"/>
          <w:numId w:val="12"/>
        </w:numPr>
        <w:spacing w:line="360" w:lineRule="auto"/>
        <w:jc w:val="both"/>
        <w:rPr>
          <w:rFonts w:ascii="Arial" w:hAnsi="Arial" w:cs="Arial"/>
          <w:sz w:val="24"/>
          <w:szCs w:val="24"/>
        </w:rPr>
      </w:pPr>
      <w:r w:rsidRPr="005B5DE8">
        <w:rPr>
          <w:rFonts w:ascii="Arial" w:eastAsia="Arial" w:hAnsi="Arial" w:cs="Arial"/>
          <w:color w:val="333333"/>
          <w:sz w:val="24"/>
          <w:szCs w:val="24"/>
        </w:rPr>
        <w:t>Oppilaat kokevat, että s</w:t>
      </w:r>
      <w:r w:rsidR="00BD3987" w:rsidRPr="005B5DE8">
        <w:rPr>
          <w:rFonts w:ascii="Arial" w:eastAsia="Arial" w:hAnsi="Arial" w:cs="Arial"/>
          <w:color w:val="333333"/>
          <w:sz w:val="24"/>
          <w:szCs w:val="24"/>
        </w:rPr>
        <w:t>ukupuolen ja seksuaalisuuden moninaisuudesta pitäisi puhua enemmän.</w:t>
      </w:r>
    </w:p>
    <w:p w14:paraId="4BC8F4A9" w14:textId="469B6F2E" w:rsidR="00F47BBA" w:rsidRPr="00B46963" w:rsidRDefault="00214DF3" w:rsidP="00CF3C90">
      <w:pPr>
        <w:pStyle w:val="Luettelokappale"/>
        <w:numPr>
          <w:ilvl w:val="0"/>
          <w:numId w:val="12"/>
        </w:numPr>
        <w:spacing w:line="360" w:lineRule="auto"/>
        <w:jc w:val="both"/>
        <w:rPr>
          <w:rFonts w:ascii="Arial" w:hAnsi="Arial" w:cs="Arial"/>
          <w:sz w:val="24"/>
          <w:szCs w:val="24"/>
        </w:rPr>
      </w:pPr>
      <w:r>
        <w:rPr>
          <w:rFonts w:ascii="Arial" w:eastAsia="Arial" w:hAnsi="Arial" w:cs="Arial"/>
          <w:color w:val="333333"/>
          <w:sz w:val="24"/>
          <w:szCs w:val="24"/>
        </w:rPr>
        <w:t>Avovastauksiin kirjatut r</w:t>
      </w:r>
      <w:r w:rsidR="005E121D" w:rsidRPr="005B5DE8">
        <w:rPr>
          <w:rFonts w:ascii="Arial" w:eastAsia="Arial" w:hAnsi="Arial" w:cs="Arial"/>
          <w:color w:val="333333"/>
          <w:sz w:val="24"/>
          <w:szCs w:val="24"/>
        </w:rPr>
        <w:t>asistiset tai muuten yhdenvertaisuutta loukkaavat oppilaiden kommentit</w:t>
      </w:r>
      <w:r>
        <w:rPr>
          <w:rFonts w:ascii="Arial" w:eastAsia="Arial" w:hAnsi="Arial" w:cs="Arial"/>
          <w:color w:val="333333"/>
          <w:sz w:val="24"/>
          <w:szCs w:val="24"/>
        </w:rPr>
        <w:t xml:space="preserve"> ovat huolestuttavia</w:t>
      </w:r>
      <w:r w:rsidR="005E121D" w:rsidRPr="005B5DE8">
        <w:rPr>
          <w:rFonts w:ascii="Arial" w:eastAsia="Arial" w:hAnsi="Arial" w:cs="Arial"/>
          <w:color w:val="333333"/>
          <w:sz w:val="24"/>
          <w:szCs w:val="24"/>
        </w:rPr>
        <w:t xml:space="preserve"> (esim. ”homot</w:t>
      </w:r>
      <w:r w:rsidR="00A6398D" w:rsidRPr="005B5DE8">
        <w:rPr>
          <w:rFonts w:ascii="Arial" w:eastAsia="Arial" w:hAnsi="Arial" w:cs="Arial"/>
          <w:color w:val="333333"/>
          <w:sz w:val="24"/>
          <w:szCs w:val="24"/>
        </w:rPr>
        <w:t>/neekerit</w:t>
      </w:r>
      <w:r w:rsidR="005E121D" w:rsidRPr="005B5DE8">
        <w:rPr>
          <w:rFonts w:ascii="Arial" w:eastAsia="Arial" w:hAnsi="Arial" w:cs="Arial"/>
          <w:color w:val="333333"/>
          <w:sz w:val="24"/>
          <w:szCs w:val="24"/>
        </w:rPr>
        <w:t xml:space="preserve"> </w:t>
      </w:r>
      <w:r w:rsidR="00A6398D" w:rsidRPr="005B5DE8">
        <w:rPr>
          <w:rFonts w:ascii="Arial" w:eastAsia="Arial" w:hAnsi="Arial" w:cs="Arial"/>
          <w:color w:val="333333"/>
          <w:sz w:val="24"/>
          <w:szCs w:val="24"/>
        </w:rPr>
        <w:t>pitää tappaa”).</w:t>
      </w:r>
    </w:p>
    <w:p w14:paraId="470CBF99" w14:textId="394AE692" w:rsidR="00CC189D" w:rsidRPr="00B46963" w:rsidRDefault="00BA334D" w:rsidP="00B46963">
      <w:pPr>
        <w:pStyle w:val="Otsikko2"/>
      </w:pPr>
      <w:bookmarkStart w:id="12" w:name="_Toc135906536"/>
      <w:r w:rsidRPr="0059587A">
        <w:t>3.4</w:t>
      </w:r>
      <w:r w:rsidR="00F46511" w:rsidRPr="0059587A">
        <w:t>. Yhteenveto kouluilla käydyistä tasa-arvo- ja yhdenvertaisuuskeskuste</w:t>
      </w:r>
      <w:r w:rsidR="00976E2C" w:rsidRPr="0059587A">
        <w:t>luista</w:t>
      </w:r>
      <w:bookmarkEnd w:id="12"/>
    </w:p>
    <w:p w14:paraId="41F732E2" w14:textId="77777777" w:rsidR="005F3481" w:rsidRPr="00727E39" w:rsidRDefault="005F3481" w:rsidP="00CF3C90">
      <w:pPr>
        <w:spacing w:after="0" w:line="360" w:lineRule="auto"/>
        <w:jc w:val="both"/>
        <w:rPr>
          <w:rFonts w:ascii="Arial" w:hAnsi="Arial" w:cs="Arial"/>
          <w:sz w:val="24"/>
          <w:szCs w:val="24"/>
        </w:rPr>
      </w:pPr>
      <w:r w:rsidRPr="00727E39">
        <w:rPr>
          <w:rFonts w:ascii="Arial" w:hAnsi="Arial" w:cs="Arial"/>
          <w:sz w:val="24"/>
          <w:szCs w:val="24"/>
        </w:rPr>
        <w:t>Luokissa on käyty keskusteluja annetuista teemoista. Teemat ovat olleet seuraavat:</w:t>
      </w:r>
    </w:p>
    <w:p w14:paraId="4E4E319A" w14:textId="49F40EB6" w:rsidR="00421421" w:rsidRPr="00727E39" w:rsidRDefault="00AD323A" w:rsidP="00CF3C90">
      <w:pPr>
        <w:pStyle w:val="NormaaliWWW"/>
        <w:spacing w:before="0" w:beforeAutospacing="0" w:after="0" w:afterAutospacing="0" w:line="360" w:lineRule="auto"/>
        <w:jc w:val="both"/>
        <w:rPr>
          <w:rFonts w:ascii="Arial" w:hAnsi="Arial" w:cs="Arial"/>
        </w:rPr>
      </w:pPr>
      <w:r w:rsidRPr="00727E39">
        <w:rPr>
          <w:rFonts w:ascii="Arial" w:eastAsia="Verdana" w:hAnsi="Arial" w:cs="Arial"/>
          <w:color w:val="000000"/>
        </w:rPr>
        <w:t xml:space="preserve">- </w:t>
      </w:r>
      <w:r w:rsidR="005F3481" w:rsidRPr="00727E39">
        <w:rPr>
          <w:rFonts w:ascii="Arial" w:eastAsia="Verdana" w:hAnsi="Arial" w:cs="Arial"/>
          <w:color w:val="000000"/>
        </w:rPr>
        <w:t xml:space="preserve">Vaikuttaako lapsen sukupuoli siihen, miten </w:t>
      </w:r>
      <w:r w:rsidRPr="00727E39">
        <w:rPr>
          <w:rFonts w:ascii="Arial" w:eastAsia="Verdana" w:hAnsi="Arial" w:cs="Arial"/>
          <w:color w:val="000000"/>
        </w:rPr>
        <w:t>opettaja</w:t>
      </w:r>
      <w:r w:rsidR="005F3481" w:rsidRPr="00727E39">
        <w:rPr>
          <w:rFonts w:ascii="Arial" w:eastAsia="Verdana" w:hAnsi="Arial" w:cs="Arial"/>
          <w:color w:val="000000"/>
        </w:rPr>
        <w:t xml:space="preserve"> kohtelee häntä koulussa?</w:t>
      </w:r>
    </w:p>
    <w:p w14:paraId="2B85721A" w14:textId="433BD77D" w:rsidR="005F3481" w:rsidRPr="00727E39" w:rsidRDefault="00421421" w:rsidP="00CF3C90">
      <w:pPr>
        <w:pStyle w:val="NormaaliWWW"/>
        <w:spacing w:before="0" w:beforeAutospacing="0" w:after="0" w:afterAutospacing="0" w:line="360" w:lineRule="auto"/>
        <w:jc w:val="both"/>
        <w:rPr>
          <w:rFonts w:ascii="Arial" w:hAnsi="Arial" w:cs="Arial"/>
        </w:rPr>
      </w:pPr>
      <w:r w:rsidRPr="00727E39">
        <w:rPr>
          <w:rFonts w:ascii="Arial" w:eastAsia="Verdana" w:hAnsi="Arial" w:cs="Arial"/>
          <w:color w:val="000000"/>
        </w:rPr>
        <w:t xml:space="preserve">- </w:t>
      </w:r>
      <w:r w:rsidR="005F3481" w:rsidRPr="00727E39">
        <w:rPr>
          <w:rFonts w:ascii="Arial" w:eastAsia="Verdana" w:hAnsi="Arial" w:cs="Arial"/>
          <w:color w:val="000000"/>
        </w:rPr>
        <w:t>Vaikuttaako oppilaan sukupuoli tai lapsen etnisyys siihen, miten he kohtelevat toisiaan?</w:t>
      </w:r>
    </w:p>
    <w:p w14:paraId="070434F1" w14:textId="77777777" w:rsidR="00727E39" w:rsidRDefault="00421421" w:rsidP="00CF3C90">
      <w:pPr>
        <w:spacing w:after="0" w:line="360" w:lineRule="auto"/>
        <w:jc w:val="both"/>
        <w:rPr>
          <w:rFonts w:ascii="Arial" w:hAnsi="Arial" w:cs="Arial"/>
          <w:sz w:val="24"/>
          <w:szCs w:val="24"/>
        </w:rPr>
      </w:pPr>
      <w:r w:rsidRPr="00727E39">
        <w:rPr>
          <w:rFonts w:ascii="Arial" w:hAnsi="Arial" w:cs="Arial"/>
          <w:sz w:val="24"/>
          <w:szCs w:val="24"/>
        </w:rPr>
        <w:t xml:space="preserve">- </w:t>
      </w:r>
      <w:r w:rsidR="005F3481" w:rsidRPr="00727E39">
        <w:rPr>
          <w:rFonts w:ascii="Arial" w:hAnsi="Arial" w:cs="Arial"/>
          <w:sz w:val="24"/>
          <w:szCs w:val="24"/>
        </w:rPr>
        <w:t>Arvostammeko koulussa erilaisuutta?</w:t>
      </w:r>
    </w:p>
    <w:p w14:paraId="7A109709" w14:textId="2597472A" w:rsidR="005F3481" w:rsidRPr="00727E39" w:rsidRDefault="00727E39" w:rsidP="00CF3C90">
      <w:pPr>
        <w:spacing w:after="0" w:line="360" w:lineRule="auto"/>
        <w:jc w:val="both"/>
        <w:rPr>
          <w:rFonts w:ascii="Arial" w:hAnsi="Arial" w:cs="Arial"/>
          <w:sz w:val="24"/>
          <w:szCs w:val="24"/>
        </w:rPr>
      </w:pPr>
      <w:r>
        <w:rPr>
          <w:rFonts w:ascii="Arial" w:hAnsi="Arial" w:cs="Arial"/>
          <w:sz w:val="24"/>
          <w:szCs w:val="24"/>
        </w:rPr>
        <w:t xml:space="preserve">- </w:t>
      </w:r>
      <w:r w:rsidR="005F3481" w:rsidRPr="00727E39">
        <w:rPr>
          <w:rFonts w:ascii="Arial" w:hAnsi="Arial" w:cs="Arial"/>
          <w:sz w:val="24"/>
          <w:szCs w:val="24"/>
        </w:rPr>
        <w:t>Unelmakoulu tasa-arvossa ja yhdenvertaisuudessa</w:t>
      </w:r>
    </w:p>
    <w:p w14:paraId="6F008273" w14:textId="77777777" w:rsidR="00727E39" w:rsidRDefault="00727E39" w:rsidP="00CF3C90">
      <w:pPr>
        <w:spacing w:after="0" w:line="360" w:lineRule="auto"/>
        <w:contextualSpacing/>
        <w:jc w:val="both"/>
        <w:rPr>
          <w:rFonts w:ascii="Arial" w:hAnsi="Arial" w:cs="Arial"/>
          <w:sz w:val="24"/>
          <w:szCs w:val="24"/>
        </w:rPr>
      </w:pPr>
    </w:p>
    <w:p w14:paraId="0AB12DA2" w14:textId="58338B3F" w:rsidR="005F3481" w:rsidRPr="00727E39" w:rsidRDefault="00421421" w:rsidP="00CF3C90">
      <w:pPr>
        <w:spacing w:after="0" w:line="360" w:lineRule="auto"/>
        <w:contextualSpacing/>
        <w:jc w:val="both"/>
        <w:rPr>
          <w:rFonts w:ascii="Arial" w:hAnsi="Arial" w:cs="Arial"/>
          <w:sz w:val="24"/>
          <w:szCs w:val="24"/>
        </w:rPr>
      </w:pPr>
      <w:r w:rsidRPr="00727E39">
        <w:rPr>
          <w:rFonts w:ascii="Arial" w:hAnsi="Arial" w:cs="Arial"/>
          <w:sz w:val="24"/>
          <w:szCs w:val="24"/>
        </w:rPr>
        <w:t>Opettajat ovat valinneet</w:t>
      </w:r>
      <w:r w:rsidR="00727E39">
        <w:rPr>
          <w:rFonts w:ascii="Arial" w:hAnsi="Arial" w:cs="Arial"/>
          <w:sz w:val="24"/>
          <w:szCs w:val="24"/>
        </w:rPr>
        <w:t xml:space="preserve"> yhdessä luokan kanssa</w:t>
      </w:r>
      <w:r w:rsidRPr="00727E39">
        <w:rPr>
          <w:rFonts w:ascii="Arial" w:hAnsi="Arial" w:cs="Arial"/>
          <w:sz w:val="24"/>
          <w:szCs w:val="24"/>
        </w:rPr>
        <w:t xml:space="preserve"> teeman, josta luokassa on käyty keskustelua. Osassa luokissa on </w:t>
      </w:r>
      <w:r w:rsidR="00C400E2" w:rsidRPr="00727E39">
        <w:rPr>
          <w:rFonts w:ascii="Arial" w:hAnsi="Arial" w:cs="Arial"/>
          <w:sz w:val="24"/>
          <w:szCs w:val="24"/>
        </w:rPr>
        <w:t xml:space="preserve">keskusteltu useista teemoista. Luokissa käydyn keskustelun pohjalta opettaja ja rehtori ovat tehneet yhteenvedon käydystä keskustelusta. Tätä yhteenvetoa hyödynnetään tässä suunnitelmassa. </w:t>
      </w:r>
    </w:p>
    <w:p w14:paraId="0436C203" w14:textId="77777777" w:rsidR="005F3481" w:rsidRDefault="005F3481" w:rsidP="00CF3C90">
      <w:pPr>
        <w:spacing w:after="0" w:line="360" w:lineRule="auto"/>
        <w:jc w:val="both"/>
        <w:rPr>
          <w:rFonts w:ascii="Arial" w:hAnsi="Arial" w:cs="Arial"/>
          <w:sz w:val="24"/>
          <w:szCs w:val="24"/>
        </w:rPr>
      </w:pPr>
    </w:p>
    <w:p w14:paraId="3643B3A8" w14:textId="4367E7DC" w:rsidR="00BF2410" w:rsidRPr="00540898" w:rsidRDefault="007B3F1A" w:rsidP="00CF3C90">
      <w:pPr>
        <w:spacing w:after="0" w:line="360" w:lineRule="auto"/>
        <w:jc w:val="both"/>
        <w:rPr>
          <w:rFonts w:ascii="Arial" w:hAnsi="Arial" w:cs="Arial"/>
          <w:sz w:val="24"/>
          <w:szCs w:val="24"/>
        </w:rPr>
      </w:pPr>
      <w:r w:rsidRPr="00540898">
        <w:rPr>
          <w:rFonts w:ascii="Arial" w:hAnsi="Arial" w:cs="Arial"/>
          <w:sz w:val="24"/>
          <w:szCs w:val="24"/>
        </w:rPr>
        <w:t>Koulu</w:t>
      </w:r>
      <w:r w:rsidR="00CB60ED" w:rsidRPr="00540898">
        <w:rPr>
          <w:rFonts w:ascii="Arial" w:hAnsi="Arial" w:cs="Arial"/>
          <w:sz w:val="24"/>
          <w:szCs w:val="24"/>
        </w:rPr>
        <w:t>illa käytyjen keskustelujen pohjalta</w:t>
      </w:r>
      <w:r w:rsidR="00BF2410" w:rsidRPr="00540898">
        <w:rPr>
          <w:rFonts w:ascii="Arial" w:hAnsi="Arial" w:cs="Arial"/>
          <w:sz w:val="24"/>
          <w:szCs w:val="24"/>
        </w:rPr>
        <w:t xml:space="preserve"> voidaan todeta, että oppilaat kokevat tasa-arvo- ja yhdenvertaisuustilanteen kouluissa </w:t>
      </w:r>
      <w:r w:rsidR="00CC189D" w:rsidRPr="00540898">
        <w:rPr>
          <w:rFonts w:ascii="Arial" w:hAnsi="Arial" w:cs="Arial"/>
          <w:sz w:val="24"/>
          <w:szCs w:val="24"/>
        </w:rPr>
        <w:t xml:space="preserve">pääsääntöisesti </w:t>
      </w:r>
      <w:r w:rsidR="00BF2410" w:rsidRPr="00540898">
        <w:rPr>
          <w:rFonts w:ascii="Arial" w:hAnsi="Arial" w:cs="Arial"/>
          <w:sz w:val="24"/>
          <w:szCs w:val="24"/>
        </w:rPr>
        <w:t>hyväksi. Keskusteluissa nousi esille mm. seuraavat asiat:</w:t>
      </w:r>
    </w:p>
    <w:p w14:paraId="050024C8" w14:textId="1E258B1C" w:rsidR="00BF2410" w:rsidRPr="00540898" w:rsidRDefault="003504C5" w:rsidP="00CF3C90">
      <w:pPr>
        <w:pStyle w:val="Luettelokappale"/>
        <w:numPr>
          <w:ilvl w:val="0"/>
          <w:numId w:val="22"/>
        </w:numPr>
        <w:spacing w:line="360" w:lineRule="auto"/>
        <w:jc w:val="both"/>
        <w:rPr>
          <w:rFonts w:ascii="Arial" w:hAnsi="Arial" w:cs="Arial"/>
          <w:sz w:val="24"/>
          <w:szCs w:val="24"/>
        </w:rPr>
      </w:pPr>
      <w:r w:rsidRPr="00540898">
        <w:rPr>
          <w:rFonts w:ascii="Arial" w:hAnsi="Arial" w:cs="Arial"/>
          <w:sz w:val="24"/>
          <w:szCs w:val="24"/>
        </w:rPr>
        <w:t>K</w:t>
      </w:r>
      <w:r w:rsidR="00BF2410" w:rsidRPr="00540898">
        <w:rPr>
          <w:rFonts w:ascii="Arial" w:hAnsi="Arial" w:cs="Arial"/>
          <w:sz w:val="24"/>
          <w:szCs w:val="24"/>
        </w:rPr>
        <w:t>ouluissa arvostetaan erilaisuutta, tämä tulee ilmi mm. siinä miten otetaan vastaan ulkomaalaiset vieraat ja oppilaat</w:t>
      </w:r>
      <w:r w:rsidRPr="00540898">
        <w:rPr>
          <w:rFonts w:ascii="Arial" w:hAnsi="Arial" w:cs="Arial"/>
          <w:sz w:val="24"/>
          <w:szCs w:val="24"/>
        </w:rPr>
        <w:t>.</w:t>
      </w:r>
      <w:r w:rsidR="00BF2410" w:rsidRPr="00540898">
        <w:rPr>
          <w:rFonts w:ascii="Arial" w:hAnsi="Arial" w:cs="Arial"/>
          <w:sz w:val="24"/>
          <w:szCs w:val="24"/>
        </w:rPr>
        <w:t xml:space="preserve"> </w:t>
      </w:r>
    </w:p>
    <w:p w14:paraId="0E4B33E9" w14:textId="0EF96DFF" w:rsidR="00E27107" w:rsidRPr="00540898" w:rsidRDefault="003504C5" w:rsidP="00CF3C90">
      <w:pPr>
        <w:pStyle w:val="Luettelokappale"/>
        <w:numPr>
          <w:ilvl w:val="0"/>
          <w:numId w:val="22"/>
        </w:numPr>
        <w:spacing w:line="360" w:lineRule="auto"/>
        <w:jc w:val="both"/>
        <w:rPr>
          <w:rFonts w:ascii="Arial" w:hAnsi="Arial" w:cs="Arial"/>
          <w:sz w:val="24"/>
          <w:szCs w:val="24"/>
        </w:rPr>
      </w:pPr>
      <w:r w:rsidRPr="00540898">
        <w:rPr>
          <w:rFonts w:ascii="Arial" w:hAnsi="Arial" w:cs="Arial"/>
          <w:sz w:val="24"/>
          <w:szCs w:val="24"/>
        </w:rPr>
        <w:t>T</w:t>
      </w:r>
      <w:r w:rsidR="0007193C" w:rsidRPr="00540898">
        <w:rPr>
          <w:rFonts w:ascii="Arial" w:hAnsi="Arial" w:cs="Arial"/>
          <w:sz w:val="24"/>
          <w:szCs w:val="24"/>
        </w:rPr>
        <w:t>yttöjen ja poikien välillä on paljon luontaista kanssakäymistä ja siinä ei näy sukupuoli</w:t>
      </w:r>
      <w:r w:rsidRPr="00540898">
        <w:rPr>
          <w:rFonts w:ascii="Arial" w:hAnsi="Arial" w:cs="Arial"/>
          <w:sz w:val="24"/>
          <w:szCs w:val="24"/>
        </w:rPr>
        <w:t>.</w:t>
      </w:r>
    </w:p>
    <w:p w14:paraId="3C5A90E7" w14:textId="59A72B24" w:rsidR="00CC189D" w:rsidRPr="00540898" w:rsidRDefault="00CC189D" w:rsidP="00CF3C90">
      <w:pPr>
        <w:pStyle w:val="Luettelokappale"/>
        <w:numPr>
          <w:ilvl w:val="0"/>
          <w:numId w:val="22"/>
        </w:numPr>
        <w:spacing w:line="360" w:lineRule="auto"/>
        <w:jc w:val="both"/>
        <w:rPr>
          <w:rFonts w:ascii="Arial" w:hAnsi="Arial" w:cs="Arial"/>
          <w:sz w:val="24"/>
          <w:szCs w:val="24"/>
        </w:rPr>
      </w:pPr>
      <w:r w:rsidRPr="00540898">
        <w:rPr>
          <w:rFonts w:ascii="Arial" w:hAnsi="Arial" w:cs="Arial"/>
          <w:sz w:val="24"/>
          <w:szCs w:val="24"/>
        </w:rPr>
        <w:t>Oppilaat ymmärtävät, että jokainen ihminen on erilainen eikä kahta samanlaista löydy, siksi ketään ei saa syrjiä/kiusata erilaisuuden takia.</w:t>
      </w:r>
    </w:p>
    <w:p w14:paraId="4D479C97" w14:textId="2EC6949B" w:rsidR="003504C5" w:rsidRPr="00540898" w:rsidRDefault="003504C5" w:rsidP="00CF3C90">
      <w:pPr>
        <w:pStyle w:val="Luettelokappale"/>
        <w:numPr>
          <w:ilvl w:val="0"/>
          <w:numId w:val="22"/>
        </w:numPr>
        <w:spacing w:line="360" w:lineRule="auto"/>
        <w:jc w:val="both"/>
        <w:rPr>
          <w:rFonts w:ascii="Arial" w:hAnsi="Arial" w:cs="Arial"/>
          <w:sz w:val="24"/>
          <w:szCs w:val="24"/>
        </w:rPr>
      </w:pPr>
      <w:r w:rsidRPr="00540898">
        <w:rPr>
          <w:rFonts w:ascii="Arial" w:hAnsi="Arial" w:cs="Arial"/>
          <w:sz w:val="24"/>
          <w:szCs w:val="24"/>
        </w:rPr>
        <w:t xml:space="preserve">Oppilaita kohdellaan tasa-arvoisesti sukupuolesta riippumatta. Esimerkiksi jos tekee </w:t>
      </w:r>
      <w:r w:rsidR="00DD079C">
        <w:rPr>
          <w:rFonts w:ascii="Arial" w:hAnsi="Arial" w:cs="Arial"/>
          <w:sz w:val="24"/>
          <w:szCs w:val="24"/>
        </w:rPr>
        <w:t>”</w:t>
      </w:r>
      <w:r w:rsidRPr="00540898">
        <w:rPr>
          <w:rFonts w:ascii="Arial" w:hAnsi="Arial" w:cs="Arial"/>
          <w:sz w:val="24"/>
          <w:szCs w:val="24"/>
        </w:rPr>
        <w:t>töllöntöitä</w:t>
      </w:r>
      <w:r w:rsidR="00DD079C">
        <w:rPr>
          <w:rFonts w:ascii="Arial" w:hAnsi="Arial" w:cs="Arial"/>
          <w:sz w:val="24"/>
          <w:szCs w:val="24"/>
        </w:rPr>
        <w:t>”</w:t>
      </w:r>
      <w:r w:rsidRPr="00540898">
        <w:rPr>
          <w:rFonts w:ascii="Arial" w:hAnsi="Arial" w:cs="Arial"/>
          <w:sz w:val="24"/>
          <w:szCs w:val="24"/>
        </w:rPr>
        <w:t>, kaikille tulee sama rangaistus. Kaikkia kohdellaan samalla tavalla, ei vahingoiteta, ei satuteta eikä puhuta rumia. Kaikki auttavat kaikkia eri oppitunneilla. Kaikki osaavat ja voivat touhuta yhdessä. Luokassa ei kiusata ketään.</w:t>
      </w:r>
    </w:p>
    <w:p w14:paraId="2CB81326" w14:textId="77777777" w:rsidR="00CC189D" w:rsidRPr="00540898" w:rsidRDefault="00CC189D" w:rsidP="00CF3C90">
      <w:pPr>
        <w:spacing w:after="0" w:line="360" w:lineRule="auto"/>
        <w:ind w:left="360"/>
        <w:contextualSpacing/>
        <w:jc w:val="both"/>
        <w:rPr>
          <w:rFonts w:ascii="Arial" w:eastAsia="Verdana" w:hAnsi="Arial" w:cs="Arial"/>
          <w:color w:val="000000" w:themeColor="dark1"/>
          <w:sz w:val="24"/>
          <w:szCs w:val="24"/>
        </w:rPr>
      </w:pPr>
    </w:p>
    <w:p w14:paraId="1A568ABD" w14:textId="13D09CE7" w:rsidR="00CC189D" w:rsidRPr="00540898" w:rsidRDefault="00CC189D" w:rsidP="00CF3C90">
      <w:pPr>
        <w:spacing w:after="0" w:line="360" w:lineRule="auto"/>
        <w:jc w:val="both"/>
        <w:rPr>
          <w:rFonts w:ascii="Arial" w:hAnsi="Arial" w:cs="Arial"/>
          <w:sz w:val="24"/>
          <w:szCs w:val="24"/>
        </w:rPr>
      </w:pPr>
      <w:r w:rsidRPr="00540898">
        <w:rPr>
          <w:rFonts w:ascii="Arial" w:hAnsi="Arial" w:cs="Arial"/>
          <w:sz w:val="24"/>
          <w:szCs w:val="24"/>
        </w:rPr>
        <w:t>Kehittämiskohteina oppilaat nostivat keskusteluissa esille mm. seuraavaa:</w:t>
      </w:r>
    </w:p>
    <w:p w14:paraId="7B3F8FB5" w14:textId="5A68E0BB" w:rsidR="00CC189D" w:rsidRPr="00540898" w:rsidRDefault="00E45817" w:rsidP="00CF3C90">
      <w:pPr>
        <w:pStyle w:val="Luettelokappale"/>
        <w:numPr>
          <w:ilvl w:val="0"/>
          <w:numId w:val="22"/>
        </w:numPr>
        <w:spacing w:line="360" w:lineRule="auto"/>
        <w:jc w:val="both"/>
        <w:rPr>
          <w:rFonts w:ascii="Arial" w:hAnsi="Arial" w:cs="Arial"/>
          <w:sz w:val="24"/>
          <w:szCs w:val="24"/>
        </w:rPr>
      </w:pPr>
      <w:r w:rsidRPr="00540898">
        <w:rPr>
          <w:rFonts w:ascii="Arial" w:hAnsi="Arial" w:cs="Arial"/>
          <w:sz w:val="24"/>
          <w:szCs w:val="24"/>
        </w:rPr>
        <w:t xml:space="preserve">Joskus oppilaiden kannustamisessa on eroja; tyttöjä kannustetaan enemmän kuin poikia. </w:t>
      </w:r>
    </w:p>
    <w:p w14:paraId="133A2797" w14:textId="6ACF23BE" w:rsidR="00E45817" w:rsidRPr="00540898" w:rsidRDefault="00C84ECB" w:rsidP="00CF3C90">
      <w:pPr>
        <w:pStyle w:val="Luettelokappale"/>
        <w:numPr>
          <w:ilvl w:val="0"/>
          <w:numId w:val="22"/>
        </w:numPr>
        <w:spacing w:line="360" w:lineRule="auto"/>
        <w:jc w:val="both"/>
        <w:rPr>
          <w:rFonts w:ascii="Arial" w:hAnsi="Arial" w:cs="Arial"/>
          <w:sz w:val="24"/>
          <w:szCs w:val="24"/>
        </w:rPr>
      </w:pPr>
      <w:r w:rsidRPr="00540898">
        <w:rPr>
          <w:rFonts w:ascii="Arial" w:hAnsi="Arial" w:cs="Arial"/>
          <w:sz w:val="24"/>
          <w:szCs w:val="24"/>
        </w:rPr>
        <w:t xml:space="preserve">Oppilaista vaikuttaa, että joskus rangaistuksissa on eroja. </w:t>
      </w:r>
      <w:r w:rsidR="00540898" w:rsidRPr="00540898">
        <w:rPr>
          <w:rFonts w:ascii="Arial" w:hAnsi="Arial" w:cs="Arial"/>
          <w:sz w:val="24"/>
          <w:szCs w:val="24"/>
        </w:rPr>
        <w:t xml:space="preserve">Pojat saavat helpommin rangaistuksia kuin tytöt. </w:t>
      </w:r>
    </w:p>
    <w:p w14:paraId="0B2A09E6" w14:textId="77777777" w:rsidR="00540898" w:rsidRPr="00540898" w:rsidRDefault="00540898" w:rsidP="00CF3C90">
      <w:pPr>
        <w:pStyle w:val="Luettelokappale"/>
        <w:numPr>
          <w:ilvl w:val="0"/>
          <w:numId w:val="22"/>
        </w:numPr>
        <w:spacing w:line="360" w:lineRule="auto"/>
        <w:jc w:val="both"/>
        <w:rPr>
          <w:rFonts w:ascii="Arial" w:hAnsi="Arial" w:cs="Arial"/>
          <w:sz w:val="24"/>
          <w:szCs w:val="24"/>
        </w:rPr>
      </w:pPr>
      <w:r w:rsidRPr="00540898">
        <w:rPr>
          <w:rFonts w:ascii="Arial" w:hAnsi="Arial" w:cs="Arial"/>
          <w:sz w:val="24"/>
          <w:szCs w:val="24"/>
        </w:rPr>
        <w:t>Osa oppilaista kokee, että käyttäytyisi eri tavalla, jos olisi toista sukupuolta. Ts. o</w:t>
      </w:r>
      <w:r w:rsidR="00CC189D" w:rsidRPr="00540898">
        <w:rPr>
          <w:rFonts w:ascii="Arial" w:eastAsia="Verdana" w:hAnsi="Arial" w:cs="Arial"/>
          <w:color w:val="000000"/>
          <w:sz w:val="24"/>
          <w:szCs w:val="24"/>
        </w:rPr>
        <w:t xml:space="preserve">ppilaat tarvitsevat vahvistusta siihen, että käyttäytyminen ei ole kiinni sukupuolesta ja jokainen voi olla oma itsensä sukupuolesta riippumatta. </w:t>
      </w:r>
    </w:p>
    <w:p w14:paraId="70B7F2F7" w14:textId="56EDC45C" w:rsidR="0033163A" w:rsidRPr="00916130" w:rsidRDefault="00540898" w:rsidP="00CF3C90">
      <w:pPr>
        <w:pStyle w:val="Luettelokappale"/>
        <w:numPr>
          <w:ilvl w:val="0"/>
          <w:numId w:val="22"/>
        </w:numPr>
        <w:spacing w:line="360" w:lineRule="auto"/>
        <w:jc w:val="both"/>
        <w:rPr>
          <w:rFonts w:ascii="Arial" w:hAnsi="Arial" w:cs="Arial"/>
          <w:sz w:val="24"/>
          <w:szCs w:val="24"/>
        </w:rPr>
      </w:pPr>
      <w:r w:rsidRPr="00540898">
        <w:rPr>
          <w:rFonts w:ascii="Arial" w:hAnsi="Arial" w:cs="Arial"/>
          <w:sz w:val="24"/>
          <w:szCs w:val="24"/>
        </w:rPr>
        <w:t xml:space="preserve">Joskus oppilaat keskenään erottelevat toisiaan sukupuoleen perustuviin ryhmiin. </w:t>
      </w:r>
      <w:r w:rsidR="00CC189D" w:rsidRPr="00540898">
        <w:rPr>
          <w:rFonts w:ascii="Arial" w:hAnsi="Arial" w:cs="Arial"/>
          <w:sz w:val="24"/>
          <w:szCs w:val="24"/>
        </w:rPr>
        <w:t>Esimerkiksi jalkapallopeleissä ei ole tyttöjä mukana</w:t>
      </w:r>
      <w:r w:rsidRPr="00540898">
        <w:rPr>
          <w:rFonts w:ascii="Arial" w:hAnsi="Arial" w:cs="Arial"/>
          <w:sz w:val="24"/>
          <w:szCs w:val="24"/>
        </w:rPr>
        <w:t xml:space="preserve"> tai tytöt</w:t>
      </w:r>
      <w:r w:rsidR="00CC189D" w:rsidRPr="00540898">
        <w:rPr>
          <w:rFonts w:ascii="Arial" w:hAnsi="Arial" w:cs="Arial"/>
          <w:sz w:val="24"/>
          <w:szCs w:val="24"/>
        </w:rPr>
        <w:t xml:space="preserve"> ja pojat voisivat enemmän leikkiä ja pelata välitunneilla samoja pelej</w:t>
      </w:r>
      <w:r w:rsidR="004A2C45">
        <w:rPr>
          <w:rFonts w:ascii="Arial" w:hAnsi="Arial" w:cs="Arial"/>
          <w:sz w:val="24"/>
          <w:szCs w:val="24"/>
        </w:rPr>
        <w:t>ä.</w:t>
      </w:r>
    </w:p>
    <w:p w14:paraId="7A833EF2" w14:textId="7876D8AC" w:rsidR="009A7DB9" w:rsidRPr="00916130" w:rsidRDefault="000E0C34" w:rsidP="00995F13">
      <w:pPr>
        <w:pStyle w:val="Otsikko1"/>
        <w:numPr>
          <w:ilvl w:val="0"/>
          <w:numId w:val="8"/>
        </w:numPr>
        <w:rPr>
          <w:rFonts w:ascii="Arial" w:hAnsi="Arial" w:cs="Arial"/>
          <w:sz w:val="24"/>
          <w:szCs w:val="24"/>
        </w:rPr>
      </w:pPr>
      <w:bookmarkStart w:id="13" w:name="_Toc135906537"/>
      <w:r w:rsidRPr="00916130">
        <w:rPr>
          <w:rFonts w:ascii="Arial" w:hAnsi="Arial" w:cs="Arial"/>
          <w:sz w:val="24"/>
          <w:szCs w:val="24"/>
        </w:rPr>
        <w:t>Arvio aikaisempaan tasa-arvosuunnitelmaan sisältyneiden toimenpiteiden</w:t>
      </w:r>
      <w:r w:rsidR="006351A7" w:rsidRPr="00916130">
        <w:rPr>
          <w:rFonts w:ascii="Arial" w:hAnsi="Arial" w:cs="Arial"/>
          <w:sz w:val="24"/>
          <w:szCs w:val="24"/>
        </w:rPr>
        <w:t xml:space="preserve"> </w:t>
      </w:r>
      <w:r w:rsidRPr="00916130">
        <w:rPr>
          <w:rFonts w:ascii="Arial" w:hAnsi="Arial" w:cs="Arial"/>
          <w:sz w:val="24"/>
          <w:szCs w:val="24"/>
        </w:rPr>
        <w:t>toteuttamisesta ja tuloksista</w:t>
      </w:r>
      <w:bookmarkEnd w:id="13"/>
    </w:p>
    <w:p w14:paraId="16645F66" w14:textId="77777777" w:rsidR="004A2C45" w:rsidRDefault="004A2C45" w:rsidP="004A2C45">
      <w:pPr>
        <w:spacing w:after="0" w:line="360" w:lineRule="auto"/>
        <w:jc w:val="both"/>
        <w:rPr>
          <w:rFonts w:ascii="Arial" w:hAnsi="Arial" w:cs="Arial"/>
          <w:sz w:val="24"/>
          <w:szCs w:val="24"/>
        </w:rPr>
      </w:pPr>
    </w:p>
    <w:p w14:paraId="4B26A0FB" w14:textId="1AB3F794" w:rsidR="004A2C45" w:rsidRDefault="004A2C45" w:rsidP="004A2C45">
      <w:pPr>
        <w:spacing w:after="0" w:line="360" w:lineRule="auto"/>
        <w:jc w:val="both"/>
        <w:rPr>
          <w:rFonts w:ascii="Arial" w:hAnsi="Arial" w:cs="Arial"/>
          <w:sz w:val="24"/>
          <w:szCs w:val="24"/>
        </w:rPr>
      </w:pPr>
      <w:r>
        <w:rPr>
          <w:rFonts w:ascii="Arial" w:hAnsi="Arial" w:cs="Arial"/>
          <w:sz w:val="24"/>
          <w:szCs w:val="24"/>
        </w:rPr>
        <w:t xml:space="preserve">Arviointi on toteutettu rehtoreiden kanssa yhteistyössä. </w:t>
      </w:r>
    </w:p>
    <w:p w14:paraId="7F457A21" w14:textId="77777777" w:rsidR="00050CB0" w:rsidRDefault="00050CB0" w:rsidP="004A2C45">
      <w:pPr>
        <w:spacing w:after="0" w:line="360" w:lineRule="auto"/>
        <w:jc w:val="both"/>
        <w:rPr>
          <w:rFonts w:ascii="Arial" w:hAnsi="Arial" w:cs="Arial"/>
          <w:sz w:val="24"/>
          <w:szCs w:val="24"/>
        </w:rPr>
      </w:pPr>
    </w:p>
    <w:tbl>
      <w:tblPr>
        <w:tblStyle w:val="TaulukkoRuudukko"/>
        <w:tblW w:w="0" w:type="auto"/>
        <w:tblLook w:val="04A0" w:firstRow="1" w:lastRow="0" w:firstColumn="1" w:lastColumn="0" w:noHBand="0" w:noVBand="1"/>
      </w:tblPr>
      <w:tblGrid>
        <w:gridCol w:w="2165"/>
        <w:gridCol w:w="3642"/>
        <w:gridCol w:w="3821"/>
      </w:tblGrid>
      <w:tr w:rsidR="00706AEC" w:rsidRPr="00C153F8" w14:paraId="73F263E5" w14:textId="280490D2" w:rsidTr="00E518DC">
        <w:tc>
          <w:tcPr>
            <w:tcW w:w="2165" w:type="dxa"/>
          </w:tcPr>
          <w:p w14:paraId="7545B159" w14:textId="77777777" w:rsidR="00706AEC" w:rsidRPr="00CF3C90" w:rsidRDefault="00706AEC" w:rsidP="006A4CE7">
            <w:pPr>
              <w:autoSpaceDE w:val="0"/>
              <w:autoSpaceDN w:val="0"/>
              <w:adjustRightInd w:val="0"/>
              <w:spacing w:after="0" w:line="360" w:lineRule="auto"/>
              <w:rPr>
                <w:rFonts w:ascii="Arial" w:hAnsi="Arial" w:cs="Arial"/>
              </w:rPr>
            </w:pPr>
            <w:r w:rsidRPr="00CF3C90">
              <w:rPr>
                <w:rFonts w:ascii="Arial" w:hAnsi="Arial" w:cs="Arial"/>
              </w:rPr>
              <w:t>Kehittämiskohde</w:t>
            </w:r>
          </w:p>
        </w:tc>
        <w:tc>
          <w:tcPr>
            <w:tcW w:w="3642" w:type="dxa"/>
          </w:tcPr>
          <w:p w14:paraId="0DB1AACE" w14:textId="77777777" w:rsidR="00706AEC" w:rsidRPr="00CF3C90" w:rsidRDefault="00706AEC" w:rsidP="006A4CE7">
            <w:pPr>
              <w:autoSpaceDE w:val="0"/>
              <w:autoSpaceDN w:val="0"/>
              <w:adjustRightInd w:val="0"/>
              <w:spacing w:after="0" w:line="360" w:lineRule="auto"/>
              <w:rPr>
                <w:rFonts w:ascii="Arial" w:hAnsi="Arial" w:cs="Arial"/>
              </w:rPr>
            </w:pPr>
            <w:r w:rsidRPr="00CF3C90">
              <w:rPr>
                <w:rFonts w:ascii="Arial" w:hAnsi="Arial" w:cs="Arial"/>
              </w:rPr>
              <w:t>Toimenpiteet yleisellä tasolla</w:t>
            </w:r>
          </w:p>
        </w:tc>
        <w:tc>
          <w:tcPr>
            <w:tcW w:w="3821" w:type="dxa"/>
          </w:tcPr>
          <w:p w14:paraId="523497A3" w14:textId="045B3FC5" w:rsidR="00706AEC" w:rsidRPr="00CF3C90" w:rsidRDefault="00706AEC" w:rsidP="006A4CE7">
            <w:pPr>
              <w:autoSpaceDE w:val="0"/>
              <w:autoSpaceDN w:val="0"/>
              <w:adjustRightInd w:val="0"/>
              <w:spacing w:after="0" w:line="360" w:lineRule="auto"/>
              <w:rPr>
                <w:rFonts w:ascii="Arial" w:hAnsi="Arial" w:cs="Arial"/>
              </w:rPr>
            </w:pPr>
            <w:r w:rsidRPr="00CF3C90">
              <w:rPr>
                <w:rFonts w:ascii="Arial" w:hAnsi="Arial" w:cs="Arial"/>
              </w:rPr>
              <w:t>Toteutuminen</w:t>
            </w:r>
          </w:p>
        </w:tc>
      </w:tr>
      <w:tr w:rsidR="00706AEC" w:rsidRPr="00C153F8" w14:paraId="7EAC12EB" w14:textId="6F5551DB" w:rsidTr="00E518DC">
        <w:tc>
          <w:tcPr>
            <w:tcW w:w="2165" w:type="dxa"/>
          </w:tcPr>
          <w:p w14:paraId="34EF37D6" w14:textId="77777777" w:rsidR="00706AEC" w:rsidRPr="00CF3C90" w:rsidRDefault="00706AEC" w:rsidP="006A4CE7">
            <w:pPr>
              <w:autoSpaceDE w:val="0"/>
              <w:autoSpaceDN w:val="0"/>
              <w:adjustRightInd w:val="0"/>
              <w:spacing w:after="0" w:line="360" w:lineRule="auto"/>
              <w:rPr>
                <w:rFonts w:ascii="Arial" w:hAnsi="Arial" w:cs="Arial"/>
              </w:rPr>
            </w:pPr>
            <w:r w:rsidRPr="00CF3C90">
              <w:rPr>
                <w:rFonts w:ascii="Arial" w:hAnsi="Arial" w:cs="Arial"/>
              </w:rPr>
              <w:t>Sukupuolitietoisen kasvatuksen edistäminen</w:t>
            </w:r>
          </w:p>
        </w:tc>
        <w:tc>
          <w:tcPr>
            <w:tcW w:w="3642" w:type="dxa"/>
          </w:tcPr>
          <w:p w14:paraId="583DD918" w14:textId="45FA37BA" w:rsidR="00706AEC" w:rsidRPr="00CF3C90" w:rsidRDefault="0058592B" w:rsidP="0058592B">
            <w:pPr>
              <w:autoSpaceDE w:val="0"/>
              <w:autoSpaceDN w:val="0"/>
              <w:adjustRightInd w:val="0"/>
              <w:spacing w:line="360" w:lineRule="auto"/>
              <w:rPr>
                <w:rFonts w:ascii="Arial" w:hAnsi="Arial" w:cs="Arial"/>
              </w:rPr>
            </w:pPr>
            <w:r w:rsidRPr="00CF3C90">
              <w:rPr>
                <w:rFonts w:ascii="Arial" w:hAnsi="Arial" w:cs="Arial"/>
              </w:rPr>
              <w:t>A</w:t>
            </w:r>
            <w:r w:rsidR="00706AEC" w:rsidRPr="00CF3C90">
              <w:rPr>
                <w:rFonts w:ascii="Arial" w:hAnsi="Arial" w:cs="Arial"/>
              </w:rPr>
              <w:t>sian tiedostaminen omassa ajattelussa, asenteissa, toiminnassa, työssä ja niiden tuominen omaan toimintaan</w:t>
            </w:r>
          </w:p>
          <w:p w14:paraId="57BE4B14" w14:textId="3FD9D7D2" w:rsidR="00706AEC" w:rsidRPr="00CF3C90" w:rsidRDefault="0058592B" w:rsidP="0058592B">
            <w:pPr>
              <w:autoSpaceDE w:val="0"/>
              <w:autoSpaceDN w:val="0"/>
              <w:adjustRightInd w:val="0"/>
              <w:spacing w:line="360" w:lineRule="auto"/>
              <w:rPr>
                <w:rFonts w:ascii="Arial" w:hAnsi="Arial" w:cs="Arial"/>
              </w:rPr>
            </w:pPr>
            <w:r w:rsidRPr="00CF3C90">
              <w:rPr>
                <w:rFonts w:ascii="Arial" w:hAnsi="Arial" w:cs="Arial"/>
              </w:rPr>
              <w:t>O</w:t>
            </w:r>
            <w:r w:rsidR="00706AEC" w:rsidRPr="00CF3C90">
              <w:rPr>
                <w:rFonts w:ascii="Arial" w:hAnsi="Arial" w:cs="Arial"/>
              </w:rPr>
              <w:t>ppimateriaalit tukemaan sukupuolitietoista kasvatusta ja opetusta</w:t>
            </w:r>
            <w:r w:rsidR="00AB4315" w:rsidRPr="00CF3C90">
              <w:rPr>
                <w:rFonts w:ascii="Arial" w:hAnsi="Arial" w:cs="Arial"/>
              </w:rPr>
              <w:t>.</w:t>
            </w:r>
          </w:p>
          <w:p w14:paraId="3A53248B" w14:textId="0DC12EC7" w:rsidR="00706AEC" w:rsidRPr="00CF3C90" w:rsidRDefault="0058592B" w:rsidP="0058592B">
            <w:pPr>
              <w:autoSpaceDE w:val="0"/>
              <w:autoSpaceDN w:val="0"/>
              <w:adjustRightInd w:val="0"/>
              <w:spacing w:line="360" w:lineRule="auto"/>
              <w:rPr>
                <w:rFonts w:ascii="Arial" w:hAnsi="Arial" w:cs="Arial"/>
              </w:rPr>
            </w:pPr>
            <w:r w:rsidRPr="00CF3C90">
              <w:rPr>
                <w:rFonts w:ascii="Arial" w:hAnsi="Arial" w:cs="Arial"/>
              </w:rPr>
              <w:t>O</w:t>
            </w:r>
            <w:r w:rsidR="00706AEC" w:rsidRPr="00CF3C90">
              <w:rPr>
                <w:rFonts w:ascii="Arial" w:hAnsi="Arial" w:cs="Arial"/>
              </w:rPr>
              <w:t>pinto-ohjauksessa nostetaan selkeästi esille työelämän sukupuolittuneet rakenteet ja pyritään murtamaan niitä</w:t>
            </w:r>
            <w:r w:rsidRPr="00CF3C90">
              <w:rPr>
                <w:rFonts w:ascii="Arial" w:hAnsi="Arial" w:cs="Arial"/>
              </w:rPr>
              <w:t>.</w:t>
            </w:r>
          </w:p>
          <w:p w14:paraId="22ADC004" w14:textId="23395F7E" w:rsidR="00706AEC" w:rsidRPr="00CF3C90" w:rsidRDefault="0058592B" w:rsidP="0058592B">
            <w:pPr>
              <w:autoSpaceDE w:val="0"/>
              <w:autoSpaceDN w:val="0"/>
              <w:adjustRightInd w:val="0"/>
              <w:spacing w:line="360" w:lineRule="auto"/>
              <w:rPr>
                <w:rFonts w:ascii="Arial" w:hAnsi="Arial" w:cs="Arial"/>
              </w:rPr>
            </w:pPr>
            <w:r w:rsidRPr="00CF3C90">
              <w:rPr>
                <w:rFonts w:ascii="Arial" w:hAnsi="Arial" w:cs="Arial"/>
              </w:rPr>
              <w:t>O</w:t>
            </w:r>
            <w:r w:rsidR="00706AEC" w:rsidRPr="00CF3C90">
              <w:rPr>
                <w:rFonts w:ascii="Arial" w:hAnsi="Arial" w:cs="Arial"/>
              </w:rPr>
              <w:t>petuksessa tunnistetaan sukupuolittavia yhteiskunnallisia rakenteita ja puretaan niitä</w:t>
            </w:r>
            <w:r w:rsidR="00AB4315" w:rsidRPr="00CF3C90">
              <w:rPr>
                <w:rFonts w:ascii="Arial" w:hAnsi="Arial" w:cs="Arial"/>
              </w:rPr>
              <w:t>.</w:t>
            </w:r>
          </w:p>
        </w:tc>
        <w:tc>
          <w:tcPr>
            <w:tcW w:w="3821" w:type="dxa"/>
          </w:tcPr>
          <w:p w14:paraId="103896B5" w14:textId="362BEA9B" w:rsidR="00706AEC" w:rsidRPr="00CF3C90" w:rsidRDefault="004A2C45" w:rsidP="00706AEC">
            <w:pPr>
              <w:autoSpaceDE w:val="0"/>
              <w:autoSpaceDN w:val="0"/>
              <w:adjustRightInd w:val="0"/>
              <w:spacing w:line="360" w:lineRule="auto"/>
              <w:rPr>
                <w:rFonts w:ascii="Arial" w:hAnsi="Arial" w:cs="Arial"/>
              </w:rPr>
            </w:pPr>
            <w:r w:rsidRPr="00CF3C90">
              <w:rPr>
                <w:rFonts w:ascii="Arial" w:hAnsi="Arial" w:cs="Arial"/>
              </w:rPr>
              <w:t xml:space="preserve">Turvataitotunnit 4 – 6 luokille. </w:t>
            </w:r>
          </w:p>
          <w:p w14:paraId="5FEEDE67" w14:textId="77777777" w:rsidR="00F93469" w:rsidRPr="00CF3C90" w:rsidRDefault="00F93469" w:rsidP="00706AEC">
            <w:pPr>
              <w:autoSpaceDE w:val="0"/>
              <w:autoSpaceDN w:val="0"/>
              <w:adjustRightInd w:val="0"/>
              <w:spacing w:line="360" w:lineRule="auto"/>
              <w:rPr>
                <w:rFonts w:ascii="Arial" w:hAnsi="Arial" w:cs="Arial"/>
              </w:rPr>
            </w:pPr>
            <w:r w:rsidRPr="00CF3C90">
              <w:rPr>
                <w:rFonts w:ascii="Arial" w:hAnsi="Arial" w:cs="Arial"/>
              </w:rPr>
              <w:t>Kouluterveydenhoitajan tunnit</w:t>
            </w:r>
          </w:p>
          <w:p w14:paraId="58ED3FEE" w14:textId="77777777" w:rsidR="00050CB0" w:rsidRPr="00CF3C90" w:rsidRDefault="00234A06" w:rsidP="00706AEC">
            <w:pPr>
              <w:autoSpaceDE w:val="0"/>
              <w:autoSpaceDN w:val="0"/>
              <w:adjustRightInd w:val="0"/>
              <w:spacing w:line="360" w:lineRule="auto"/>
              <w:rPr>
                <w:rFonts w:ascii="Arial" w:hAnsi="Arial" w:cs="Arial"/>
              </w:rPr>
            </w:pPr>
            <w:r w:rsidRPr="00CF3C90">
              <w:rPr>
                <w:rFonts w:ascii="Arial" w:hAnsi="Arial" w:cs="Arial"/>
              </w:rPr>
              <w:t>Oppimateria</w:t>
            </w:r>
            <w:r w:rsidR="004A2C45" w:rsidRPr="00CF3C90">
              <w:rPr>
                <w:rFonts w:ascii="Arial" w:hAnsi="Arial" w:cs="Arial"/>
              </w:rPr>
              <w:t xml:space="preserve">aleja on pystytty uudistamaan. Uudet oppimateriaalit huomioivat paremmin sukupuolitietoisen kasvatuksen ja opetuksen. </w:t>
            </w:r>
          </w:p>
          <w:p w14:paraId="4F611FAC" w14:textId="6BDE67C8" w:rsidR="00234A06" w:rsidRPr="00CF3C90" w:rsidRDefault="00050CB0" w:rsidP="00706AEC">
            <w:pPr>
              <w:autoSpaceDE w:val="0"/>
              <w:autoSpaceDN w:val="0"/>
              <w:adjustRightInd w:val="0"/>
              <w:spacing w:line="360" w:lineRule="auto"/>
              <w:rPr>
                <w:rFonts w:ascii="Arial" w:hAnsi="Arial" w:cs="Arial"/>
              </w:rPr>
            </w:pPr>
            <w:r w:rsidRPr="00CF3C90">
              <w:rPr>
                <w:rFonts w:ascii="Arial" w:hAnsi="Arial" w:cs="Arial"/>
              </w:rPr>
              <w:t xml:space="preserve">Opinto-ohjauksessa nostetaan esille työelämän sukupuolittuneita rakenteita, mutta edelleen tälle työlle on selkeää tarvetta. </w:t>
            </w:r>
            <w:r w:rsidR="00234A06" w:rsidRPr="00CF3C90">
              <w:rPr>
                <w:rFonts w:ascii="Arial" w:hAnsi="Arial" w:cs="Arial"/>
              </w:rPr>
              <w:t xml:space="preserve"> </w:t>
            </w:r>
          </w:p>
          <w:p w14:paraId="37322AFB" w14:textId="103E90E5" w:rsidR="0016207D" w:rsidRPr="00CF3C90" w:rsidRDefault="00357D8A" w:rsidP="00706AEC">
            <w:pPr>
              <w:autoSpaceDE w:val="0"/>
              <w:autoSpaceDN w:val="0"/>
              <w:adjustRightInd w:val="0"/>
              <w:spacing w:line="360" w:lineRule="auto"/>
              <w:rPr>
                <w:rFonts w:ascii="Arial" w:hAnsi="Arial" w:cs="Arial"/>
              </w:rPr>
            </w:pPr>
            <w:r w:rsidRPr="00CF3C90">
              <w:rPr>
                <w:rFonts w:ascii="Arial" w:hAnsi="Arial" w:cs="Arial"/>
              </w:rPr>
              <w:t xml:space="preserve">Yleinen </w:t>
            </w:r>
            <w:r w:rsidR="004A2C45" w:rsidRPr="00CF3C90">
              <w:rPr>
                <w:rFonts w:ascii="Arial" w:hAnsi="Arial" w:cs="Arial"/>
              </w:rPr>
              <w:t>”</w:t>
            </w:r>
            <w:r w:rsidRPr="00CF3C90">
              <w:rPr>
                <w:rFonts w:ascii="Arial" w:hAnsi="Arial" w:cs="Arial"/>
              </w:rPr>
              <w:t>tytöttely</w:t>
            </w:r>
            <w:r w:rsidR="004A2C45" w:rsidRPr="00CF3C90">
              <w:rPr>
                <w:rFonts w:ascii="Arial" w:hAnsi="Arial" w:cs="Arial"/>
              </w:rPr>
              <w:t>”</w:t>
            </w:r>
            <w:r w:rsidRPr="00CF3C90">
              <w:rPr>
                <w:rFonts w:ascii="Arial" w:hAnsi="Arial" w:cs="Arial"/>
              </w:rPr>
              <w:t xml:space="preserve"> ja </w:t>
            </w:r>
            <w:r w:rsidR="004A2C45" w:rsidRPr="00CF3C90">
              <w:rPr>
                <w:rFonts w:ascii="Arial" w:hAnsi="Arial" w:cs="Arial"/>
              </w:rPr>
              <w:t>”</w:t>
            </w:r>
            <w:r w:rsidRPr="00CF3C90">
              <w:rPr>
                <w:rFonts w:ascii="Arial" w:hAnsi="Arial" w:cs="Arial"/>
              </w:rPr>
              <w:t>pojittelu</w:t>
            </w:r>
            <w:r w:rsidR="004A2C45" w:rsidRPr="00CF3C90">
              <w:rPr>
                <w:rFonts w:ascii="Arial" w:hAnsi="Arial" w:cs="Arial"/>
              </w:rPr>
              <w:t>”</w:t>
            </w:r>
            <w:r w:rsidRPr="00CF3C90">
              <w:rPr>
                <w:rFonts w:ascii="Arial" w:hAnsi="Arial" w:cs="Arial"/>
              </w:rPr>
              <w:t xml:space="preserve"> on vähentynyt</w:t>
            </w:r>
            <w:r w:rsidR="00D87A7B" w:rsidRPr="00CF3C90">
              <w:rPr>
                <w:rFonts w:ascii="Arial" w:hAnsi="Arial" w:cs="Arial"/>
              </w:rPr>
              <w:t xml:space="preserve"> ja siihen kiinnitetään enemmän huomiota.</w:t>
            </w:r>
          </w:p>
        </w:tc>
      </w:tr>
      <w:tr w:rsidR="00706AEC" w:rsidRPr="00C153F8" w14:paraId="178EC04E" w14:textId="117D81C6" w:rsidTr="00E518DC">
        <w:tc>
          <w:tcPr>
            <w:tcW w:w="2165" w:type="dxa"/>
          </w:tcPr>
          <w:p w14:paraId="2A5ECDCA" w14:textId="77777777" w:rsidR="00706AEC" w:rsidRPr="00CF3C90" w:rsidRDefault="00706AEC" w:rsidP="006A4CE7">
            <w:pPr>
              <w:autoSpaceDE w:val="0"/>
              <w:autoSpaceDN w:val="0"/>
              <w:adjustRightInd w:val="0"/>
              <w:spacing w:after="0" w:line="360" w:lineRule="auto"/>
              <w:rPr>
                <w:rFonts w:ascii="Arial" w:hAnsi="Arial" w:cs="Arial"/>
              </w:rPr>
            </w:pPr>
            <w:r w:rsidRPr="00CF3C90">
              <w:rPr>
                <w:rFonts w:ascii="Arial" w:hAnsi="Arial" w:cs="Arial"/>
              </w:rPr>
              <w:t>Oppilaiden rohkaiseminen ylittämään perinteiset sukupuoliroolit</w:t>
            </w:r>
          </w:p>
        </w:tc>
        <w:tc>
          <w:tcPr>
            <w:tcW w:w="3642" w:type="dxa"/>
          </w:tcPr>
          <w:p w14:paraId="12098126" w14:textId="6B113432" w:rsidR="00706AEC" w:rsidRPr="00CF3C90" w:rsidRDefault="00050CB0" w:rsidP="00050CB0">
            <w:pPr>
              <w:autoSpaceDE w:val="0"/>
              <w:autoSpaceDN w:val="0"/>
              <w:adjustRightInd w:val="0"/>
              <w:spacing w:line="360" w:lineRule="auto"/>
              <w:rPr>
                <w:rFonts w:ascii="Arial" w:hAnsi="Arial" w:cs="Arial"/>
              </w:rPr>
            </w:pPr>
            <w:r w:rsidRPr="00CF3C90">
              <w:rPr>
                <w:rFonts w:ascii="Arial" w:hAnsi="Arial" w:cs="Arial"/>
              </w:rPr>
              <w:t>M</w:t>
            </w:r>
            <w:r w:rsidR="00706AEC" w:rsidRPr="00CF3C90">
              <w:rPr>
                <w:rFonts w:ascii="Arial" w:hAnsi="Arial" w:cs="Arial"/>
              </w:rPr>
              <w:t>urtaa olettamuksia eri</w:t>
            </w:r>
            <w:r w:rsidRPr="00CF3C90">
              <w:rPr>
                <w:rFonts w:ascii="Arial" w:hAnsi="Arial" w:cs="Arial"/>
              </w:rPr>
              <w:t xml:space="preserve"> </w:t>
            </w:r>
            <w:r w:rsidR="00706AEC" w:rsidRPr="00CF3C90">
              <w:rPr>
                <w:rFonts w:ascii="Arial" w:hAnsi="Arial" w:cs="Arial"/>
              </w:rPr>
              <w:t>sukupuolille tyypillisistä työskentely- ja käyttäytymismalleista</w:t>
            </w:r>
            <w:r w:rsidR="00AB4315" w:rsidRPr="00CF3C90">
              <w:rPr>
                <w:rFonts w:ascii="Arial" w:hAnsi="Arial" w:cs="Arial"/>
              </w:rPr>
              <w:t>.</w:t>
            </w:r>
          </w:p>
          <w:p w14:paraId="11AC3C37" w14:textId="0E0C50B0" w:rsidR="00706AEC" w:rsidRPr="00CF3C90" w:rsidRDefault="00050CB0" w:rsidP="00050CB0">
            <w:pPr>
              <w:autoSpaceDE w:val="0"/>
              <w:autoSpaceDN w:val="0"/>
              <w:adjustRightInd w:val="0"/>
              <w:spacing w:line="360" w:lineRule="auto"/>
              <w:rPr>
                <w:rFonts w:ascii="Arial" w:hAnsi="Arial" w:cs="Arial"/>
              </w:rPr>
            </w:pPr>
            <w:r w:rsidRPr="00CF3C90">
              <w:rPr>
                <w:rFonts w:ascii="Arial" w:hAnsi="Arial" w:cs="Arial"/>
              </w:rPr>
              <w:t>O</w:t>
            </w:r>
            <w:r w:rsidR="00706AEC" w:rsidRPr="00CF3C90">
              <w:rPr>
                <w:rFonts w:ascii="Arial" w:hAnsi="Arial" w:cs="Arial"/>
              </w:rPr>
              <w:t>hjataan oppilaita tunnistamaan sukupuolittavia kulttuurisia rakenteita ja purkamaan niitä</w:t>
            </w:r>
            <w:r w:rsidR="00AB4315" w:rsidRPr="00CF3C90">
              <w:rPr>
                <w:rFonts w:ascii="Arial" w:hAnsi="Arial" w:cs="Arial"/>
              </w:rPr>
              <w:t>.</w:t>
            </w:r>
          </w:p>
        </w:tc>
        <w:tc>
          <w:tcPr>
            <w:tcW w:w="3821" w:type="dxa"/>
          </w:tcPr>
          <w:p w14:paraId="16E837B0" w14:textId="3B794353" w:rsidR="00706AEC" w:rsidRPr="00CF3C90" w:rsidRDefault="004A08A0" w:rsidP="00050CB0">
            <w:pPr>
              <w:autoSpaceDE w:val="0"/>
              <w:autoSpaceDN w:val="0"/>
              <w:adjustRightInd w:val="0"/>
              <w:spacing w:line="360" w:lineRule="auto"/>
              <w:rPr>
                <w:rFonts w:ascii="Arial" w:hAnsi="Arial" w:cs="Arial"/>
              </w:rPr>
            </w:pPr>
            <w:r w:rsidRPr="00CF3C90">
              <w:rPr>
                <w:rFonts w:ascii="Arial" w:hAnsi="Arial" w:cs="Arial"/>
              </w:rPr>
              <w:t xml:space="preserve">Oppilaita on rohkaistu olemaan kaikkien kanssa ja </w:t>
            </w:r>
            <w:r w:rsidR="00050CB0" w:rsidRPr="00CF3C90">
              <w:rPr>
                <w:rFonts w:ascii="Arial" w:hAnsi="Arial" w:cs="Arial"/>
              </w:rPr>
              <w:t xml:space="preserve">opetuksen yhteydessä </w:t>
            </w:r>
            <w:r w:rsidRPr="00CF3C90">
              <w:rPr>
                <w:rFonts w:ascii="Arial" w:hAnsi="Arial" w:cs="Arial"/>
              </w:rPr>
              <w:t>keskustellaan mahdollisista stereot</w:t>
            </w:r>
            <w:r w:rsidR="00E27B2E" w:rsidRPr="00CF3C90">
              <w:rPr>
                <w:rFonts w:ascii="Arial" w:hAnsi="Arial" w:cs="Arial"/>
              </w:rPr>
              <w:t>y</w:t>
            </w:r>
            <w:r w:rsidRPr="00CF3C90">
              <w:rPr>
                <w:rFonts w:ascii="Arial" w:hAnsi="Arial" w:cs="Arial"/>
              </w:rPr>
              <w:t>pioista</w:t>
            </w:r>
            <w:r w:rsidR="00E27B2E" w:rsidRPr="00CF3C90">
              <w:rPr>
                <w:rFonts w:ascii="Arial" w:hAnsi="Arial" w:cs="Arial"/>
              </w:rPr>
              <w:t>.</w:t>
            </w:r>
          </w:p>
        </w:tc>
      </w:tr>
      <w:tr w:rsidR="00706AEC" w:rsidRPr="00C153F8" w14:paraId="6192FE69" w14:textId="11D7ECDC" w:rsidTr="00E518DC">
        <w:tc>
          <w:tcPr>
            <w:tcW w:w="2165" w:type="dxa"/>
          </w:tcPr>
          <w:p w14:paraId="5A743E43" w14:textId="77777777" w:rsidR="00706AEC" w:rsidRPr="00CF3C90" w:rsidRDefault="00706AEC" w:rsidP="006A4CE7">
            <w:pPr>
              <w:autoSpaceDE w:val="0"/>
              <w:autoSpaceDN w:val="0"/>
              <w:adjustRightInd w:val="0"/>
              <w:spacing w:after="0" w:line="360" w:lineRule="auto"/>
              <w:rPr>
                <w:rFonts w:ascii="Arial" w:hAnsi="Arial" w:cs="Arial"/>
              </w:rPr>
            </w:pPr>
            <w:r w:rsidRPr="00CF3C90">
              <w:rPr>
                <w:rFonts w:ascii="Arial" w:hAnsi="Arial" w:cs="Arial"/>
              </w:rPr>
              <w:t>Turvallinen oppimisympäristö</w:t>
            </w:r>
          </w:p>
        </w:tc>
        <w:tc>
          <w:tcPr>
            <w:tcW w:w="3642" w:type="dxa"/>
          </w:tcPr>
          <w:p w14:paraId="38856695" w14:textId="396845D4" w:rsidR="00706AEC" w:rsidRPr="00CF3C90" w:rsidRDefault="00706AEC" w:rsidP="00AB4315">
            <w:pPr>
              <w:autoSpaceDE w:val="0"/>
              <w:autoSpaceDN w:val="0"/>
              <w:adjustRightInd w:val="0"/>
              <w:spacing w:line="360" w:lineRule="auto"/>
              <w:rPr>
                <w:rFonts w:ascii="Arial" w:hAnsi="Arial" w:cs="Arial"/>
              </w:rPr>
            </w:pPr>
            <w:r w:rsidRPr="00CF3C90">
              <w:rPr>
                <w:rFonts w:ascii="Arial" w:hAnsi="Arial" w:cs="Arial"/>
              </w:rPr>
              <w:t>0-toleranssi kaikkeen kiusaamiseen, syrjintään, rasismiin ym. Kaikkeen edellä mainittuun on aina puututtava koulun toimesta</w:t>
            </w:r>
            <w:r w:rsidR="00AB4315" w:rsidRPr="00CF3C90">
              <w:rPr>
                <w:rFonts w:ascii="Arial" w:hAnsi="Arial" w:cs="Arial"/>
              </w:rPr>
              <w:t>.</w:t>
            </w:r>
          </w:p>
          <w:p w14:paraId="70BD3E96" w14:textId="2671C6C1" w:rsidR="00706AEC" w:rsidRPr="00CF3C90" w:rsidRDefault="00AB4315" w:rsidP="00AB4315">
            <w:pPr>
              <w:autoSpaceDE w:val="0"/>
              <w:autoSpaceDN w:val="0"/>
              <w:adjustRightInd w:val="0"/>
              <w:spacing w:line="360" w:lineRule="auto"/>
              <w:rPr>
                <w:rFonts w:ascii="Arial" w:hAnsi="Arial" w:cs="Arial"/>
              </w:rPr>
            </w:pPr>
            <w:r w:rsidRPr="00CF3C90">
              <w:rPr>
                <w:rFonts w:ascii="Arial" w:hAnsi="Arial" w:cs="Arial"/>
              </w:rPr>
              <w:t>S</w:t>
            </w:r>
            <w:r w:rsidR="00706AEC" w:rsidRPr="00CF3C90">
              <w:rPr>
                <w:rFonts w:ascii="Arial" w:hAnsi="Arial" w:cs="Arial"/>
              </w:rPr>
              <w:t>ukupuoleen perustuvan häirinnän tunnistaminen</w:t>
            </w:r>
            <w:r w:rsidRPr="00CF3C90">
              <w:rPr>
                <w:rFonts w:ascii="Arial" w:hAnsi="Arial" w:cs="Arial"/>
              </w:rPr>
              <w:t>.</w:t>
            </w:r>
          </w:p>
          <w:p w14:paraId="2717063E" w14:textId="143FC509" w:rsidR="00706AEC" w:rsidRPr="00CF3C90" w:rsidRDefault="00AB4315" w:rsidP="00AB4315">
            <w:pPr>
              <w:autoSpaceDE w:val="0"/>
              <w:autoSpaceDN w:val="0"/>
              <w:adjustRightInd w:val="0"/>
              <w:spacing w:line="360" w:lineRule="auto"/>
              <w:rPr>
                <w:rFonts w:ascii="Arial" w:hAnsi="Arial" w:cs="Arial"/>
              </w:rPr>
            </w:pPr>
            <w:r w:rsidRPr="00CF3C90">
              <w:rPr>
                <w:rFonts w:ascii="Arial" w:hAnsi="Arial" w:cs="Arial"/>
              </w:rPr>
              <w:t>Y</w:t>
            </w:r>
            <w:r w:rsidR="00706AEC" w:rsidRPr="00CF3C90">
              <w:rPr>
                <w:rFonts w:ascii="Arial" w:hAnsi="Arial" w:cs="Arial"/>
              </w:rPr>
              <w:t>hteisöllisyyden tukeminen</w:t>
            </w:r>
            <w:r w:rsidRPr="00CF3C90">
              <w:rPr>
                <w:rFonts w:ascii="Arial" w:hAnsi="Arial" w:cs="Arial"/>
              </w:rPr>
              <w:t>.</w:t>
            </w:r>
          </w:p>
          <w:p w14:paraId="395734D7" w14:textId="02347C76" w:rsidR="00706AEC" w:rsidRPr="00CF3C90" w:rsidRDefault="00AB4315" w:rsidP="00AB4315">
            <w:pPr>
              <w:autoSpaceDE w:val="0"/>
              <w:autoSpaceDN w:val="0"/>
              <w:adjustRightInd w:val="0"/>
              <w:spacing w:line="360" w:lineRule="auto"/>
              <w:rPr>
                <w:rFonts w:ascii="Arial" w:hAnsi="Arial" w:cs="Arial"/>
              </w:rPr>
            </w:pPr>
            <w:r w:rsidRPr="00CF3C90">
              <w:rPr>
                <w:rFonts w:ascii="Arial" w:hAnsi="Arial" w:cs="Arial"/>
              </w:rPr>
              <w:t>O</w:t>
            </w:r>
            <w:r w:rsidR="00706AEC" w:rsidRPr="00CF3C90">
              <w:rPr>
                <w:rFonts w:ascii="Arial" w:hAnsi="Arial" w:cs="Arial"/>
              </w:rPr>
              <w:t>ppimisympäristöjen mukauttaminen todellisen yhdenvertaisuuden saavuttamiseksi</w:t>
            </w:r>
            <w:r w:rsidRPr="00CF3C90">
              <w:rPr>
                <w:rFonts w:ascii="Arial" w:hAnsi="Arial" w:cs="Arial"/>
              </w:rPr>
              <w:t>.</w:t>
            </w:r>
          </w:p>
        </w:tc>
        <w:tc>
          <w:tcPr>
            <w:tcW w:w="3821" w:type="dxa"/>
          </w:tcPr>
          <w:p w14:paraId="0E794AEC" w14:textId="77777777" w:rsidR="00706AEC" w:rsidRPr="00CF3C90" w:rsidRDefault="002F6ED7" w:rsidP="00AB4315">
            <w:pPr>
              <w:autoSpaceDE w:val="0"/>
              <w:autoSpaceDN w:val="0"/>
              <w:adjustRightInd w:val="0"/>
              <w:spacing w:line="360" w:lineRule="auto"/>
              <w:rPr>
                <w:rFonts w:ascii="Arial" w:hAnsi="Arial" w:cs="Arial"/>
              </w:rPr>
            </w:pPr>
            <w:r w:rsidRPr="00CF3C90">
              <w:rPr>
                <w:rFonts w:ascii="Arial" w:hAnsi="Arial" w:cs="Arial"/>
              </w:rPr>
              <w:t>Luonteva suhtautuminen</w:t>
            </w:r>
            <w:r w:rsidR="00DC1959" w:rsidRPr="00CF3C90">
              <w:rPr>
                <w:rFonts w:ascii="Arial" w:hAnsi="Arial" w:cs="Arial"/>
              </w:rPr>
              <w:t xml:space="preserve"> oppilaisiin, jotka etsivät omaa identiteettiään.</w:t>
            </w:r>
          </w:p>
          <w:p w14:paraId="74770E67" w14:textId="37EF82A6" w:rsidR="00AB4315" w:rsidRPr="00CF3C90" w:rsidRDefault="00AB4315" w:rsidP="00AB4315">
            <w:pPr>
              <w:autoSpaceDE w:val="0"/>
              <w:autoSpaceDN w:val="0"/>
              <w:adjustRightInd w:val="0"/>
              <w:spacing w:line="360" w:lineRule="auto"/>
              <w:rPr>
                <w:rFonts w:ascii="Arial" w:hAnsi="Arial" w:cs="Arial"/>
              </w:rPr>
            </w:pPr>
            <w:r w:rsidRPr="00CF3C90">
              <w:rPr>
                <w:rFonts w:ascii="Arial" w:hAnsi="Arial" w:cs="Arial"/>
              </w:rPr>
              <w:t xml:space="preserve">Kiusaamisen osalta on tarve jatkaa tehtyä työtä. Kiusaamisen ehkäiseminen tulee esille mm. oppilaiden </w:t>
            </w:r>
            <w:r w:rsidR="00726799" w:rsidRPr="00CF3C90">
              <w:rPr>
                <w:rFonts w:ascii="Arial" w:hAnsi="Arial" w:cs="Arial"/>
              </w:rPr>
              <w:t xml:space="preserve">kyselyvastauksissa sekä kouluterveyskyselyn tuloksissa. </w:t>
            </w:r>
          </w:p>
          <w:p w14:paraId="23A6775C" w14:textId="099B7AF2" w:rsidR="00DC1959" w:rsidRPr="00CF3C90" w:rsidRDefault="00726799" w:rsidP="00726799">
            <w:pPr>
              <w:autoSpaceDE w:val="0"/>
              <w:autoSpaceDN w:val="0"/>
              <w:adjustRightInd w:val="0"/>
              <w:spacing w:line="360" w:lineRule="auto"/>
              <w:rPr>
                <w:rFonts w:ascii="Arial" w:hAnsi="Arial" w:cs="Arial"/>
              </w:rPr>
            </w:pPr>
            <w:r w:rsidRPr="00CF3C90">
              <w:rPr>
                <w:rFonts w:ascii="Arial" w:hAnsi="Arial" w:cs="Arial"/>
              </w:rPr>
              <w:t>Oppimisympäristöjä on pyritty mukauttamaan (esim. erityisen tuen oppilaiden tarpeet) todellisen yhdenvertaisuuden saavuttamiseksi. Nämä asiat on huomioitu myös uusien koulurakennusten suunnittelussa.</w:t>
            </w:r>
          </w:p>
        </w:tc>
      </w:tr>
    </w:tbl>
    <w:p w14:paraId="0D90F900" w14:textId="77777777" w:rsidR="00F47BBA" w:rsidRPr="0059587A" w:rsidRDefault="00F47BBA" w:rsidP="00F47BBA">
      <w:pPr>
        <w:spacing w:after="0" w:line="360" w:lineRule="auto"/>
        <w:ind w:left="360"/>
        <w:rPr>
          <w:rFonts w:ascii="Arial" w:hAnsi="Arial" w:cs="Arial"/>
          <w:b/>
          <w:sz w:val="24"/>
          <w:szCs w:val="24"/>
        </w:rPr>
      </w:pPr>
    </w:p>
    <w:p w14:paraId="0DAD239C" w14:textId="0B5B62DD" w:rsidR="0086505D" w:rsidRPr="00916130" w:rsidRDefault="00976E2C" w:rsidP="006351A7">
      <w:pPr>
        <w:pStyle w:val="Otsikko1"/>
        <w:numPr>
          <w:ilvl w:val="0"/>
          <w:numId w:val="8"/>
        </w:numPr>
        <w:rPr>
          <w:rFonts w:ascii="Arial" w:hAnsi="Arial" w:cs="Arial"/>
          <w:sz w:val="24"/>
          <w:szCs w:val="24"/>
        </w:rPr>
      </w:pPr>
      <w:bookmarkStart w:id="14" w:name="_Toc135906538"/>
      <w:r w:rsidRPr="00916130">
        <w:rPr>
          <w:rFonts w:ascii="Arial" w:hAnsi="Arial" w:cs="Arial"/>
          <w:sz w:val="24"/>
          <w:szCs w:val="24"/>
        </w:rPr>
        <w:t>Lähtökohdat tasa-arvon ja yhdenvertaisuuden edistämiseen</w:t>
      </w:r>
      <w:bookmarkEnd w:id="14"/>
    </w:p>
    <w:p w14:paraId="463BCA66" w14:textId="3B0602B5" w:rsidR="00C53F2A" w:rsidRPr="00995F13" w:rsidRDefault="00995F13" w:rsidP="00995F13">
      <w:pPr>
        <w:pStyle w:val="Otsikko2"/>
      </w:pPr>
      <w:bookmarkStart w:id="15" w:name="_Toc135906539"/>
      <w:bookmarkEnd w:id="4"/>
      <w:r>
        <w:t>5.1</w:t>
      </w:r>
      <w:r w:rsidR="00D23700">
        <w:t>.</w:t>
      </w:r>
      <w:r>
        <w:t xml:space="preserve"> </w:t>
      </w:r>
      <w:bookmarkStart w:id="16" w:name="_Toc458685475"/>
      <w:r w:rsidR="00582592" w:rsidRPr="00995F13">
        <w:t>Opetuksen järjestäminen</w:t>
      </w:r>
      <w:bookmarkEnd w:id="16"/>
      <w:bookmarkEnd w:id="15"/>
    </w:p>
    <w:p w14:paraId="7ED083C4" w14:textId="70A2B012" w:rsidR="0082676C" w:rsidRPr="0059587A" w:rsidRDefault="002A3446" w:rsidP="00995F13">
      <w:pPr>
        <w:pStyle w:val="Otsikko3"/>
      </w:pPr>
      <w:bookmarkStart w:id="17" w:name="_Toc135906540"/>
      <w:r>
        <w:t>5.1.1</w:t>
      </w:r>
      <w:r w:rsidR="00D23700">
        <w:t>.</w:t>
      </w:r>
      <w:r>
        <w:t xml:space="preserve"> </w:t>
      </w:r>
      <w:r w:rsidR="0082676C" w:rsidRPr="0059587A">
        <w:t>Sukupuolitietoinen opetus</w:t>
      </w:r>
      <w:bookmarkEnd w:id="17"/>
    </w:p>
    <w:p w14:paraId="58334171" w14:textId="671DF779" w:rsidR="008E1EED" w:rsidRPr="008E1EED" w:rsidRDefault="008E1EED" w:rsidP="008E1EED">
      <w:pPr>
        <w:spacing w:after="0" w:line="360" w:lineRule="auto"/>
        <w:jc w:val="both"/>
        <w:rPr>
          <w:rFonts w:ascii="Arial" w:hAnsi="Arial" w:cs="Arial"/>
          <w:sz w:val="24"/>
          <w:szCs w:val="24"/>
        </w:rPr>
      </w:pPr>
      <w:r w:rsidRPr="008E1EED">
        <w:rPr>
          <w:rFonts w:ascii="Arial" w:hAnsi="Arial" w:cs="Arial"/>
          <w:sz w:val="24"/>
          <w:szCs w:val="24"/>
        </w:rPr>
        <w:t xml:space="preserve">Sukupuolitietoinen opetus perustuu herkkyydelle tunnistaa yksilöllisyys ja persoonallisuus jokaisessa oppijassa. Opetuksessa pyritään siihen, ettei oppilasta sosiaalisteta hänen ulkoiseen sukupuoleensa. Sukupuolitietoisessa opetuksessa tunnistetaan sukupuolittavia yhteiskunnallisia ja kulttuurisia tekijöitä sekä kyseenalaistetaan ja puretaan niitä sukupuolten tasa-arvoa rakentaen. </w:t>
      </w:r>
      <w:r w:rsidR="007E77D1" w:rsidRPr="007E77D1">
        <w:rPr>
          <w:rFonts w:ascii="Arial" w:hAnsi="Arial" w:cs="Arial"/>
          <w:sz w:val="24"/>
          <w:szCs w:val="24"/>
        </w:rPr>
        <w:t>Sukupuolitietoisessa opetuksessa oppilasta ei esimääritellä hänen sukupuolensa mukaan, ja ymmärretään että sukupuolen ilmentäminen saattaa vaihdella tilannekohtaisesti ja yksilöllisesti.</w:t>
      </w:r>
      <w:r w:rsidR="007E77D1">
        <w:rPr>
          <w:rFonts w:ascii="Arial" w:hAnsi="Arial" w:cs="Arial"/>
          <w:sz w:val="24"/>
          <w:szCs w:val="24"/>
        </w:rPr>
        <w:t xml:space="preserve"> </w:t>
      </w:r>
    </w:p>
    <w:p w14:paraId="416270E8" w14:textId="77777777" w:rsidR="008E1EED" w:rsidRPr="008E1EED" w:rsidRDefault="008E1EED" w:rsidP="008E1EED">
      <w:pPr>
        <w:spacing w:after="0" w:line="360" w:lineRule="auto"/>
        <w:ind w:left="426"/>
        <w:jc w:val="both"/>
        <w:rPr>
          <w:rFonts w:ascii="Arial" w:hAnsi="Arial" w:cs="Arial"/>
          <w:sz w:val="24"/>
          <w:szCs w:val="24"/>
        </w:rPr>
      </w:pPr>
    </w:p>
    <w:p w14:paraId="5BACA425" w14:textId="78923A7C" w:rsidR="008E1EED" w:rsidRDefault="008E1EED" w:rsidP="00D52EFA">
      <w:pPr>
        <w:spacing w:after="0" w:line="360" w:lineRule="auto"/>
        <w:jc w:val="both"/>
        <w:rPr>
          <w:rFonts w:ascii="Arial" w:hAnsi="Arial" w:cs="Arial"/>
          <w:sz w:val="24"/>
          <w:szCs w:val="24"/>
        </w:rPr>
      </w:pPr>
      <w:r w:rsidRPr="008E1EED">
        <w:rPr>
          <w:rFonts w:ascii="Arial" w:hAnsi="Arial" w:cs="Arial"/>
          <w:sz w:val="24"/>
          <w:szCs w:val="24"/>
        </w:rPr>
        <w:t>Sukupuolten tasa-arvo kattaa myös sukupuolen moninaisuuden eli hyväksyy ajatuksen, että sukupuolia on enemmän kuin kaksi. Seksuaalisten suuntautumisten ja identiteettien moninaisuuden tunnistaminen kuuluu sukupuolitietoiseen opetukseen ja ohjaukseen. Sukupuoli-identiteetti muodostuu monesta tekijästä yleensä varhaislapsuudessa. Se määrittää yksilön sisäistä kokemusta ja tietoisuutta sukupuolestaan. Sukupuoliroolien käyttäytymismallit ovat kulttuuri-, paikka- ja aikasidonnaisia periaatteita, joiden mukaan yksilön oletetaan käyttäytyvän yhteisössä.</w:t>
      </w:r>
    </w:p>
    <w:p w14:paraId="0364C165" w14:textId="77777777" w:rsidR="00F47BBA" w:rsidRPr="0059587A" w:rsidRDefault="00F47BBA" w:rsidP="0059587A">
      <w:pPr>
        <w:spacing w:after="0" w:line="360" w:lineRule="auto"/>
        <w:ind w:left="426"/>
        <w:jc w:val="both"/>
        <w:rPr>
          <w:rFonts w:ascii="Arial" w:hAnsi="Arial" w:cs="Arial"/>
          <w:sz w:val="24"/>
          <w:szCs w:val="24"/>
        </w:rPr>
      </w:pPr>
    </w:p>
    <w:p w14:paraId="4B5BE8E7" w14:textId="77777777" w:rsidR="0082676C" w:rsidRDefault="0082676C" w:rsidP="007E77D1">
      <w:pPr>
        <w:spacing w:after="0" w:line="360" w:lineRule="auto"/>
        <w:jc w:val="both"/>
        <w:rPr>
          <w:rFonts w:ascii="Arial" w:hAnsi="Arial" w:cs="Arial"/>
          <w:sz w:val="24"/>
          <w:szCs w:val="24"/>
        </w:rPr>
      </w:pPr>
      <w:r w:rsidRPr="0059587A">
        <w:rPr>
          <w:rFonts w:ascii="Arial" w:hAnsi="Arial" w:cs="Arial"/>
          <w:sz w:val="24"/>
          <w:szCs w:val="24"/>
        </w:rPr>
        <w:t>Oppikirjoilla ja muilla oppimateriaaleilla on suuri vaikutus käsityksiin sukupuolesta, sukupuolirooleista ja eri sukupuolta olevien ihmisten tehtävistä yhteiskunnassa. Opetussuunnitelman perusteet velvoittavat tasa-arvoa edistävien oppimateriaalien valintaan.</w:t>
      </w:r>
    </w:p>
    <w:p w14:paraId="2002BC03" w14:textId="77777777" w:rsidR="00F47BBA" w:rsidRPr="0059587A" w:rsidRDefault="00F47BBA" w:rsidP="0059587A">
      <w:pPr>
        <w:spacing w:after="0" w:line="360" w:lineRule="auto"/>
        <w:ind w:left="426"/>
        <w:jc w:val="both"/>
        <w:rPr>
          <w:rFonts w:ascii="Arial" w:hAnsi="Arial" w:cs="Arial"/>
          <w:sz w:val="24"/>
          <w:szCs w:val="24"/>
        </w:rPr>
      </w:pPr>
    </w:p>
    <w:p w14:paraId="23F38D9E" w14:textId="6216362D" w:rsidR="0082676C" w:rsidRDefault="0082676C" w:rsidP="007E77D1">
      <w:pPr>
        <w:spacing w:after="0" w:line="360" w:lineRule="auto"/>
        <w:jc w:val="both"/>
        <w:rPr>
          <w:rFonts w:ascii="Arial" w:hAnsi="Arial" w:cs="Arial"/>
          <w:sz w:val="24"/>
          <w:szCs w:val="24"/>
        </w:rPr>
      </w:pPr>
      <w:r w:rsidRPr="0059587A">
        <w:rPr>
          <w:rFonts w:ascii="Arial" w:hAnsi="Arial" w:cs="Arial"/>
          <w:sz w:val="24"/>
          <w:szCs w:val="24"/>
        </w:rPr>
        <w:t>Oppi</w:t>
      </w:r>
      <w:r w:rsidR="00E40A48">
        <w:rPr>
          <w:rFonts w:ascii="Arial" w:hAnsi="Arial" w:cs="Arial"/>
          <w:sz w:val="24"/>
          <w:szCs w:val="24"/>
        </w:rPr>
        <w:t>laan ohjaukseen</w:t>
      </w:r>
      <w:r w:rsidRPr="0059587A">
        <w:rPr>
          <w:rFonts w:ascii="Arial" w:hAnsi="Arial" w:cs="Arial"/>
          <w:sz w:val="24"/>
          <w:szCs w:val="24"/>
        </w:rPr>
        <w:t xml:space="preserve"> tulee kiinnittää erityistä huomiota. Sukupuolitietoisessa ohjauksessa oppilaita tuetaan ja rohkaistaan tarkastelemaan työelämää, elinkeinorakennetta sekä ammattialoja monipuolisesti ja kriittisesti. Sukupuolte</w:t>
      </w:r>
      <w:r w:rsidR="00F47BBA">
        <w:rPr>
          <w:rFonts w:ascii="Arial" w:hAnsi="Arial" w:cs="Arial"/>
          <w:sz w:val="24"/>
          <w:szCs w:val="24"/>
        </w:rPr>
        <w:t xml:space="preserve">n välinen eriarvoisuus </w:t>
      </w:r>
      <w:r w:rsidR="00BA334D" w:rsidRPr="0059587A">
        <w:rPr>
          <w:rFonts w:ascii="Arial" w:hAnsi="Arial" w:cs="Arial"/>
          <w:sz w:val="24"/>
          <w:szCs w:val="24"/>
        </w:rPr>
        <w:t>nostetaan</w:t>
      </w:r>
      <w:r w:rsidRPr="0059587A">
        <w:rPr>
          <w:rFonts w:ascii="Arial" w:hAnsi="Arial" w:cs="Arial"/>
          <w:sz w:val="24"/>
          <w:szCs w:val="24"/>
        </w:rPr>
        <w:t xml:space="preserve"> näkyviin, jotta tasa-arvoisuutta voidaan lisätä.</w:t>
      </w:r>
      <w:r w:rsidR="007E77D1" w:rsidRPr="007E77D1">
        <w:t xml:space="preserve"> </w:t>
      </w:r>
      <w:r w:rsidR="007E77D1" w:rsidRPr="007E77D1">
        <w:rPr>
          <w:rFonts w:ascii="Arial" w:hAnsi="Arial" w:cs="Arial"/>
          <w:sz w:val="24"/>
          <w:szCs w:val="24"/>
        </w:rPr>
        <w:t>Oppilaita ohjataan yksilöllisiin valintoihin ja lievitetään täten opinto-, koulutus- ja uravalintojen segregaatiota eli jakoa mies- ja naisaloihin. Käytännössä sukupuolitietoisuus näkyy siten, etteivät opetuksen ja ohjauksen käytännöt ylläpidä eivätkä uusinna tyttöjen ja poikien jakoa erillisiin ryhmiin.</w:t>
      </w:r>
    </w:p>
    <w:p w14:paraId="518CA7A9" w14:textId="77777777" w:rsidR="00F47BBA" w:rsidRPr="0059587A" w:rsidRDefault="00F47BBA" w:rsidP="0059587A">
      <w:pPr>
        <w:spacing w:after="0" w:line="360" w:lineRule="auto"/>
        <w:ind w:left="426"/>
        <w:jc w:val="both"/>
        <w:rPr>
          <w:rFonts w:ascii="Arial" w:hAnsi="Arial" w:cs="Arial"/>
          <w:sz w:val="24"/>
          <w:szCs w:val="24"/>
        </w:rPr>
      </w:pPr>
    </w:p>
    <w:p w14:paraId="1C08E041" w14:textId="2C4985F8" w:rsidR="0082676C" w:rsidRPr="0059587A" w:rsidRDefault="002A3446" w:rsidP="002A3446">
      <w:pPr>
        <w:pStyle w:val="Otsikko3"/>
      </w:pPr>
      <w:bookmarkStart w:id="18" w:name="_Toc135906541"/>
      <w:r>
        <w:t>5.1.2</w:t>
      </w:r>
      <w:r w:rsidR="00D23700">
        <w:t>.</w:t>
      </w:r>
      <w:r>
        <w:t xml:space="preserve"> </w:t>
      </w:r>
      <w:r w:rsidR="0082676C" w:rsidRPr="0059587A">
        <w:t>Oikeus yhdenvertaiseen opetukseen</w:t>
      </w:r>
      <w:bookmarkEnd w:id="18"/>
    </w:p>
    <w:p w14:paraId="1B8FD9A2" w14:textId="229F96FC" w:rsidR="00582592" w:rsidRDefault="00582592" w:rsidP="00A32E7E">
      <w:pPr>
        <w:spacing w:after="0" w:line="360" w:lineRule="auto"/>
        <w:jc w:val="both"/>
        <w:rPr>
          <w:rFonts w:ascii="Arial" w:hAnsi="Arial" w:cs="Arial"/>
          <w:sz w:val="24"/>
          <w:szCs w:val="24"/>
        </w:rPr>
      </w:pPr>
      <w:r w:rsidRPr="0059587A">
        <w:rPr>
          <w:rFonts w:ascii="Arial" w:hAnsi="Arial" w:cs="Arial"/>
          <w:sz w:val="24"/>
          <w:szCs w:val="24"/>
        </w:rPr>
        <w:t>Siilinjärven perus</w:t>
      </w:r>
      <w:r w:rsidR="006F0F73">
        <w:rPr>
          <w:rFonts w:ascii="Arial" w:hAnsi="Arial" w:cs="Arial"/>
          <w:sz w:val="24"/>
          <w:szCs w:val="24"/>
        </w:rPr>
        <w:t>opetuksessa</w:t>
      </w:r>
      <w:r w:rsidRPr="0059587A">
        <w:rPr>
          <w:rFonts w:ascii="Arial" w:hAnsi="Arial" w:cs="Arial"/>
          <w:sz w:val="24"/>
          <w:szCs w:val="24"/>
        </w:rPr>
        <w:t xml:space="preserve"> huolehditaan, että oppilaalla on oikeus saada opetussuunnitelman mukaista opetusta, oppilaanohjausta sekä oppimisen ja koulunkäynnin tuke</w:t>
      </w:r>
      <w:r w:rsidR="000E2251" w:rsidRPr="0059587A">
        <w:rPr>
          <w:rFonts w:ascii="Arial" w:hAnsi="Arial" w:cs="Arial"/>
          <w:sz w:val="24"/>
          <w:szCs w:val="24"/>
        </w:rPr>
        <w:t xml:space="preserve">a heti tuen tarpeen ilmetessä. </w:t>
      </w:r>
      <w:r w:rsidRPr="0059587A">
        <w:rPr>
          <w:rFonts w:ascii="Arial" w:hAnsi="Arial" w:cs="Arial"/>
          <w:sz w:val="24"/>
          <w:szCs w:val="24"/>
        </w:rPr>
        <w:t xml:space="preserve">Opetuksessa käytettävät työvälineet, työaineet ja oppimateriaalit ovat kaikkien saatavilla. Oppilaat eivät saa joutua epätasa-arvoiseen asemaan esimerkiksi sen vuoksi, että osalla oppilaista tai opiskelijoista on käytettävissä omia digitaalisia laitteita. Mikäli </w:t>
      </w:r>
      <w:r w:rsidR="00B85D56" w:rsidRPr="0059587A">
        <w:rPr>
          <w:rFonts w:ascii="Arial" w:hAnsi="Arial" w:cs="Arial"/>
          <w:sz w:val="24"/>
          <w:szCs w:val="24"/>
        </w:rPr>
        <w:t xml:space="preserve">peruskoulun </w:t>
      </w:r>
      <w:r w:rsidRPr="0059587A">
        <w:rPr>
          <w:rFonts w:ascii="Arial" w:hAnsi="Arial" w:cs="Arial"/>
          <w:sz w:val="24"/>
          <w:szCs w:val="24"/>
        </w:rPr>
        <w:t>opetukseen sisältyy leirikouluja, retkiä tai opintokäyntejä</w:t>
      </w:r>
      <w:r w:rsidR="002B7637">
        <w:rPr>
          <w:rFonts w:ascii="Arial" w:hAnsi="Arial" w:cs="Arial"/>
          <w:sz w:val="24"/>
          <w:szCs w:val="24"/>
        </w:rPr>
        <w:t xml:space="preserve"> </w:t>
      </w:r>
      <w:r w:rsidR="002B7637" w:rsidRPr="00221323">
        <w:rPr>
          <w:rFonts w:ascii="Arial" w:hAnsi="Arial" w:cs="Arial"/>
          <w:color w:val="000000" w:themeColor="text1"/>
          <w:sz w:val="24"/>
          <w:szCs w:val="24"/>
        </w:rPr>
        <w:t>(esiopetuksessa retkiä)</w:t>
      </w:r>
      <w:r w:rsidRPr="0059587A">
        <w:rPr>
          <w:rFonts w:ascii="Arial" w:hAnsi="Arial" w:cs="Arial"/>
          <w:sz w:val="24"/>
          <w:szCs w:val="24"/>
        </w:rPr>
        <w:t xml:space="preserve">, </w:t>
      </w:r>
      <w:r w:rsidR="00BA334D" w:rsidRPr="0059587A">
        <w:rPr>
          <w:rFonts w:ascii="Arial" w:hAnsi="Arial" w:cs="Arial"/>
          <w:sz w:val="24"/>
          <w:szCs w:val="24"/>
        </w:rPr>
        <w:t xml:space="preserve">joihin yhteisesti kerätään rahaa, </w:t>
      </w:r>
      <w:r w:rsidRPr="0059587A">
        <w:rPr>
          <w:rFonts w:ascii="Arial" w:hAnsi="Arial" w:cs="Arial"/>
          <w:sz w:val="24"/>
          <w:szCs w:val="24"/>
        </w:rPr>
        <w:t>varmistetaan, että kaikilla oppilailla on mahdollisuus osallistua varallisuudesta huolimatta. Oppilaalla on oikeus saada myös maksutta opetukseen osallistumisen edellyttämä oppilas- ja opiskelijahuolto sekä laissa määritellyt opintososiaaliset edut ja palvelut. Oppilas- ja opiskelijahuollon palveluiden tulee olla yhdenvertaisesti saavutettavissa riippumatta siitä, missä koulussa</w:t>
      </w:r>
      <w:r w:rsidRPr="00221323">
        <w:rPr>
          <w:rFonts w:ascii="Arial" w:hAnsi="Arial" w:cs="Arial"/>
          <w:color w:val="000000" w:themeColor="text1"/>
          <w:sz w:val="24"/>
          <w:szCs w:val="24"/>
        </w:rPr>
        <w:t xml:space="preserve"> </w:t>
      </w:r>
      <w:r w:rsidRPr="0059587A">
        <w:rPr>
          <w:rFonts w:ascii="Arial" w:hAnsi="Arial" w:cs="Arial"/>
          <w:sz w:val="24"/>
          <w:szCs w:val="24"/>
        </w:rPr>
        <w:t xml:space="preserve">oppilas opiskelee. </w:t>
      </w:r>
    </w:p>
    <w:p w14:paraId="789CE248" w14:textId="77777777" w:rsidR="008915F4" w:rsidRPr="0059587A" w:rsidRDefault="008915F4" w:rsidP="0059587A">
      <w:pPr>
        <w:spacing w:after="0" w:line="360" w:lineRule="auto"/>
        <w:ind w:left="426"/>
        <w:jc w:val="both"/>
        <w:rPr>
          <w:rFonts w:ascii="Arial" w:hAnsi="Arial" w:cs="Arial"/>
          <w:sz w:val="24"/>
          <w:szCs w:val="24"/>
        </w:rPr>
      </w:pPr>
    </w:p>
    <w:p w14:paraId="1D47003E" w14:textId="4CC12D03" w:rsidR="008915F4" w:rsidRPr="0059587A" w:rsidRDefault="00E81D8A" w:rsidP="00A827E4">
      <w:pPr>
        <w:spacing w:after="0" w:line="360" w:lineRule="auto"/>
        <w:jc w:val="both"/>
        <w:rPr>
          <w:rFonts w:ascii="Arial" w:hAnsi="Arial" w:cs="Arial"/>
          <w:sz w:val="24"/>
          <w:szCs w:val="24"/>
        </w:rPr>
      </w:pPr>
      <w:r w:rsidRPr="0059587A">
        <w:rPr>
          <w:rFonts w:ascii="Arial" w:hAnsi="Arial" w:cs="Arial"/>
          <w:sz w:val="24"/>
          <w:szCs w:val="24"/>
        </w:rPr>
        <w:t>Koulussa tehdään mahdollisuuksien mukaan erityisjärjestelyjä tai opiskelupaikka osoitetaan kouluun, jossa erityisjärjestelyt ovat mahdollisia. Näistä sovitaan erikseen asianomaisen kanssa.  Esteettömät kulkureitit merkitään selkeillä opasteilla.  Esteettömyys (portaat, hissit, ovet, wc-tilat, valaistus, hälyä ja kaikua vaimentavat materiaalit) varmistetaan suunniteltaessa uusia rakennuksia tai peruskorjattaessa vanhoja tiloja. Ovien avautumismekanismit suunnitellaan siten, että kaikki voivat käyttää samoja kulkureittejä.  Viestintää (verkkosivut, oppaat, esitteet, opetusmateriaali, asiakirjat) kehitetään kaikkien saavutettavaan muotoon. Tarvittaessa hankitaan esimerkiksi siirrettäviä induktiosilmukoita ja henkilökuntaa koulutetaan niiden käyttöön.</w:t>
      </w:r>
    </w:p>
    <w:p w14:paraId="47E10B69" w14:textId="1BA5566F" w:rsidR="00E81D8A" w:rsidRPr="0059587A" w:rsidRDefault="002A3446" w:rsidP="002A3446">
      <w:pPr>
        <w:pStyle w:val="Otsikko3"/>
      </w:pPr>
      <w:bookmarkStart w:id="19" w:name="_Toc135906542"/>
      <w:r>
        <w:t>5.1.3</w:t>
      </w:r>
      <w:r w:rsidR="00D23700">
        <w:t>.</w:t>
      </w:r>
      <w:r>
        <w:t xml:space="preserve"> </w:t>
      </w:r>
      <w:r w:rsidR="00E81D8A" w:rsidRPr="0059587A">
        <w:t>Oikeus turvalliseen oppimisympäristöön</w:t>
      </w:r>
      <w:bookmarkEnd w:id="19"/>
    </w:p>
    <w:p w14:paraId="5258058B" w14:textId="781B7064" w:rsidR="008B4F13" w:rsidRDefault="008B4F13" w:rsidP="0078239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Kaikissa kouluissa on nolla-toleranssi kaikkeen kiusaamiseen, häirintään ja syrjintään. Kaikilla kouluilla on suunnitelma näiden ehkäisemiseksi.</w:t>
      </w:r>
      <w:r w:rsidR="007710FC">
        <w:rPr>
          <w:rFonts w:ascii="Arial" w:hAnsi="Arial" w:cs="Arial"/>
          <w:sz w:val="24"/>
          <w:szCs w:val="24"/>
        </w:rPr>
        <w:t xml:space="preserve"> Erityistä huomiota tulee kiinnittää sukupuoleen tai muuhun yhdenvertaisuuteen liittyvän häirintään ja syrjintään (ml. seksuaalinen häirintä). </w:t>
      </w:r>
      <w:r>
        <w:rPr>
          <w:rFonts w:ascii="Arial" w:hAnsi="Arial" w:cs="Arial"/>
          <w:sz w:val="24"/>
          <w:szCs w:val="24"/>
        </w:rPr>
        <w:t xml:space="preserve"> </w:t>
      </w:r>
    </w:p>
    <w:p w14:paraId="456DEFC3" w14:textId="77777777" w:rsidR="007710FC" w:rsidRDefault="007710FC" w:rsidP="0078239A">
      <w:pPr>
        <w:autoSpaceDE w:val="0"/>
        <w:autoSpaceDN w:val="0"/>
        <w:adjustRightInd w:val="0"/>
        <w:spacing w:after="0" w:line="360" w:lineRule="auto"/>
        <w:jc w:val="both"/>
        <w:rPr>
          <w:rFonts w:ascii="Arial" w:hAnsi="Arial" w:cs="Arial"/>
          <w:sz w:val="24"/>
          <w:szCs w:val="24"/>
        </w:rPr>
      </w:pPr>
    </w:p>
    <w:p w14:paraId="1F7FA086" w14:textId="3E5308A7" w:rsidR="0082676C" w:rsidRPr="0059587A" w:rsidRDefault="0082676C" w:rsidP="0078239A">
      <w:pPr>
        <w:autoSpaceDE w:val="0"/>
        <w:autoSpaceDN w:val="0"/>
        <w:adjustRightInd w:val="0"/>
        <w:spacing w:after="0" w:line="360" w:lineRule="auto"/>
        <w:jc w:val="both"/>
        <w:rPr>
          <w:rFonts w:ascii="Arial" w:hAnsi="Arial" w:cs="Arial"/>
          <w:sz w:val="24"/>
          <w:szCs w:val="24"/>
        </w:rPr>
      </w:pPr>
      <w:r w:rsidRPr="0059587A">
        <w:rPr>
          <w:rFonts w:ascii="Arial" w:hAnsi="Arial" w:cs="Arial"/>
          <w:sz w:val="24"/>
          <w:szCs w:val="24"/>
        </w:rPr>
        <w:t>Kouluissa</w:t>
      </w:r>
      <w:r w:rsidR="002B7637">
        <w:rPr>
          <w:rFonts w:ascii="Arial" w:hAnsi="Arial" w:cs="Arial"/>
          <w:sz w:val="24"/>
          <w:szCs w:val="24"/>
        </w:rPr>
        <w:t xml:space="preserve"> </w:t>
      </w:r>
      <w:r w:rsidRPr="0059587A">
        <w:rPr>
          <w:rFonts w:ascii="Arial" w:hAnsi="Arial" w:cs="Arial"/>
          <w:sz w:val="24"/>
          <w:szCs w:val="24"/>
        </w:rPr>
        <w:t>kunnioitetaan ihmisten erilaisia elämäntapoja ja – arvoja. Ilmapiiri on erilaisia vakaumuksia kohtaan avoin ja erilaisiin vakaumuksiin suhtaudutaan yhdenvertaisesti. Koska epäkunnioittava suhtautuminen toisen vakaumukseen saattaa johtua tietämättömyydestä ja ennakkoluuloista, pyritään järjestämään mahdollisuuksia tutustua erilaisiin arvomaailmoihin. Kouluissa</w:t>
      </w:r>
      <w:r w:rsidR="002B7637">
        <w:rPr>
          <w:rFonts w:ascii="Arial" w:hAnsi="Arial" w:cs="Arial"/>
          <w:sz w:val="24"/>
          <w:szCs w:val="24"/>
        </w:rPr>
        <w:t xml:space="preserve"> </w:t>
      </w:r>
      <w:r w:rsidR="00E81D8A" w:rsidRPr="0059587A">
        <w:rPr>
          <w:rFonts w:ascii="Arial" w:hAnsi="Arial" w:cs="Arial"/>
          <w:sz w:val="24"/>
          <w:szCs w:val="24"/>
        </w:rPr>
        <w:t>vierailee</w:t>
      </w:r>
      <w:r w:rsidRPr="0059587A">
        <w:rPr>
          <w:rFonts w:ascii="Arial" w:hAnsi="Arial" w:cs="Arial"/>
          <w:sz w:val="24"/>
          <w:szCs w:val="24"/>
        </w:rPr>
        <w:t xml:space="preserve"> eri elämänkatsomuksellisia mielipiteitä edustavia vieraita kuten esimerkiksi uskonnollisten seurakuntien ja yhdistysten edustajia sekä yhteiskunnallisia järjestöjä. Virallisessa tiedotuksessa ja henkilökunnan antamassa neuvonnassa kunnioitetaan erilaisia vakaumuksia ja erilaisia arvopohjia.  Ruokailussa otetaan huomioon vakau</w:t>
      </w:r>
      <w:r w:rsidR="00E81D8A" w:rsidRPr="0059587A">
        <w:rPr>
          <w:rFonts w:ascii="Arial" w:hAnsi="Arial" w:cs="Arial"/>
          <w:sz w:val="24"/>
          <w:szCs w:val="24"/>
        </w:rPr>
        <w:t>mukset sekä erityisruokavaliot.</w:t>
      </w:r>
    </w:p>
    <w:p w14:paraId="7E3E054D" w14:textId="77777777" w:rsidR="00E81D8A" w:rsidRPr="0059587A" w:rsidRDefault="00E81D8A" w:rsidP="0059587A">
      <w:pPr>
        <w:autoSpaceDE w:val="0"/>
        <w:autoSpaceDN w:val="0"/>
        <w:adjustRightInd w:val="0"/>
        <w:spacing w:after="0" w:line="360" w:lineRule="auto"/>
        <w:ind w:left="426"/>
        <w:jc w:val="both"/>
        <w:rPr>
          <w:rFonts w:ascii="Arial" w:hAnsi="Arial" w:cs="Arial"/>
          <w:sz w:val="24"/>
          <w:szCs w:val="24"/>
        </w:rPr>
      </w:pPr>
    </w:p>
    <w:p w14:paraId="2C5E45E6" w14:textId="61F87455" w:rsidR="00E81D8A" w:rsidRPr="00221323" w:rsidRDefault="00E81D8A" w:rsidP="0078239A">
      <w:pPr>
        <w:autoSpaceDE w:val="0"/>
        <w:autoSpaceDN w:val="0"/>
        <w:adjustRightInd w:val="0"/>
        <w:spacing w:after="0" w:line="360" w:lineRule="auto"/>
        <w:jc w:val="both"/>
        <w:rPr>
          <w:rFonts w:ascii="Arial" w:hAnsi="Arial" w:cs="Arial"/>
          <w:color w:val="000000" w:themeColor="text1"/>
          <w:sz w:val="24"/>
          <w:szCs w:val="24"/>
        </w:rPr>
      </w:pPr>
      <w:r w:rsidRPr="0059587A">
        <w:rPr>
          <w:rFonts w:ascii="Arial" w:hAnsi="Arial" w:cs="Arial"/>
          <w:sz w:val="24"/>
          <w:szCs w:val="24"/>
        </w:rPr>
        <w:t xml:space="preserve">Useimmilla oppilailla on jo käsitys sukupuoli-identiteetistään, mutta se voi vielä muuttua. Perinteiset stereotypiat rajoittavat sukupuolen ilmaisua. Oppilaiden tulisi osata tunnistaa sukupuoleen perustuva ja seksuaalinen häirintä ja tietää, ettei se ole kohteen vika, ja että tilanteeseen voi saada apua. Oppilaita tuetaan yhteisöllisyyteen, joka ei hyväksy kiusaamista, seksuaalista häirintää, sukupuoleen perustuvaa häirintää, rasismia eikä muuta syrjintää. </w:t>
      </w:r>
      <w:r w:rsidRPr="00221323">
        <w:rPr>
          <w:rFonts w:ascii="Arial" w:hAnsi="Arial" w:cs="Arial"/>
          <w:color w:val="000000" w:themeColor="text1"/>
          <w:sz w:val="24"/>
          <w:szCs w:val="24"/>
        </w:rPr>
        <w:t>Kouluilla</w:t>
      </w:r>
      <w:r w:rsidR="002B7637" w:rsidRPr="00221323">
        <w:rPr>
          <w:rFonts w:ascii="Arial" w:hAnsi="Arial" w:cs="Arial"/>
          <w:color w:val="000000" w:themeColor="text1"/>
          <w:sz w:val="24"/>
          <w:szCs w:val="24"/>
        </w:rPr>
        <w:t xml:space="preserve"> </w:t>
      </w:r>
      <w:r w:rsidRPr="00221323">
        <w:rPr>
          <w:rFonts w:ascii="Arial" w:hAnsi="Arial" w:cs="Arial"/>
          <w:color w:val="000000" w:themeColor="text1"/>
          <w:sz w:val="24"/>
          <w:szCs w:val="24"/>
        </w:rPr>
        <w:t>pitää olla osana koulujen oppilashuoltosuunnitelmaa ajan tasalla oleva suunnitelma oppilaiden suojaamiseksi kiusaamiselta, väkivallalta ja häirinnältä.</w:t>
      </w:r>
    </w:p>
    <w:p w14:paraId="37AC43D3" w14:textId="77777777" w:rsidR="00E81D8A" w:rsidRPr="00221323" w:rsidRDefault="00E81D8A" w:rsidP="0059587A">
      <w:pPr>
        <w:autoSpaceDE w:val="0"/>
        <w:autoSpaceDN w:val="0"/>
        <w:adjustRightInd w:val="0"/>
        <w:spacing w:after="0" w:line="360" w:lineRule="auto"/>
        <w:jc w:val="both"/>
        <w:rPr>
          <w:rFonts w:ascii="Arial" w:hAnsi="Arial" w:cs="Arial"/>
          <w:color w:val="000000" w:themeColor="text1"/>
          <w:sz w:val="24"/>
          <w:szCs w:val="24"/>
        </w:rPr>
      </w:pPr>
    </w:p>
    <w:p w14:paraId="72F49BC8" w14:textId="2741D8A5" w:rsidR="008915F4" w:rsidRPr="0059587A" w:rsidRDefault="0082676C" w:rsidP="00A827E4">
      <w:pPr>
        <w:spacing w:after="0" w:line="360" w:lineRule="auto"/>
        <w:jc w:val="both"/>
        <w:rPr>
          <w:rFonts w:ascii="Arial" w:hAnsi="Arial" w:cs="Arial"/>
          <w:sz w:val="24"/>
          <w:szCs w:val="24"/>
        </w:rPr>
      </w:pPr>
      <w:r w:rsidRPr="00221323">
        <w:rPr>
          <w:rFonts w:ascii="Arial" w:hAnsi="Arial" w:cs="Arial"/>
          <w:color w:val="000000" w:themeColor="text1"/>
          <w:sz w:val="24"/>
          <w:szCs w:val="24"/>
        </w:rPr>
        <w:t>Siilinjärven kouluissa</w:t>
      </w:r>
      <w:r w:rsidR="002B7637" w:rsidRPr="00221323">
        <w:rPr>
          <w:rFonts w:ascii="Arial" w:hAnsi="Arial" w:cs="Arial"/>
          <w:color w:val="000000" w:themeColor="text1"/>
          <w:sz w:val="24"/>
          <w:szCs w:val="24"/>
        </w:rPr>
        <w:t xml:space="preserve"> </w:t>
      </w:r>
      <w:r w:rsidRPr="0059587A">
        <w:rPr>
          <w:rFonts w:ascii="Arial" w:hAnsi="Arial" w:cs="Arial"/>
          <w:sz w:val="24"/>
          <w:szCs w:val="24"/>
        </w:rPr>
        <w:t xml:space="preserve">moninaiselle sukupuolen tai sukupuolettomuuden ilmaisulle ja sukupuoli-identiteetin kehittymiselle ja sen pohtimiselle annetaan tilaa ja aikaa. Oppilaan, opiskelijan, henkilökuntaan kuuluvan ja vierailijan seksuaalista suuntautumista kunnioitetaan. </w:t>
      </w:r>
    </w:p>
    <w:p w14:paraId="2D093CD8" w14:textId="30F1A3E9" w:rsidR="00EC1416" w:rsidRPr="0059587A" w:rsidRDefault="002A3446" w:rsidP="002A3446">
      <w:pPr>
        <w:pStyle w:val="Otsikko3"/>
      </w:pPr>
      <w:bookmarkStart w:id="20" w:name="_Toc135906543"/>
      <w:r>
        <w:t>5.1.4</w:t>
      </w:r>
      <w:r w:rsidR="00D23700">
        <w:t>.</w:t>
      </w:r>
      <w:r w:rsidR="00C53F2A" w:rsidRPr="0059587A">
        <w:t xml:space="preserve"> </w:t>
      </w:r>
      <w:r w:rsidR="00EC1416" w:rsidRPr="0059587A">
        <w:t>Opintosuoritusten arviointi</w:t>
      </w:r>
      <w:bookmarkEnd w:id="20"/>
    </w:p>
    <w:p w14:paraId="5670079B" w14:textId="77777777" w:rsidR="00881382" w:rsidRDefault="00881382" w:rsidP="00540E8B">
      <w:pPr>
        <w:spacing w:after="0" w:line="360" w:lineRule="auto"/>
        <w:jc w:val="both"/>
        <w:rPr>
          <w:rFonts w:ascii="Arial" w:hAnsi="Arial" w:cs="Arial"/>
          <w:sz w:val="24"/>
          <w:szCs w:val="24"/>
        </w:rPr>
      </w:pPr>
      <w:r w:rsidRPr="0059587A">
        <w:rPr>
          <w:rFonts w:ascii="Arial" w:hAnsi="Arial" w:cs="Arial"/>
          <w:sz w:val="24"/>
          <w:szCs w:val="24"/>
        </w:rPr>
        <w:t>Sukupuolten tasa-arvon ja yhdenvertaisuuden näkökulmasta arviointikulttuurin keskeisiä piirteitä ovat oikeudenmuka</w:t>
      </w:r>
      <w:r w:rsidR="00A72A5B">
        <w:rPr>
          <w:rFonts w:ascii="Arial" w:hAnsi="Arial" w:cs="Arial"/>
          <w:sz w:val="24"/>
          <w:szCs w:val="24"/>
        </w:rPr>
        <w:t>isuus ja eettisyys.  P</w:t>
      </w:r>
      <w:r w:rsidRPr="0059587A">
        <w:rPr>
          <w:rFonts w:ascii="Arial" w:hAnsi="Arial" w:cs="Arial"/>
          <w:sz w:val="24"/>
          <w:szCs w:val="24"/>
        </w:rPr>
        <w:t>erusopetuksen opetussuunnitelman perusteiden mukaan, arviointi ei saa kohdistua oppilaiden persoonaan, temperamenttiin tai muihin henkilökohtaisiin ominaisuuksiin. Oppilaan sukupuoli ei saa vaikuttaa arviointiin. Sukupuolitietoinen arviointi tarkoittaa, että arviointi on tasapuolista eikä perustu oppilaan sukupuoleen tai sukupuoleen liitettyihin stereotypioihin.</w:t>
      </w:r>
    </w:p>
    <w:p w14:paraId="22E096AF" w14:textId="77777777" w:rsidR="008915F4" w:rsidRPr="0059587A" w:rsidRDefault="008915F4" w:rsidP="0059587A">
      <w:pPr>
        <w:spacing w:after="0" w:line="360" w:lineRule="auto"/>
        <w:ind w:left="426"/>
        <w:jc w:val="both"/>
        <w:rPr>
          <w:rFonts w:ascii="Arial" w:hAnsi="Arial" w:cs="Arial"/>
          <w:sz w:val="24"/>
          <w:szCs w:val="24"/>
        </w:rPr>
      </w:pPr>
    </w:p>
    <w:p w14:paraId="1D017518" w14:textId="4122022A" w:rsidR="00881382" w:rsidRDefault="00881382" w:rsidP="00540E8B">
      <w:pPr>
        <w:spacing w:after="0" w:line="360" w:lineRule="auto"/>
        <w:jc w:val="both"/>
        <w:rPr>
          <w:rFonts w:ascii="Arial" w:hAnsi="Arial" w:cs="Arial"/>
          <w:sz w:val="24"/>
          <w:szCs w:val="24"/>
        </w:rPr>
      </w:pPr>
      <w:r w:rsidRPr="0059587A">
        <w:rPr>
          <w:rFonts w:ascii="Arial" w:hAnsi="Arial" w:cs="Arial"/>
          <w:sz w:val="24"/>
          <w:szCs w:val="24"/>
        </w:rPr>
        <w:t xml:space="preserve">Arviointipalautetta antaessaan opettajan on tärkeää ottaa huomioon tasapuolisuus. Tutkimusten perusteella on </w:t>
      </w:r>
      <w:r w:rsidR="00540E8B" w:rsidRPr="0059587A">
        <w:rPr>
          <w:rFonts w:ascii="Arial" w:hAnsi="Arial" w:cs="Arial"/>
          <w:sz w:val="24"/>
          <w:szCs w:val="24"/>
        </w:rPr>
        <w:t>selvinnyt,</w:t>
      </w:r>
      <w:r w:rsidRPr="0059587A">
        <w:rPr>
          <w:rFonts w:ascii="Arial" w:hAnsi="Arial" w:cs="Arial"/>
          <w:sz w:val="24"/>
          <w:szCs w:val="24"/>
        </w:rPr>
        <w:t xml:space="preserve"> että pojat saavat pienestäkin työstä enemmän kiitosta kuin tytöt. Tytöiltä odotetaan lähtökohtaisesti sekä määrällisesti että laadullisesti enemmän työtä. Opettajat ovat myös taipuvaisia huomioimaan poikia enemmän kuin tyttöjä palautetta antaessaan.</w:t>
      </w:r>
    </w:p>
    <w:p w14:paraId="5BF5D210" w14:textId="77777777" w:rsidR="008915F4" w:rsidRPr="0059587A" w:rsidRDefault="008915F4" w:rsidP="0059587A">
      <w:pPr>
        <w:spacing w:after="0" w:line="360" w:lineRule="auto"/>
        <w:ind w:left="426"/>
        <w:jc w:val="both"/>
        <w:rPr>
          <w:rFonts w:ascii="Arial" w:hAnsi="Arial" w:cs="Arial"/>
          <w:sz w:val="24"/>
          <w:szCs w:val="24"/>
        </w:rPr>
      </w:pPr>
    </w:p>
    <w:p w14:paraId="14551446" w14:textId="0DFCED89" w:rsidR="00855050" w:rsidRPr="0059587A" w:rsidRDefault="00881382" w:rsidP="001518B1">
      <w:pPr>
        <w:spacing w:after="0" w:line="360" w:lineRule="auto"/>
        <w:jc w:val="both"/>
        <w:rPr>
          <w:rFonts w:ascii="Arial" w:hAnsi="Arial" w:cs="Arial"/>
          <w:sz w:val="24"/>
          <w:szCs w:val="24"/>
        </w:rPr>
      </w:pPr>
      <w:r w:rsidRPr="0059587A">
        <w:rPr>
          <w:rFonts w:ascii="Arial" w:hAnsi="Arial" w:cs="Arial"/>
          <w:sz w:val="24"/>
          <w:szCs w:val="24"/>
        </w:rPr>
        <w:t xml:space="preserve">Erityistä huomiota kiinnitetään käyttäytymisen ja työskentelyn arviointiin, koske ne ovat erittäin sensitiivisiä arvioinnin kohteita sikäli, että ne liittyvät läheisesti oppilaan temperamenttiin ja persoonalliseen tapaan toimia. Käyttäytymiseen liitetään usein myös sukupuolisia stereotypioita, kuten ”vilkkaat pojat” tai ”hiljaiset tytöt”. Olettamukset eri sukupuolille tyypillisistä työskentely- ja käyttäytymismalleista voivat helposti vinouttaa arviointia. Käyttäytymisen arviointi perustuu opetussuunnitelmassa määritettyihin tavoitteisiin. </w:t>
      </w:r>
    </w:p>
    <w:p w14:paraId="37A6AD01" w14:textId="6D7348A4" w:rsidR="00C53F2A" w:rsidRPr="00916130" w:rsidRDefault="00C53F2A" w:rsidP="00D23700">
      <w:pPr>
        <w:pStyle w:val="Otsikko1"/>
        <w:numPr>
          <w:ilvl w:val="0"/>
          <w:numId w:val="8"/>
        </w:numPr>
        <w:rPr>
          <w:rFonts w:ascii="Arial" w:hAnsi="Arial" w:cs="Arial"/>
          <w:sz w:val="24"/>
          <w:szCs w:val="24"/>
        </w:rPr>
      </w:pPr>
      <w:bookmarkStart w:id="21" w:name="_Toc135906544"/>
      <w:r w:rsidRPr="00916130">
        <w:rPr>
          <w:rFonts w:ascii="Arial" w:hAnsi="Arial" w:cs="Arial"/>
          <w:sz w:val="24"/>
          <w:szCs w:val="24"/>
        </w:rPr>
        <w:t>T</w:t>
      </w:r>
      <w:r w:rsidR="00976E2C" w:rsidRPr="00916130">
        <w:rPr>
          <w:rFonts w:ascii="Arial" w:hAnsi="Arial" w:cs="Arial"/>
          <w:sz w:val="24"/>
          <w:szCs w:val="24"/>
        </w:rPr>
        <w:t xml:space="preserve">arvittavat toimenpiteet </w:t>
      </w:r>
      <w:r w:rsidR="0012237A" w:rsidRPr="00916130">
        <w:rPr>
          <w:rFonts w:ascii="Arial" w:hAnsi="Arial" w:cs="Arial"/>
          <w:sz w:val="24"/>
          <w:szCs w:val="24"/>
        </w:rPr>
        <w:t xml:space="preserve">koko kunnan tasolla </w:t>
      </w:r>
      <w:r w:rsidRPr="00916130">
        <w:rPr>
          <w:rFonts w:ascii="Arial" w:hAnsi="Arial" w:cs="Arial"/>
          <w:sz w:val="24"/>
          <w:szCs w:val="24"/>
        </w:rPr>
        <w:t>tasa-arvon</w:t>
      </w:r>
      <w:r w:rsidR="0082676C" w:rsidRPr="00916130">
        <w:rPr>
          <w:rFonts w:ascii="Arial" w:hAnsi="Arial" w:cs="Arial"/>
          <w:sz w:val="24"/>
          <w:szCs w:val="24"/>
        </w:rPr>
        <w:t xml:space="preserve"> ja yhdenvertaisuuden </w:t>
      </w:r>
      <w:r w:rsidR="0012237A" w:rsidRPr="00916130">
        <w:rPr>
          <w:rFonts w:ascii="Arial" w:hAnsi="Arial" w:cs="Arial"/>
          <w:sz w:val="24"/>
          <w:szCs w:val="24"/>
        </w:rPr>
        <w:t>edistämiseksi</w:t>
      </w:r>
      <w:bookmarkEnd w:id="21"/>
    </w:p>
    <w:p w14:paraId="0788A757" w14:textId="77777777" w:rsidR="00D7520E" w:rsidRPr="0059587A" w:rsidRDefault="00D7520E" w:rsidP="0059587A">
      <w:pPr>
        <w:pStyle w:val="Luettelokappale"/>
        <w:autoSpaceDE w:val="0"/>
        <w:autoSpaceDN w:val="0"/>
        <w:adjustRightInd w:val="0"/>
        <w:spacing w:line="360" w:lineRule="auto"/>
        <w:ind w:left="360"/>
        <w:rPr>
          <w:rFonts w:ascii="Arial" w:hAnsi="Arial" w:cs="Arial"/>
          <w:b/>
          <w:sz w:val="24"/>
          <w:szCs w:val="24"/>
        </w:rPr>
      </w:pPr>
    </w:p>
    <w:tbl>
      <w:tblPr>
        <w:tblStyle w:val="TaulukkoRuudukko"/>
        <w:tblW w:w="0" w:type="auto"/>
        <w:tblLook w:val="04A0" w:firstRow="1" w:lastRow="0" w:firstColumn="1" w:lastColumn="0" w:noHBand="0" w:noVBand="1"/>
      </w:tblPr>
      <w:tblGrid>
        <w:gridCol w:w="2164"/>
        <w:gridCol w:w="7329"/>
      </w:tblGrid>
      <w:tr w:rsidR="00C53F2A" w:rsidRPr="0059587A" w14:paraId="5ACCA494" w14:textId="77777777" w:rsidTr="00731692">
        <w:tc>
          <w:tcPr>
            <w:tcW w:w="2164" w:type="dxa"/>
          </w:tcPr>
          <w:p w14:paraId="1047DD67" w14:textId="77777777" w:rsidR="00C53F2A" w:rsidRPr="00B004C7" w:rsidRDefault="00C53F2A" w:rsidP="0059587A">
            <w:pPr>
              <w:autoSpaceDE w:val="0"/>
              <w:autoSpaceDN w:val="0"/>
              <w:adjustRightInd w:val="0"/>
              <w:spacing w:after="0" w:line="360" w:lineRule="auto"/>
              <w:rPr>
                <w:rFonts w:ascii="Arial" w:hAnsi="Arial" w:cs="Arial"/>
              </w:rPr>
            </w:pPr>
            <w:r w:rsidRPr="00B004C7">
              <w:rPr>
                <w:rFonts w:ascii="Arial" w:hAnsi="Arial" w:cs="Arial"/>
              </w:rPr>
              <w:t>Kehittämiskohde</w:t>
            </w:r>
          </w:p>
        </w:tc>
        <w:tc>
          <w:tcPr>
            <w:tcW w:w="7329" w:type="dxa"/>
          </w:tcPr>
          <w:p w14:paraId="30056A52" w14:textId="77777777" w:rsidR="00C53F2A" w:rsidRPr="00B004C7" w:rsidRDefault="00C53F2A" w:rsidP="0059587A">
            <w:pPr>
              <w:autoSpaceDE w:val="0"/>
              <w:autoSpaceDN w:val="0"/>
              <w:adjustRightInd w:val="0"/>
              <w:spacing w:after="0" w:line="360" w:lineRule="auto"/>
              <w:rPr>
                <w:rFonts w:ascii="Arial" w:hAnsi="Arial" w:cs="Arial"/>
              </w:rPr>
            </w:pPr>
            <w:r w:rsidRPr="00B004C7">
              <w:rPr>
                <w:rFonts w:ascii="Arial" w:hAnsi="Arial" w:cs="Arial"/>
              </w:rPr>
              <w:t>Toimenpiteet yleisellä tasolla</w:t>
            </w:r>
          </w:p>
        </w:tc>
      </w:tr>
      <w:tr w:rsidR="00C53F2A" w:rsidRPr="0059587A" w14:paraId="03033ED1" w14:textId="77777777" w:rsidTr="00731692">
        <w:tc>
          <w:tcPr>
            <w:tcW w:w="2164" w:type="dxa"/>
          </w:tcPr>
          <w:p w14:paraId="4AC35412" w14:textId="5713F223" w:rsidR="00C53F2A" w:rsidRPr="00B004C7" w:rsidRDefault="0090660C" w:rsidP="00A32CE5">
            <w:pPr>
              <w:autoSpaceDE w:val="0"/>
              <w:autoSpaceDN w:val="0"/>
              <w:adjustRightInd w:val="0"/>
              <w:spacing w:after="0" w:line="240" w:lineRule="auto"/>
              <w:rPr>
                <w:rFonts w:ascii="Arial" w:hAnsi="Arial" w:cs="Arial"/>
              </w:rPr>
            </w:pPr>
            <w:r w:rsidRPr="00B004C7">
              <w:rPr>
                <w:rFonts w:ascii="Arial" w:hAnsi="Arial" w:cs="Arial"/>
              </w:rPr>
              <w:t>Puhutaan</w:t>
            </w:r>
            <w:r w:rsidR="004261D9">
              <w:rPr>
                <w:rFonts w:ascii="Arial" w:hAnsi="Arial" w:cs="Arial"/>
              </w:rPr>
              <w:t xml:space="preserve"> enemmän</w:t>
            </w:r>
          </w:p>
        </w:tc>
        <w:tc>
          <w:tcPr>
            <w:tcW w:w="7329" w:type="dxa"/>
          </w:tcPr>
          <w:p w14:paraId="42A8054C" w14:textId="6BA75AB8" w:rsidR="00C153F8" w:rsidRPr="00B004C7" w:rsidRDefault="0002700C" w:rsidP="00A32CE5">
            <w:pPr>
              <w:autoSpaceDE w:val="0"/>
              <w:autoSpaceDN w:val="0"/>
              <w:adjustRightInd w:val="0"/>
              <w:spacing w:line="240" w:lineRule="auto"/>
              <w:rPr>
                <w:rFonts w:ascii="Arial" w:hAnsi="Arial" w:cs="Arial"/>
              </w:rPr>
            </w:pPr>
            <w:r w:rsidRPr="00B004C7">
              <w:rPr>
                <w:rFonts w:ascii="Arial" w:hAnsi="Arial" w:cs="Arial"/>
              </w:rPr>
              <w:t>Puhumme</w:t>
            </w:r>
            <w:r w:rsidR="00731692" w:rsidRPr="00B004C7">
              <w:rPr>
                <w:rFonts w:ascii="Arial" w:hAnsi="Arial" w:cs="Arial"/>
              </w:rPr>
              <w:t xml:space="preserve"> enemmän tasa-arvosta ja yhdenvertaisuudesta. Koulun kaikkia käytäntöjä, toimintatapoja ja oppiaineistoja arvioidaan tasa-arvo- ja yhdenvertaisuusnäkökulmasta. Edistävätkö tavat, käytännöt ja aineistot samanarvoisuuden toteutumista vai estävätkö ne sitä?</w:t>
            </w:r>
            <w:r w:rsidRPr="00B004C7">
              <w:rPr>
                <w:rFonts w:ascii="Arial" w:hAnsi="Arial" w:cs="Arial"/>
              </w:rPr>
              <w:t xml:space="preserve"> </w:t>
            </w:r>
            <w:r w:rsidR="000F0C87" w:rsidRPr="00B004C7">
              <w:rPr>
                <w:rFonts w:ascii="Arial" w:hAnsi="Arial" w:cs="Arial"/>
              </w:rPr>
              <w:t>Tunnistamme opetuksessa sukupuolittavia yhteiskunnallisia ja kulttuurisia tekijöitä sekä kyseenalaist</w:t>
            </w:r>
            <w:r w:rsidR="00253D20" w:rsidRPr="00B004C7">
              <w:rPr>
                <w:rFonts w:ascii="Arial" w:hAnsi="Arial" w:cs="Arial"/>
              </w:rPr>
              <w:t>amme</w:t>
            </w:r>
            <w:r w:rsidR="000F0C87" w:rsidRPr="00B004C7">
              <w:rPr>
                <w:rFonts w:ascii="Arial" w:hAnsi="Arial" w:cs="Arial"/>
              </w:rPr>
              <w:t xml:space="preserve"> ja pur</w:t>
            </w:r>
            <w:r w:rsidR="00253D20" w:rsidRPr="00B004C7">
              <w:rPr>
                <w:rFonts w:ascii="Arial" w:hAnsi="Arial" w:cs="Arial"/>
              </w:rPr>
              <w:t>amme</w:t>
            </w:r>
            <w:r w:rsidR="000F0C87" w:rsidRPr="00B004C7">
              <w:rPr>
                <w:rFonts w:ascii="Arial" w:hAnsi="Arial" w:cs="Arial"/>
              </w:rPr>
              <w:t xml:space="preserve"> niitä sukupuolten tasa-arvoa rakentaen.</w:t>
            </w:r>
          </w:p>
          <w:p w14:paraId="25FB3F9B" w14:textId="77777777" w:rsidR="00253D20" w:rsidRPr="00B004C7" w:rsidRDefault="00253D20" w:rsidP="00A32CE5">
            <w:pPr>
              <w:autoSpaceDE w:val="0"/>
              <w:autoSpaceDN w:val="0"/>
              <w:adjustRightInd w:val="0"/>
              <w:spacing w:line="240" w:lineRule="auto"/>
              <w:rPr>
                <w:rFonts w:ascii="Arial" w:hAnsi="Arial" w:cs="Arial"/>
              </w:rPr>
            </w:pPr>
            <w:r w:rsidRPr="00B004C7">
              <w:rPr>
                <w:rFonts w:ascii="Arial" w:hAnsi="Arial" w:cs="Arial"/>
              </w:rPr>
              <w:t>Kouluissa tulee erityisesti kiinnittää huomiota</w:t>
            </w:r>
            <w:r w:rsidR="007E0CE0" w:rsidRPr="00B004C7">
              <w:rPr>
                <w:rFonts w:ascii="Arial" w:hAnsi="Arial" w:cs="Arial"/>
              </w:rPr>
              <w:t xml:space="preserve">: </w:t>
            </w:r>
          </w:p>
          <w:p w14:paraId="18783F9D" w14:textId="77777777" w:rsidR="00A32CE5" w:rsidRPr="00B004C7" w:rsidRDefault="007E0CE0" w:rsidP="00A32CE5">
            <w:pPr>
              <w:autoSpaceDE w:val="0"/>
              <w:autoSpaceDN w:val="0"/>
              <w:adjustRightInd w:val="0"/>
              <w:spacing w:line="240" w:lineRule="auto"/>
              <w:rPr>
                <w:rFonts w:ascii="Arial" w:hAnsi="Arial" w:cs="Arial"/>
              </w:rPr>
            </w:pPr>
            <w:r w:rsidRPr="00B004C7">
              <w:rPr>
                <w:rFonts w:ascii="Arial" w:hAnsi="Arial" w:cs="Arial"/>
              </w:rPr>
              <w:t xml:space="preserve">• Onko tilanteita, joissa ryhmäjako sukupuolen perusteella on ehdottoman tarpeen? </w:t>
            </w:r>
          </w:p>
          <w:p w14:paraId="54FA65F6" w14:textId="77777777" w:rsidR="00A32CE5" w:rsidRPr="00B004C7" w:rsidRDefault="003602C0" w:rsidP="00A32CE5">
            <w:pPr>
              <w:autoSpaceDE w:val="0"/>
              <w:autoSpaceDN w:val="0"/>
              <w:adjustRightInd w:val="0"/>
              <w:spacing w:line="240" w:lineRule="auto"/>
              <w:rPr>
                <w:rFonts w:ascii="Arial" w:hAnsi="Arial" w:cs="Arial"/>
              </w:rPr>
            </w:pPr>
            <w:r w:rsidRPr="00B004C7">
              <w:rPr>
                <w:rFonts w:ascii="Arial" w:hAnsi="Arial" w:cs="Arial"/>
              </w:rPr>
              <w:t xml:space="preserve">• Onko oppimateriaaleissa sukupuolirooleja rakentavia malleja? </w:t>
            </w:r>
          </w:p>
          <w:p w14:paraId="4DBAA7F3" w14:textId="77777777" w:rsidR="00A32CE5" w:rsidRPr="00B004C7" w:rsidRDefault="003602C0" w:rsidP="00A32CE5">
            <w:pPr>
              <w:autoSpaceDE w:val="0"/>
              <w:autoSpaceDN w:val="0"/>
              <w:adjustRightInd w:val="0"/>
              <w:spacing w:line="240" w:lineRule="auto"/>
              <w:rPr>
                <w:rFonts w:ascii="Arial" w:hAnsi="Arial" w:cs="Arial"/>
              </w:rPr>
            </w:pPr>
            <w:r w:rsidRPr="00B004C7">
              <w:rPr>
                <w:rFonts w:ascii="Arial" w:hAnsi="Arial" w:cs="Arial"/>
              </w:rPr>
              <w:t xml:space="preserve">• Saavatko tytöt yhtä paljon puheenvuoroja kuin pojat? </w:t>
            </w:r>
          </w:p>
          <w:p w14:paraId="7E249744" w14:textId="252669EE" w:rsidR="007E0CE0" w:rsidRPr="00B004C7" w:rsidRDefault="003602C0" w:rsidP="00A32CE5">
            <w:pPr>
              <w:autoSpaceDE w:val="0"/>
              <w:autoSpaceDN w:val="0"/>
              <w:adjustRightInd w:val="0"/>
              <w:spacing w:line="240" w:lineRule="auto"/>
              <w:rPr>
                <w:rFonts w:ascii="Arial" w:hAnsi="Arial" w:cs="Arial"/>
              </w:rPr>
            </w:pPr>
            <w:r w:rsidRPr="00B004C7">
              <w:rPr>
                <w:rFonts w:ascii="Arial" w:hAnsi="Arial" w:cs="Arial"/>
              </w:rPr>
              <w:t>• Miten tuen oppilasta, joka ei identifioidu vain yhteen sukupuoleen?</w:t>
            </w:r>
          </w:p>
          <w:p w14:paraId="5ED09579" w14:textId="40A75CEB" w:rsidR="00D32E47" w:rsidRPr="00B004C7" w:rsidRDefault="00D32E47" w:rsidP="00A32CE5">
            <w:pPr>
              <w:autoSpaceDE w:val="0"/>
              <w:autoSpaceDN w:val="0"/>
              <w:adjustRightInd w:val="0"/>
              <w:spacing w:line="240" w:lineRule="auto"/>
              <w:rPr>
                <w:rFonts w:ascii="Arial" w:hAnsi="Arial" w:cs="Arial"/>
              </w:rPr>
            </w:pPr>
            <w:r w:rsidRPr="00B004C7">
              <w:rPr>
                <w:rFonts w:ascii="Arial" w:hAnsi="Arial" w:cs="Arial"/>
              </w:rPr>
              <w:t xml:space="preserve">• Mitä erityistä sukupuoli- ja tasa-arvoisuustietoisuus tarkoittaa omassa oppiaineessani? </w:t>
            </w:r>
          </w:p>
        </w:tc>
      </w:tr>
      <w:tr w:rsidR="00E518DC" w:rsidRPr="0059587A" w14:paraId="3AD6332B" w14:textId="77777777" w:rsidTr="00731692">
        <w:tc>
          <w:tcPr>
            <w:tcW w:w="2164" w:type="dxa"/>
          </w:tcPr>
          <w:p w14:paraId="254EDDDF" w14:textId="66723232" w:rsidR="00E518DC" w:rsidRPr="00B004C7" w:rsidRDefault="0090660C" w:rsidP="00A32CE5">
            <w:pPr>
              <w:autoSpaceDE w:val="0"/>
              <w:autoSpaceDN w:val="0"/>
              <w:adjustRightInd w:val="0"/>
              <w:spacing w:after="0" w:line="240" w:lineRule="auto"/>
              <w:rPr>
                <w:rFonts w:ascii="Arial" w:hAnsi="Arial" w:cs="Arial"/>
              </w:rPr>
            </w:pPr>
            <w:r w:rsidRPr="00B004C7">
              <w:rPr>
                <w:rFonts w:ascii="Arial" w:hAnsi="Arial" w:cs="Arial"/>
              </w:rPr>
              <w:t>Puututaan</w:t>
            </w:r>
            <w:r w:rsidR="00F40230">
              <w:rPr>
                <w:rFonts w:ascii="Arial" w:hAnsi="Arial" w:cs="Arial"/>
              </w:rPr>
              <w:t xml:space="preserve"> tehokkaasti</w:t>
            </w:r>
          </w:p>
        </w:tc>
        <w:tc>
          <w:tcPr>
            <w:tcW w:w="7329" w:type="dxa"/>
          </w:tcPr>
          <w:p w14:paraId="36086F07" w14:textId="1C39F3A0" w:rsidR="00FA2278" w:rsidRPr="00B004C7" w:rsidRDefault="008366DB" w:rsidP="00A32CE5">
            <w:pPr>
              <w:autoSpaceDE w:val="0"/>
              <w:autoSpaceDN w:val="0"/>
              <w:adjustRightInd w:val="0"/>
              <w:spacing w:line="240" w:lineRule="auto"/>
              <w:rPr>
                <w:rFonts w:ascii="Arial" w:hAnsi="Arial" w:cs="Arial"/>
              </w:rPr>
            </w:pPr>
            <w:r w:rsidRPr="00B004C7">
              <w:rPr>
                <w:rFonts w:ascii="Arial" w:hAnsi="Arial" w:cs="Arial"/>
              </w:rPr>
              <w:t>Puutumme kaikkeen eriarvoiseen kohteluun</w:t>
            </w:r>
            <w:r w:rsidR="00233B49" w:rsidRPr="00B004C7">
              <w:rPr>
                <w:rFonts w:ascii="Arial" w:hAnsi="Arial" w:cs="Arial"/>
              </w:rPr>
              <w:t xml:space="preserve"> aikaisempaa herkemmin</w:t>
            </w:r>
            <w:r w:rsidR="00927092" w:rsidRPr="00B004C7">
              <w:rPr>
                <w:rFonts w:ascii="Arial" w:hAnsi="Arial" w:cs="Arial"/>
              </w:rPr>
              <w:t>. Erityistä huomiota kiinnitetään seksuaaliseen ja sukupuolen perusteella tapahtuvaan häirintään</w:t>
            </w:r>
            <w:r w:rsidR="0040200B" w:rsidRPr="00B004C7">
              <w:rPr>
                <w:rFonts w:ascii="Arial" w:hAnsi="Arial" w:cs="Arial"/>
              </w:rPr>
              <w:t xml:space="preserve"> sekä ns. vihapuheeseen</w:t>
            </w:r>
            <w:r w:rsidR="00FA2278" w:rsidRPr="00B004C7">
              <w:rPr>
                <w:rFonts w:ascii="Arial" w:hAnsi="Arial" w:cs="Arial"/>
              </w:rPr>
              <w:t xml:space="preserve">. </w:t>
            </w:r>
          </w:p>
          <w:p w14:paraId="4A0E21FA" w14:textId="77777777" w:rsidR="00E518DC" w:rsidRPr="00B004C7" w:rsidRDefault="00FA2278" w:rsidP="00A32CE5">
            <w:pPr>
              <w:autoSpaceDE w:val="0"/>
              <w:autoSpaceDN w:val="0"/>
              <w:adjustRightInd w:val="0"/>
              <w:spacing w:line="240" w:lineRule="auto"/>
              <w:rPr>
                <w:rFonts w:ascii="Arial" w:hAnsi="Arial" w:cs="Arial"/>
              </w:rPr>
            </w:pPr>
            <w:r w:rsidRPr="00B004C7">
              <w:rPr>
                <w:rFonts w:ascii="Arial" w:hAnsi="Arial" w:cs="Arial"/>
              </w:rPr>
              <w:t>Luomme kulttuuria ”</w:t>
            </w:r>
            <w:r w:rsidR="00927092" w:rsidRPr="00B004C7">
              <w:rPr>
                <w:rFonts w:ascii="Arial" w:hAnsi="Arial" w:cs="Arial"/>
                <w:i/>
                <w:iCs/>
              </w:rPr>
              <w:t>Älä ole hiljaa tilanteessa, jossa sinuun tai johonkin toiseen kohdistuu häirintää</w:t>
            </w:r>
            <w:r w:rsidR="00927092" w:rsidRPr="00B004C7">
              <w:rPr>
                <w:rFonts w:ascii="Arial" w:hAnsi="Arial" w:cs="Arial"/>
              </w:rPr>
              <w:t>.</w:t>
            </w:r>
            <w:r w:rsidRPr="00B004C7">
              <w:rPr>
                <w:rFonts w:ascii="Arial" w:hAnsi="Arial" w:cs="Arial"/>
              </w:rPr>
              <w:t>”</w:t>
            </w:r>
            <w:r w:rsidR="00927092" w:rsidRPr="00B004C7">
              <w:rPr>
                <w:rFonts w:ascii="Arial" w:hAnsi="Arial" w:cs="Arial"/>
              </w:rPr>
              <w:t xml:space="preserve"> Vaikka kiusaaminen ja häirintä ovat usein ryhmäilmiöitä ja niistä tiedetään laajasti, niistä vaietaan. </w:t>
            </w:r>
          </w:p>
          <w:p w14:paraId="5DA26A55" w14:textId="154470A2" w:rsidR="004853B2" w:rsidRPr="00B004C7" w:rsidRDefault="004853B2" w:rsidP="00A32CE5">
            <w:pPr>
              <w:autoSpaceDE w:val="0"/>
              <w:autoSpaceDN w:val="0"/>
              <w:adjustRightInd w:val="0"/>
              <w:spacing w:line="240" w:lineRule="auto"/>
              <w:rPr>
                <w:rFonts w:ascii="Arial" w:hAnsi="Arial" w:cs="Arial"/>
              </w:rPr>
            </w:pPr>
            <w:r w:rsidRPr="00B004C7">
              <w:rPr>
                <w:rFonts w:ascii="Arial" w:hAnsi="Arial" w:cs="Arial"/>
              </w:rPr>
              <w:t xml:space="preserve">Tarjoamme oppilaille turvataitokoulutusta. </w:t>
            </w:r>
          </w:p>
        </w:tc>
      </w:tr>
      <w:tr w:rsidR="00E518DC" w:rsidRPr="0059587A" w14:paraId="69CA3952" w14:textId="77777777" w:rsidTr="00731692">
        <w:tc>
          <w:tcPr>
            <w:tcW w:w="2164" w:type="dxa"/>
          </w:tcPr>
          <w:p w14:paraId="4B8E0EC5" w14:textId="63F7D2F7" w:rsidR="00E518DC" w:rsidRPr="00B004C7" w:rsidRDefault="0090660C" w:rsidP="00A32CE5">
            <w:pPr>
              <w:autoSpaceDE w:val="0"/>
              <w:autoSpaceDN w:val="0"/>
              <w:adjustRightInd w:val="0"/>
              <w:spacing w:after="0" w:line="240" w:lineRule="auto"/>
              <w:rPr>
                <w:rFonts w:ascii="Arial" w:hAnsi="Arial" w:cs="Arial"/>
              </w:rPr>
            </w:pPr>
            <w:r w:rsidRPr="00B004C7">
              <w:rPr>
                <w:rFonts w:ascii="Arial" w:hAnsi="Arial" w:cs="Arial"/>
              </w:rPr>
              <w:t>Kannustetaan</w:t>
            </w:r>
            <w:r w:rsidR="00F40230">
              <w:rPr>
                <w:rFonts w:ascii="Arial" w:hAnsi="Arial" w:cs="Arial"/>
              </w:rPr>
              <w:t xml:space="preserve"> oppilaita olemaan oma itsensä</w:t>
            </w:r>
          </w:p>
        </w:tc>
        <w:tc>
          <w:tcPr>
            <w:tcW w:w="7329" w:type="dxa"/>
          </w:tcPr>
          <w:p w14:paraId="423C29C0" w14:textId="77777777" w:rsidR="00D56223" w:rsidRPr="00B004C7" w:rsidRDefault="004853B2" w:rsidP="004853B2">
            <w:pPr>
              <w:autoSpaceDE w:val="0"/>
              <w:autoSpaceDN w:val="0"/>
              <w:adjustRightInd w:val="0"/>
              <w:spacing w:line="240" w:lineRule="auto"/>
              <w:rPr>
                <w:rFonts w:ascii="Arial" w:hAnsi="Arial" w:cs="Arial"/>
              </w:rPr>
            </w:pPr>
            <w:r w:rsidRPr="00B004C7">
              <w:rPr>
                <w:rFonts w:ascii="Arial" w:hAnsi="Arial" w:cs="Arial"/>
              </w:rPr>
              <w:t>Kannustamme oppilaita</w:t>
            </w:r>
            <w:r w:rsidR="00D56223" w:rsidRPr="00B004C7">
              <w:rPr>
                <w:rFonts w:ascii="Arial" w:hAnsi="Arial" w:cs="Arial"/>
              </w:rPr>
              <w:t xml:space="preserve"> ilmaisemaan rohkeasti omaa sukupuoli-identiteettiään ja sukupuolen ilmaisua. </w:t>
            </w:r>
          </w:p>
          <w:p w14:paraId="0B36E36C" w14:textId="564A59F7" w:rsidR="004853B2" w:rsidRPr="00B004C7" w:rsidRDefault="004853B2" w:rsidP="004853B2">
            <w:pPr>
              <w:autoSpaceDE w:val="0"/>
              <w:autoSpaceDN w:val="0"/>
              <w:adjustRightInd w:val="0"/>
              <w:spacing w:line="240" w:lineRule="auto"/>
              <w:rPr>
                <w:rFonts w:ascii="Arial" w:hAnsi="Arial" w:cs="Arial"/>
              </w:rPr>
            </w:pPr>
            <w:r w:rsidRPr="00B004C7">
              <w:rPr>
                <w:rFonts w:ascii="Arial" w:hAnsi="Arial" w:cs="Arial"/>
              </w:rPr>
              <w:t>Tunnistamme opetuksessa sukupuolittavia yhteiskunnallisia ja kulttuurisia tekijöitä sekä kyseenalaistamme ja puramme niitä sukupuolten tasa-arvoa rakentaen.</w:t>
            </w:r>
          </w:p>
          <w:p w14:paraId="16279DFD" w14:textId="207ED2D7" w:rsidR="00E518DC" w:rsidRPr="00B004C7" w:rsidRDefault="00633D48" w:rsidP="00A32CE5">
            <w:pPr>
              <w:autoSpaceDE w:val="0"/>
              <w:autoSpaceDN w:val="0"/>
              <w:adjustRightInd w:val="0"/>
              <w:spacing w:line="240" w:lineRule="auto"/>
              <w:rPr>
                <w:rFonts w:ascii="Arial" w:hAnsi="Arial" w:cs="Arial"/>
              </w:rPr>
            </w:pPr>
            <w:r w:rsidRPr="00B004C7">
              <w:rPr>
                <w:rFonts w:ascii="Arial" w:hAnsi="Arial" w:cs="Arial"/>
              </w:rPr>
              <w:t>O</w:t>
            </w:r>
            <w:r w:rsidR="004853B2" w:rsidRPr="00B004C7">
              <w:rPr>
                <w:rFonts w:ascii="Arial" w:hAnsi="Arial" w:cs="Arial"/>
              </w:rPr>
              <w:t>ppilaita tuetaan ja rohkaistaan tarkastelemaan työelämää, elinkeinorakennetta sekä ammattialoja monipuolisesti ja kriittisesti</w:t>
            </w:r>
            <w:r w:rsidRPr="00B004C7">
              <w:rPr>
                <w:rFonts w:ascii="Arial" w:hAnsi="Arial" w:cs="Arial"/>
              </w:rPr>
              <w:t>.</w:t>
            </w:r>
          </w:p>
          <w:p w14:paraId="72FE4F28" w14:textId="3AE74610" w:rsidR="00633D48" w:rsidRPr="00B004C7" w:rsidRDefault="00633D48" w:rsidP="00A32CE5">
            <w:pPr>
              <w:autoSpaceDE w:val="0"/>
              <w:autoSpaceDN w:val="0"/>
              <w:adjustRightInd w:val="0"/>
              <w:spacing w:line="240" w:lineRule="auto"/>
              <w:rPr>
                <w:rFonts w:ascii="Arial" w:hAnsi="Arial" w:cs="Arial"/>
              </w:rPr>
            </w:pPr>
            <w:r w:rsidRPr="00B004C7">
              <w:rPr>
                <w:rFonts w:ascii="Arial" w:hAnsi="Arial" w:cs="Arial"/>
              </w:rPr>
              <w:t>Nostamme kouluissa esille:</w:t>
            </w:r>
          </w:p>
          <w:p w14:paraId="7A96E868" w14:textId="796CAA72" w:rsidR="00633D48" w:rsidRPr="00826C69" w:rsidRDefault="00A32CE5" w:rsidP="00826C69">
            <w:pPr>
              <w:pStyle w:val="Luettelokappale"/>
              <w:numPr>
                <w:ilvl w:val="0"/>
                <w:numId w:val="28"/>
              </w:numPr>
              <w:autoSpaceDE w:val="0"/>
              <w:autoSpaceDN w:val="0"/>
              <w:adjustRightInd w:val="0"/>
              <w:rPr>
                <w:rFonts w:ascii="Arial" w:hAnsi="Arial" w:cs="Arial"/>
              </w:rPr>
            </w:pPr>
            <w:r w:rsidRPr="00826C69">
              <w:rPr>
                <w:rFonts w:ascii="Arial" w:hAnsi="Arial" w:cs="Arial"/>
              </w:rPr>
              <w:t xml:space="preserve">Miten voi rohkaista oppilaita tekemään omien vahvuusalueiden ja kiinnostuksen mukaisia </w:t>
            </w:r>
            <w:r w:rsidR="009E520D" w:rsidRPr="00826C69">
              <w:rPr>
                <w:rFonts w:ascii="Arial" w:hAnsi="Arial" w:cs="Arial"/>
              </w:rPr>
              <w:t xml:space="preserve">valintoja (ml. </w:t>
            </w:r>
            <w:r w:rsidRPr="00826C69">
              <w:rPr>
                <w:rFonts w:ascii="Arial" w:hAnsi="Arial" w:cs="Arial"/>
              </w:rPr>
              <w:t>ammatinvalintoja</w:t>
            </w:r>
            <w:r w:rsidR="009E520D" w:rsidRPr="00826C69">
              <w:rPr>
                <w:rFonts w:ascii="Arial" w:hAnsi="Arial" w:cs="Arial"/>
              </w:rPr>
              <w:t>)</w:t>
            </w:r>
            <w:r w:rsidRPr="00826C69">
              <w:rPr>
                <w:rFonts w:ascii="Arial" w:hAnsi="Arial" w:cs="Arial"/>
              </w:rPr>
              <w:t xml:space="preserve"> ilman sukupuolirajoitteita?</w:t>
            </w:r>
          </w:p>
          <w:p w14:paraId="365DDBCE" w14:textId="3340852B" w:rsidR="00A32CE5" w:rsidRPr="009B161A" w:rsidRDefault="00A32CE5" w:rsidP="009B161A">
            <w:pPr>
              <w:pStyle w:val="Luettelokappale"/>
              <w:numPr>
                <w:ilvl w:val="0"/>
                <w:numId w:val="28"/>
              </w:numPr>
              <w:autoSpaceDE w:val="0"/>
              <w:autoSpaceDN w:val="0"/>
              <w:adjustRightInd w:val="0"/>
              <w:rPr>
                <w:rFonts w:ascii="Arial" w:hAnsi="Arial" w:cs="Arial"/>
              </w:rPr>
            </w:pPr>
            <w:r w:rsidRPr="009B161A">
              <w:rPr>
                <w:rFonts w:ascii="Arial" w:hAnsi="Arial" w:cs="Arial"/>
              </w:rPr>
              <w:t>Tiedostaako oppilas tasa-arvon ja yhdenvertaisuuden merkityksen yhteiskunnassa?</w:t>
            </w:r>
          </w:p>
          <w:p w14:paraId="23D97E2D" w14:textId="680964E5" w:rsidR="005D3C33" w:rsidRPr="005D3C33" w:rsidRDefault="00F47555" w:rsidP="005D3C33">
            <w:pPr>
              <w:pStyle w:val="Luettelokappale"/>
              <w:numPr>
                <w:ilvl w:val="0"/>
                <w:numId w:val="26"/>
              </w:numPr>
              <w:autoSpaceDE w:val="0"/>
              <w:autoSpaceDN w:val="0"/>
              <w:adjustRightInd w:val="0"/>
              <w:rPr>
                <w:rFonts w:ascii="Arial" w:hAnsi="Arial" w:cs="Arial"/>
              </w:rPr>
            </w:pPr>
            <w:r>
              <w:rPr>
                <w:rFonts w:ascii="Arial" w:hAnsi="Arial" w:cs="Arial"/>
              </w:rPr>
              <w:t xml:space="preserve">Kannustamme kouluissa kaikkia tuomaan esille mielipiteensä, erityisesti tytöt tarvitsevat tähän kannustusta. </w:t>
            </w:r>
          </w:p>
        </w:tc>
      </w:tr>
      <w:tr w:rsidR="0090660C" w:rsidRPr="0059587A" w14:paraId="291B1D7A" w14:textId="77777777" w:rsidTr="00731692">
        <w:tc>
          <w:tcPr>
            <w:tcW w:w="2164" w:type="dxa"/>
          </w:tcPr>
          <w:p w14:paraId="442F779A" w14:textId="06DB14F0" w:rsidR="0090660C" w:rsidRPr="00B004C7" w:rsidRDefault="00145766" w:rsidP="00A32CE5">
            <w:pPr>
              <w:autoSpaceDE w:val="0"/>
              <w:autoSpaceDN w:val="0"/>
              <w:adjustRightInd w:val="0"/>
              <w:spacing w:after="0" w:line="240" w:lineRule="auto"/>
              <w:rPr>
                <w:rFonts w:ascii="Arial" w:hAnsi="Arial" w:cs="Arial"/>
              </w:rPr>
            </w:pPr>
            <w:r w:rsidRPr="00B004C7">
              <w:rPr>
                <w:rFonts w:ascii="Arial" w:hAnsi="Arial" w:cs="Arial"/>
              </w:rPr>
              <w:t>Kehitymme</w:t>
            </w:r>
            <w:r w:rsidR="007D0B4C">
              <w:rPr>
                <w:rFonts w:ascii="Arial" w:hAnsi="Arial" w:cs="Arial"/>
              </w:rPr>
              <w:t xml:space="preserve"> yhdessä</w:t>
            </w:r>
          </w:p>
        </w:tc>
        <w:tc>
          <w:tcPr>
            <w:tcW w:w="7329" w:type="dxa"/>
          </w:tcPr>
          <w:p w14:paraId="105C9BBD" w14:textId="77777777" w:rsidR="00B004C7" w:rsidRPr="00B004C7" w:rsidRDefault="00145766" w:rsidP="00A32CE5">
            <w:pPr>
              <w:autoSpaceDE w:val="0"/>
              <w:autoSpaceDN w:val="0"/>
              <w:adjustRightInd w:val="0"/>
              <w:spacing w:line="240" w:lineRule="auto"/>
              <w:rPr>
                <w:rFonts w:ascii="Arial" w:hAnsi="Arial" w:cs="Arial"/>
                <w:color w:val="1E1E1E"/>
                <w:shd w:val="clear" w:color="auto" w:fill="FFFFFF"/>
              </w:rPr>
            </w:pPr>
            <w:r w:rsidRPr="00B004C7">
              <w:rPr>
                <w:rFonts w:ascii="Arial" w:hAnsi="Arial" w:cs="Arial"/>
                <w:color w:val="1E1E1E"/>
                <w:shd w:val="clear" w:color="auto" w:fill="FFFFFF"/>
              </w:rPr>
              <w:t xml:space="preserve">Tasa-arvon ja yhdenvertaisuuden teemat nivotaan yhteen </w:t>
            </w:r>
            <w:r w:rsidR="009E520D" w:rsidRPr="00B004C7">
              <w:rPr>
                <w:rFonts w:ascii="Arial" w:hAnsi="Arial" w:cs="Arial"/>
                <w:color w:val="1E1E1E"/>
                <w:shd w:val="clear" w:color="auto" w:fill="FFFFFF"/>
              </w:rPr>
              <w:t xml:space="preserve">koulun </w:t>
            </w:r>
            <w:r w:rsidR="00B004C7" w:rsidRPr="00B004C7">
              <w:rPr>
                <w:rFonts w:ascii="Arial" w:hAnsi="Arial" w:cs="Arial"/>
                <w:color w:val="1E1E1E"/>
                <w:shd w:val="clear" w:color="auto" w:fill="FFFFFF"/>
              </w:rPr>
              <w:t xml:space="preserve">lukuvuosisuunnitelman teemojen kanssa. </w:t>
            </w:r>
          </w:p>
          <w:p w14:paraId="101AE076" w14:textId="77777777" w:rsidR="0090660C" w:rsidRPr="00B004C7" w:rsidRDefault="00145766" w:rsidP="00A32CE5">
            <w:pPr>
              <w:autoSpaceDE w:val="0"/>
              <w:autoSpaceDN w:val="0"/>
              <w:adjustRightInd w:val="0"/>
              <w:spacing w:line="240" w:lineRule="auto"/>
              <w:rPr>
                <w:rFonts w:ascii="Arial" w:hAnsi="Arial" w:cs="Arial"/>
                <w:color w:val="1E1E1E"/>
                <w:shd w:val="clear" w:color="auto" w:fill="FFFFFF"/>
              </w:rPr>
            </w:pPr>
            <w:r w:rsidRPr="00B004C7">
              <w:rPr>
                <w:rFonts w:ascii="Arial" w:hAnsi="Arial" w:cs="Arial"/>
                <w:color w:val="1E1E1E"/>
                <w:shd w:val="clear" w:color="auto" w:fill="FFFFFF"/>
              </w:rPr>
              <w:t>Opettajat kiinnittävät huomiota valitsemiinsa oppimateriaaleihin ja käyttämiinsä esimerkkeihin, jotta ne olisivat tasa-arvoa ja yhdenvertaisuutta edistäviä.</w:t>
            </w:r>
          </w:p>
          <w:p w14:paraId="6C0C2602" w14:textId="4C4604FE" w:rsidR="00B004C7" w:rsidRPr="00B004C7" w:rsidRDefault="00B004C7" w:rsidP="00A32CE5">
            <w:pPr>
              <w:autoSpaceDE w:val="0"/>
              <w:autoSpaceDN w:val="0"/>
              <w:adjustRightInd w:val="0"/>
              <w:spacing w:line="240" w:lineRule="auto"/>
              <w:rPr>
                <w:rFonts w:ascii="Arial" w:hAnsi="Arial" w:cs="Arial"/>
              </w:rPr>
            </w:pPr>
            <w:r w:rsidRPr="00B004C7">
              <w:rPr>
                <w:rFonts w:ascii="Arial" w:hAnsi="Arial" w:cs="Arial"/>
                <w:color w:val="1E1E1E"/>
                <w:shd w:val="clear" w:color="auto" w:fill="FFFFFF"/>
              </w:rPr>
              <w:t xml:space="preserve">Arvioimme koko ajan omaa toimintaamme tasa-arvon ja yhdenvertaisuuden näkökulmasta. </w:t>
            </w:r>
          </w:p>
        </w:tc>
      </w:tr>
    </w:tbl>
    <w:p w14:paraId="2E8D9512" w14:textId="02F973B9" w:rsidR="006538F1" w:rsidRDefault="006538F1" w:rsidP="0059587A">
      <w:pPr>
        <w:autoSpaceDE w:val="0"/>
        <w:autoSpaceDN w:val="0"/>
        <w:adjustRightInd w:val="0"/>
        <w:spacing w:after="0" w:line="360" w:lineRule="auto"/>
        <w:rPr>
          <w:rFonts w:ascii="Arial" w:hAnsi="Arial" w:cs="Arial"/>
          <w:sz w:val="24"/>
          <w:szCs w:val="24"/>
        </w:rPr>
      </w:pPr>
    </w:p>
    <w:p w14:paraId="25AD433E" w14:textId="35DEDBEB" w:rsidR="0012237A" w:rsidRPr="0059587A" w:rsidRDefault="006538F1" w:rsidP="001C4C62">
      <w:pPr>
        <w:spacing w:after="0" w:line="240" w:lineRule="auto"/>
        <w:rPr>
          <w:rFonts w:ascii="Arial" w:hAnsi="Arial" w:cs="Arial"/>
          <w:sz w:val="24"/>
          <w:szCs w:val="24"/>
        </w:rPr>
      </w:pPr>
      <w:r>
        <w:rPr>
          <w:rFonts w:ascii="Arial" w:hAnsi="Arial" w:cs="Arial"/>
          <w:sz w:val="24"/>
          <w:szCs w:val="24"/>
        </w:rPr>
        <w:br w:type="page"/>
      </w:r>
    </w:p>
    <w:p w14:paraId="3E18E9C0" w14:textId="29B523E9" w:rsidR="006538F1" w:rsidRPr="006538F1" w:rsidRDefault="006538F1" w:rsidP="006538F1">
      <w:pPr>
        <w:pStyle w:val="Otsikko1"/>
      </w:pPr>
      <w:bookmarkStart w:id="22" w:name="_Toc135906545"/>
      <w:r w:rsidRPr="006538F1">
        <w:t>Liite</w:t>
      </w:r>
      <w:bookmarkEnd w:id="22"/>
    </w:p>
    <w:p w14:paraId="75462C7F" w14:textId="248D265A" w:rsidR="007D0B4C" w:rsidRPr="007D0B4C" w:rsidRDefault="001C4C62" w:rsidP="007D0B4C">
      <w:pPr>
        <w:pStyle w:val="Otsikko1"/>
      </w:pPr>
      <w:bookmarkStart w:id="23" w:name="_Toc135906546"/>
      <w:r>
        <w:t>Kuuslahden k</w:t>
      </w:r>
      <w:r w:rsidR="0012237A" w:rsidRPr="006538F1">
        <w:t>oulun omat kehittämiskohteet ja toimenpiteet</w:t>
      </w:r>
      <w:bookmarkEnd w:id="23"/>
    </w:p>
    <w:p w14:paraId="79367EA4" w14:textId="46797626" w:rsidR="00C53F2A" w:rsidRPr="0059587A" w:rsidRDefault="00BB704E" w:rsidP="00A827E4">
      <w:pPr>
        <w:autoSpaceDE w:val="0"/>
        <w:autoSpaceDN w:val="0"/>
        <w:adjustRightInd w:val="0"/>
        <w:spacing w:after="0" w:line="360" w:lineRule="auto"/>
        <w:jc w:val="both"/>
        <w:rPr>
          <w:rFonts w:ascii="Arial" w:hAnsi="Arial" w:cs="Arial"/>
          <w:sz w:val="24"/>
          <w:szCs w:val="24"/>
        </w:rPr>
      </w:pPr>
      <w:r w:rsidRPr="0059587A">
        <w:rPr>
          <w:rFonts w:ascii="Arial" w:hAnsi="Arial" w:cs="Arial"/>
          <w:sz w:val="24"/>
          <w:szCs w:val="24"/>
        </w:rPr>
        <w:t>Koulut huomioivat</w:t>
      </w:r>
      <w:r w:rsidR="00C53F2A" w:rsidRPr="0059587A">
        <w:rPr>
          <w:rFonts w:ascii="Arial" w:hAnsi="Arial" w:cs="Arial"/>
          <w:sz w:val="24"/>
          <w:szCs w:val="24"/>
        </w:rPr>
        <w:t xml:space="preserve"> omien kehittämiskohteiden valinnassa koko kunnan tason kehittämiskohteiden lisäksi koulukohtaisessa kartoituksessa esiinnousseita asioita. </w:t>
      </w:r>
      <w:r w:rsidR="00F059BA">
        <w:rPr>
          <w:rFonts w:ascii="Arial" w:hAnsi="Arial" w:cs="Arial"/>
          <w:sz w:val="24"/>
          <w:szCs w:val="24"/>
        </w:rPr>
        <w:t xml:space="preserve">Koulun omien kehittämiskohteiden valinnassa tulee huomioida oppilaiden ja huoltajien osallisuus. </w:t>
      </w:r>
    </w:p>
    <w:tbl>
      <w:tblPr>
        <w:tblStyle w:val="TaulukkoRuudukko"/>
        <w:tblW w:w="0" w:type="auto"/>
        <w:tblLook w:val="04A0" w:firstRow="1" w:lastRow="0" w:firstColumn="1" w:lastColumn="0" w:noHBand="0" w:noVBand="1"/>
      </w:tblPr>
      <w:tblGrid>
        <w:gridCol w:w="3209"/>
        <w:gridCol w:w="6142"/>
      </w:tblGrid>
      <w:tr w:rsidR="0012237A" w:rsidRPr="0059587A" w14:paraId="3FD38C8A" w14:textId="77777777" w:rsidTr="00C53F2A">
        <w:tc>
          <w:tcPr>
            <w:tcW w:w="3209" w:type="dxa"/>
          </w:tcPr>
          <w:p w14:paraId="3AA54F11" w14:textId="77777777" w:rsidR="0012237A" w:rsidRPr="0059587A" w:rsidRDefault="0012237A" w:rsidP="0059587A">
            <w:pPr>
              <w:autoSpaceDE w:val="0"/>
              <w:autoSpaceDN w:val="0"/>
              <w:adjustRightInd w:val="0"/>
              <w:spacing w:after="0" w:line="360" w:lineRule="auto"/>
              <w:rPr>
                <w:rFonts w:ascii="Arial" w:hAnsi="Arial" w:cs="Arial"/>
                <w:sz w:val="24"/>
                <w:szCs w:val="24"/>
              </w:rPr>
            </w:pPr>
            <w:r w:rsidRPr="0059587A">
              <w:rPr>
                <w:rFonts w:ascii="Arial" w:hAnsi="Arial" w:cs="Arial"/>
                <w:sz w:val="24"/>
                <w:szCs w:val="24"/>
              </w:rPr>
              <w:t>Kehittämiskohde</w:t>
            </w:r>
          </w:p>
        </w:tc>
        <w:tc>
          <w:tcPr>
            <w:tcW w:w="6142" w:type="dxa"/>
          </w:tcPr>
          <w:p w14:paraId="72D711D2" w14:textId="72418C50" w:rsidR="0012237A" w:rsidRPr="0059587A" w:rsidRDefault="0012237A" w:rsidP="00C153F8">
            <w:pPr>
              <w:autoSpaceDE w:val="0"/>
              <w:autoSpaceDN w:val="0"/>
              <w:adjustRightInd w:val="0"/>
              <w:spacing w:after="0" w:line="360" w:lineRule="auto"/>
              <w:rPr>
                <w:rFonts w:ascii="Arial" w:hAnsi="Arial" w:cs="Arial"/>
                <w:sz w:val="24"/>
                <w:szCs w:val="24"/>
              </w:rPr>
            </w:pPr>
            <w:r w:rsidRPr="0059587A">
              <w:rPr>
                <w:rFonts w:ascii="Arial" w:hAnsi="Arial" w:cs="Arial"/>
                <w:sz w:val="24"/>
                <w:szCs w:val="24"/>
              </w:rPr>
              <w:t xml:space="preserve">Toimenpiteet </w:t>
            </w:r>
            <w:r w:rsidR="00A827E4">
              <w:rPr>
                <w:rFonts w:ascii="Arial" w:hAnsi="Arial" w:cs="Arial"/>
                <w:sz w:val="24"/>
                <w:szCs w:val="24"/>
              </w:rPr>
              <w:t>koulussa</w:t>
            </w:r>
          </w:p>
        </w:tc>
      </w:tr>
      <w:tr w:rsidR="0012237A" w:rsidRPr="0059587A" w14:paraId="4FBC6752" w14:textId="77777777" w:rsidTr="00C53F2A">
        <w:tc>
          <w:tcPr>
            <w:tcW w:w="3209" w:type="dxa"/>
          </w:tcPr>
          <w:p w14:paraId="31C36FA9" w14:textId="24504EE4" w:rsidR="0012237A" w:rsidRPr="0059587A" w:rsidRDefault="001D14AF"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Tasa-arvoinen ja yhdenvertainen koulu</w:t>
            </w:r>
          </w:p>
        </w:tc>
        <w:tc>
          <w:tcPr>
            <w:tcW w:w="6142" w:type="dxa"/>
          </w:tcPr>
          <w:p w14:paraId="3C7EB8E8" w14:textId="2BD29521" w:rsidR="0012237A" w:rsidRDefault="001D14AF"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Vältämme oppilaiden erottelemista sukupuolen perusteella. Käytämme sekaryhmiä kaikessa koulun toiminnassa esimerkiksi liikuntatunneilla</w:t>
            </w:r>
            <w:r w:rsidR="00675C6A">
              <w:rPr>
                <w:rFonts w:ascii="Arial" w:hAnsi="Arial" w:cs="Arial"/>
                <w:sz w:val="24"/>
                <w:szCs w:val="24"/>
              </w:rPr>
              <w:t>, ryhmätöissä</w:t>
            </w:r>
            <w:r>
              <w:rPr>
                <w:rFonts w:ascii="Arial" w:hAnsi="Arial" w:cs="Arial"/>
                <w:sz w:val="24"/>
                <w:szCs w:val="24"/>
              </w:rPr>
              <w:t xml:space="preserve"> tai koulun yhteisissä tapahtumissa.</w:t>
            </w:r>
          </w:p>
          <w:p w14:paraId="77A60098" w14:textId="33CC77AA" w:rsidR="00EB031B" w:rsidRDefault="00EB031B"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Kannustamme oppilaita leikkimään ja toimimaan koulutyöskentelyssä</w:t>
            </w:r>
            <w:r w:rsidR="00675C6A">
              <w:rPr>
                <w:rFonts w:ascii="Arial" w:hAnsi="Arial" w:cs="Arial"/>
                <w:sz w:val="24"/>
                <w:szCs w:val="24"/>
              </w:rPr>
              <w:t xml:space="preserve"> kaikkien kanssa</w:t>
            </w:r>
            <w:r>
              <w:rPr>
                <w:rFonts w:ascii="Arial" w:hAnsi="Arial" w:cs="Arial"/>
                <w:sz w:val="24"/>
                <w:szCs w:val="24"/>
              </w:rPr>
              <w:t xml:space="preserve"> sukupuolesta riippumatta.</w:t>
            </w:r>
          </w:p>
          <w:p w14:paraId="461782FC" w14:textId="11F627B4" w:rsidR="00C06CFD" w:rsidRDefault="00C06CFD"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Kiinnitämme huomiota omaan tapaan puhua oppilaille sukupuolineutraalisti.</w:t>
            </w:r>
          </w:p>
          <w:p w14:paraId="44EC02D0" w14:textId="77777777" w:rsidR="001D14AF" w:rsidRDefault="001D14AF"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Tiedostamme, että kokemus omasta sukupuolesta on moninainen ja otamme sen huomioon kohtelemalla kaikkia oppilaita tasa-arvoisesti.</w:t>
            </w:r>
          </w:p>
          <w:p w14:paraId="319F84F5" w14:textId="5B689417" w:rsidR="00EB031B" w:rsidRPr="0059587A" w:rsidRDefault="001D14AF"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Henkilökunta antaa kannustavaa ja oppimista tukevaa palautetta riippumatta oppilaan sukupuolesta, persoonasta tai taustasta.</w:t>
            </w:r>
          </w:p>
        </w:tc>
      </w:tr>
      <w:tr w:rsidR="00A827E4" w:rsidRPr="0059587A" w14:paraId="21FD4EB6" w14:textId="77777777" w:rsidTr="00C53F2A">
        <w:tc>
          <w:tcPr>
            <w:tcW w:w="3209" w:type="dxa"/>
          </w:tcPr>
          <w:p w14:paraId="51869D91" w14:textId="3E389FE5" w:rsidR="00A827E4" w:rsidRPr="0059587A" w:rsidRDefault="001D14AF"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Jokaisella oppilaalla on oikeus kehorauhaan</w:t>
            </w:r>
          </w:p>
        </w:tc>
        <w:tc>
          <w:tcPr>
            <w:tcW w:w="6142" w:type="dxa"/>
          </w:tcPr>
          <w:p w14:paraId="3457A90E" w14:textId="7C3FE282" w:rsidR="00A827E4" w:rsidRPr="0059587A" w:rsidRDefault="00EB031B"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Puutumme pienellä kynnyksellä kaikenlaiseen häiritsevään kommentointiin sekä kehorauhaa rikkovaan käyttäytymiseen.</w:t>
            </w:r>
          </w:p>
        </w:tc>
      </w:tr>
      <w:tr w:rsidR="00A827E4" w:rsidRPr="0059587A" w14:paraId="120E8E4B" w14:textId="77777777" w:rsidTr="00C53F2A">
        <w:tc>
          <w:tcPr>
            <w:tcW w:w="3209" w:type="dxa"/>
          </w:tcPr>
          <w:p w14:paraId="20519F58" w14:textId="7E66C9F5" w:rsidR="00A827E4" w:rsidRPr="0059587A" w:rsidRDefault="00EB031B"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Ennaltaehkäisevä työ kaikkien kouluyhteisön jäsenten viihtyvyyden parantamiseksi</w:t>
            </w:r>
          </w:p>
        </w:tc>
        <w:tc>
          <w:tcPr>
            <w:tcW w:w="6142" w:type="dxa"/>
          </w:tcPr>
          <w:p w14:paraId="26629C8C" w14:textId="1A3D2C62" w:rsidR="00A827E4" w:rsidRDefault="00EB031B" w:rsidP="0059587A">
            <w:pPr>
              <w:autoSpaceDE w:val="0"/>
              <w:autoSpaceDN w:val="0"/>
              <w:adjustRightInd w:val="0"/>
              <w:spacing w:after="0" w:line="360" w:lineRule="auto"/>
              <w:rPr>
                <w:rFonts w:ascii="Arial" w:hAnsi="Arial" w:cs="Arial"/>
                <w:sz w:val="24"/>
                <w:szCs w:val="24"/>
              </w:rPr>
            </w:pPr>
            <w:r w:rsidRPr="00EB031B">
              <w:rPr>
                <w:rFonts w:ascii="Arial" w:hAnsi="Arial" w:cs="Arial"/>
                <w:sz w:val="24"/>
                <w:szCs w:val="24"/>
              </w:rPr>
              <w:t>Opetamme oppilaita tiedostamaan oikeuden olla oma itsensä juuri sellaisena kuin kukin on ja että kaikilla on oikeus kokea olonsa turvalliseksi (kehorauha) kaikissa tilanteissa.</w:t>
            </w:r>
          </w:p>
          <w:p w14:paraId="37DC6DFD" w14:textId="314B6E9A" w:rsidR="001C4C62" w:rsidRDefault="001C4C62"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Henkilökunta kehittää omaa ajatteluaan sukupuolirooleista vapaamman toimintakulttuurin luomiseksi.</w:t>
            </w:r>
          </w:p>
          <w:p w14:paraId="765ABCEC" w14:textId="083FFF98" w:rsidR="00EB031B" w:rsidRPr="00EB031B" w:rsidRDefault="001C4C62"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Otamme vastaan koulun ulkopuolelta saatavaa  ohjausta turvataitojen, itsetunnon vahvistamisen ja tunnetaitojen opettamisessa. </w:t>
            </w:r>
          </w:p>
        </w:tc>
      </w:tr>
      <w:tr w:rsidR="00A827E4" w:rsidRPr="0059587A" w14:paraId="086C41ED" w14:textId="77777777" w:rsidTr="00C53F2A">
        <w:tc>
          <w:tcPr>
            <w:tcW w:w="3209" w:type="dxa"/>
          </w:tcPr>
          <w:p w14:paraId="6B7D9249" w14:textId="1EF5B9AC" w:rsidR="00A827E4" w:rsidRPr="0059587A" w:rsidRDefault="001C4C62"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Yhteistyö huoltajien kanssa</w:t>
            </w:r>
          </w:p>
        </w:tc>
        <w:tc>
          <w:tcPr>
            <w:tcW w:w="6142" w:type="dxa"/>
          </w:tcPr>
          <w:p w14:paraId="56916730" w14:textId="233079A6" w:rsidR="00675C6A" w:rsidRDefault="001C4C62"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Tasa-arvon, yhdenvertaisuuden ja turvataitojen teemoja nostetaan esille vanhempainilloissa, vanhempainvarteissa ja oppimiskeskustelui</w:t>
            </w:r>
            <w:r w:rsidR="00675C6A">
              <w:rPr>
                <w:rFonts w:ascii="Arial" w:hAnsi="Arial" w:cs="Arial"/>
                <w:sz w:val="24"/>
                <w:szCs w:val="24"/>
              </w:rPr>
              <w:t>s</w:t>
            </w:r>
            <w:r>
              <w:rPr>
                <w:rFonts w:ascii="Arial" w:hAnsi="Arial" w:cs="Arial"/>
                <w:sz w:val="24"/>
                <w:szCs w:val="24"/>
              </w:rPr>
              <w:t>sa.</w:t>
            </w:r>
          </w:p>
          <w:p w14:paraId="4B61F7CD" w14:textId="1DE261F5" w:rsidR="00A827E4" w:rsidRPr="0059587A" w:rsidRDefault="001C4C62" w:rsidP="0059587A">
            <w:pPr>
              <w:autoSpaceDE w:val="0"/>
              <w:autoSpaceDN w:val="0"/>
              <w:adjustRightInd w:val="0"/>
              <w:spacing w:after="0" w:line="360" w:lineRule="auto"/>
              <w:rPr>
                <w:rFonts w:ascii="Arial" w:hAnsi="Arial" w:cs="Arial"/>
                <w:sz w:val="24"/>
                <w:szCs w:val="24"/>
              </w:rPr>
            </w:pPr>
            <w:r>
              <w:rPr>
                <w:rFonts w:ascii="Arial" w:hAnsi="Arial" w:cs="Arial"/>
                <w:sz w:val="24"/>
                <w:szCs w:val="24"/>
              </w:rPr>
              <w:t>Teemme paljon yhteystyötä</w:t>
            </w:r>
            <w:r w:rsidR="00675C6A">
              <w:rPr>
                <w:rFonts w:ascii="Arial" w:hAnsi="Arial" w:cs="Arial"/>
                <w:sz w:val="24"/>
                <w:szCs w:val="24"/>
              </w:rPr>
              <w:t xml:space="preserve"> </w:t>
            </w:r>
            <w:r>
              <w:rPr>
                <w:rFonts w:ascii="Arial" w:hAnsi="Arial" w:cs="Arial"/>
                <w:sz w:val="24"/>
                <w:szCs w:val="24"/>
              </w:rPr>
              <w:t>yhdessä Kuuslahden vanhempainyhdistys ry:n kanssa</w:t>
            </w:r>
            <w:r w:rsidR="00675C6A">
              <w:rPr>
                <w:rFonts w:ascii="Arial" w:hAnsi="Arial" w:cs="Arial"/>
                <w:sz w:val="24"/>
                <w:szCs w:val="24"/>
              </w:rPr>
              <w:t xml:space="preserve"> suunnittelemalla esimerkiksi koko koulun yhteisiä tapahtumia</w:t>
            </w:r>
            <w:r>
              <w:rPr>
                <w:rFonts w:ascii="Arial" w:hAnsi="Arial" w:cs="Arial"/>
                <w:sz w:val="24"/>
                <w:szCs w:val="24"/>
              </w:rPr>
              <w:t xml:space="preserve">. Myös näiden tapahtumien suunnittelussa huomioidaan oppilaiden </w:t>
            </w:r>
            <w:r w:rsidR="00675C6A">
              <w:rPr>
                <w:rFonts w:ascii="Arial" w:hAnsi="Arial" w:cs="Arial"/>
                <w:sz w:val="24"/>
                <w:szCs w:val="24"/>
              </w:rPr>
              <w:t>tasa-arvoinen ja yhdenvertainen kohteleminen.</w:t>
            </w:r>
          </w:p>
        </w:tc>
      </w:tr>
    </w:tbl>
    <w:p w14:paraId="09D49719" w14:textId="77777777" w:rsidR="001518B1" w:rsidRDefault="001518B1" w:rsidP="00F7374D">
      <w:pPr>
        <w:spacing w:after="160" w:line="259" w:lineRule="auto"/>
        <w:rPr>
          <w:b/>
          <w:u w:val="single"/>
        </w:rPr>
      </w:pPr>
    </w:p>
    <w:p w14:paraId="4EEDE3FF" w14:textId="77777777" w:rsidR="001966E8" w:rsidRDefault="001966E8" w:rsidP="001966E8">
      <w:pPr>
        <w:jc w:val="right"/>
        <w:rPr>
          <w:b/>
          <w:u w:val="single"/>
        </w:rPr>
      </w:pPr>
    </w:p>
    <w:p w14:paraId="5A97C665" w14:textId="77777777" w:rsidR="00A827E4" w:rsidRDefault="00A827E4" w:rsidP="001966E8">
      <w:pPr>
        <w:jc w:val="right"/>
        <w:rPr>
          <w:b/>
          <w:sz w:val="52"/>
          <w:szCs w:val="52"/>
        </w:rPr>
      </w:pPr>
    </w:p>
    <w:sectPr w:rsidR="00A827E4">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5391" w14:textId="77777777" w:rsidR="00202886" w:rsidRDefault="00202886" w:rsidP="00251D6E">
      <w:pPr>
        <w:spacing w:after="0" w:line="240" w:lineRule="auto"/>
      </w:pPr>
      <w:r>
        <w:separator/>
      </w:r>
    </w:p>
  </w:endnote>
  <w:endnote w:type="continuationSeparator" w:id="0">
    <w:p w14:paraId="62E9265A" w14:textId="77777777" w:rsidR="00202886" w:rsidRDefault="00202886" w:rsidP="0025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saPro-Bol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11994" w14:textId="77777777" w:rsidR="00202886" w:rsidRDefault="00202886" w:rsidP="00251D6E">
      <w:pPr>
        <w:spacing w:after="0" w:line="240" w:lineRule="auto"/>
      </w:pPr>
      <w:r>
        <w:separator/>
      </w:r>
    </w:p>
  </w:footnote>
  <w:footnote w:type="continuationSeparator" w:id="0">
    <w:p w14:paraId="108611A6" w14:textId="77777777" w:rsidR="00202886" w:rsidRDefault="00202886" w:rsidP="00251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46939"/>
      <w:docPartObj>
        <w:docPartGallery w:val="Page Numbers (Top of Page)"/>
        <w:docPartUnique/>
      </w:docPartObj>
    </w:sdtPr>
    <w:sdtEndPr/>
    <w:sdtContent>
      <w:p w14:paraId="327F999F" w14:textId="1B9C6E37" w:rsidR="00CB60ED" w:rsidRDefault="00CB60ED">
        <w:pPr>
          <w:pStyle w:val="Yltunniste"/>
          <w:jc w:val="right"/>
        </w:pPr>
        <w:r>
          <w:fldChar w:fldCharType="begin"/>
        </w:r>
        <w:r>
          <w:instrText>PAGE   \* MERGEFORMAT</w:instrText>
        </w:r>
        <w:r>
          <w:fldChar w:fldCharType="separate"/>
        </w:r>
        <w:r w:rsidR="00923C39">
          <w:rPr>
            <w:noProof/>
          </w:rPr>
          <w:t>2</w:t>
        </w:r>
        <w:r>
          <w:fldChar w:fldCharType="end"/>
        </w:r>
      </w:p>
    </w:sdtContent>
  </w:sdt>
  <w:p w14:paraId="6435308B" w14:textId="77777777" w:rsidR="00CB60ED" w:rsidRDefault="00CB60E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339DF"/>
    <w:multiLevelType w:val="multilevel"/>
    <w:tmpl w:val="32F67C98"/>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1" w15:restartNumberingAfterBreak="0">
    <w:nsid w:val="14385553"/>
    <w:multiLevelType w:val="hybridMultilevel"/>
    <w:tmpl w:val="1F58DEA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18181285"/>
    <w:multiLevelType w:val="hybridMultilevel"/>
    <w:tmpl w:val="4078AD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B703BBA"/>
    <w:multiLevelType w:val="hybridMultilevel"/>
    <w:tmpl w:val="308824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C85908"/>
    <w:multiLevelType w:val="hybridMultilevel"/>
    <w:tmpl w:val="74A42A36"/>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15:restartNumberingAfterBreak="0">
    <w:nsid w:val="2ED26EA7"/>
    <w:multiLevelType w:val="hybridMultilevel"/>
    <w:tmpl w:val="AF920BD0"/>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313028C7"/>
    <w:multiLevelType w:val="hybridMultilevel"/>
    <w:tmpl w:val="5D1EB710"/>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365636A6"/>
    <w:multiLevelType w:val="hybridMultilevel"/>
    <w:tmpl w:val="E19A8492"/>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7C11A8E"/>
    <w:multiLevelType w:val="hybridMultilevel"/>
    <w:tmpl w:val="BAEA53F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EA80706"/>
    <w:multiLevelType w:val="hybridMultilevel"/>
    <w:tmpl w:val="974CBEF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44874196"/>
    <w:multiLevelType w:val="hybridMultilevel"/>
    <w:tmpl w:val="A7A4DE3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92E1F26"/>
    <w:multiLevelType w:val="hybridMultilevel"/>
    <w:tmpl w:val="C6122EFA"/>
    <w:lvl w:ilvl="0" w:tplc="A65CC0D2">
      <w:start w:val="2"/>
      <w:numFmt w:val="bullet"/>
      <w:lvlText w:val="-"/>
      <w:lvlJc w:val="left"/>
      <w:pPr>
        <w:tabs>
          <w:tab w:val="num" w:pos="720"/>
        </w:tabs>
        <w:ind w:left="720" w:hanging="360"/>
      </w:pPr>
      <w:rPr>
        <w:rFonts w:ascii="Arial" w:eastAsia="Times New Roman" w:hAnsi="Arial" w:cs="Times New Roman"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CC72F06"/>
    <w:multiLevelType w:val="hybridMultilevel"/>
    <w:tmpl w:val="7CB49CA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CCB57A4"/>
    <w:multiLevelType w:val="multilevel"/>
    <w:tmpl w:val="DE829CC8"/>
    <w:lvl w:ilvl="0">
      <w:start w:val="3"/>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D480249"/>
    <w:multiLevelType w:val="hybridMultilevel"/>
    <w:tmpl w:val="06EE4B12"/>
    <w:lvl w:ilvl="0" w:tplc="704ECB84">
      <w:start w:val="2"/>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3F115E0"/>
    <w:multiLevelType w:val="hybridMultilevel"/>
    <w:tmpl w:val="FB9C4950"/>
    <w:lvl w:ilvl="0" w:tplc="7368B96C">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7A35B78"/>
    <w:multiLevelType w:val="multilevel"/>
    <w:tmpl w:val="CB4EFAC6"/>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59927ACA"/>
    <w:multiLevelType w:val="hybridMultilevel"/>
    <w:tmpl w:val="A7D66E3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59B1114C"/>
    <w:multiLevelType w:val="hybridMultilevel"/>
    <w:tmpl w:val="8626C748"/>
    <w:lvl w:ilvl="0" w:tplc="704ECB84">
      <w:start w:val="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F673D58"/>
    <w:multiLevelType w:val="hybridMultilevel"/>
    <w:tmpl w:val="1E643616"/>
    <w:lvl w:ilvl="0" w:tplc="32A40932">
      <w:numFmt w:val="bullet"/>
      <w:lvlText w:val="-"/>
      <w:lvlJc w:val="left"/>
      <w:pPr>
        <w:ind w:left="1665" w:hanging="360"/>
      </w:pPr>
      <w:rPr>
        <w:rFonts w:ascii="Calibri" w:eastAsiaTheme="minorHAnsi" w:hAnsi="Calibri" w:cs="Calibri"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0" w15:restartNumberingAfterBreak="0">
    <w:nsid w:val="69911F15"/>
    <w:multiLevelType w:val="hybridMultilevel"/>
    <w:tmpl w:val="72D039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E4B1047"/>
    <w:multiLevelType w:val="hybridMultilevel"/>
    <w:tmpl w:val="423EDAD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2BD7F4B"/>
    <w:multiLevelType w:val="hybridMultilevel"/>
    <w:tmpl w:val="A6826808"/>
    <w:lvl w:ilvl="0" w:tplc="F7064DC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4BB6AD9"/>
    <w:multiLevelType w:val="multilevel"/>
    <w:tmpl w:val="32F67C98"/>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24" w15:restartNumberingAfterBreak="0">
    <w:nsid w:val="74DF6FE6"/>
    <w:multiLevelType w:val="hybridMultilevel"/>
    <w:tmpl w:val="1C043790"/>
    <w:lvl w:ilvl="0" w:tplc="AF725468">
      <w:start w:val="1"/>
      <w:numFmt w:val="bullet"/>
      <w:lvlText w:val="-"/>
      <w:lvlJc w:val="left"/>
      <w:pPr>
        <w:tabs>
          <w:tab w:val="num" w:pos="720"/>
        </w:tabs>
        <w:ind w:left="720" w:hanging="360"/>
      </w:pPr>
      <w:rPr>
        <w:rFonts w:ascii="Times New Roman" w:hAnsi="Times New Roman" w:hint="default"/>
      </w:rPr>
    </w:lvl>
    <w:lvl w:ilvl="1" w:tplc="E866406C">
      <w:start w:val="6"/>
      <w:numFmt w:val="bullet"/>
      <w:lvlText w:val="•"/>
      <w:lvlJc w:val="left"/>
      <w:pPr>
        <w:ind w:left="1440" w:hanging="360"/>
      </w:pPr>
      <w:rPr>
        <w:rFonts w:ascii="Arial" w:eastAsiaTheme="minorHAnsi" w:hAnsi="Arial" w:cs="Arial" w:hint="default"/>
      </w:rPr>
    </w:lvl>
    <w:lvl w:ilvl="2" w:tplc="82CAFD64" w:tentative="1">
      <w:start w:val="1"/>
      <w:numFmt w:val="bullet"/>
      <w:lvlText w:val="-"/>
      <w:lvlJc w:val="left"/>
      <w:pPr>
        <w:tabs>
          <w:tab w:val="num" w:pos="2160"/>
        </w:tabs>
        <w:ind w:left="2160" w:hanging="360"/>
      </w:pPr>
      <w:rPr>
        <w:rFonts w:ascii="Times New Roman" w:hAnsi="Times New Roman" w:hint="default"/>
      </w:rPr>
    </w:lvl>
    <w:lvl w:ilvl="3" w:tplc="AFFA8996" w:tentative="1">
      <w:start w:val="1"/>
      <w:numFmt w:val="bullet"/>
      <w:lvlText w:val="-"/>
      <w:lvlJc w:val="left"/>
      <w:pPr>
        <w:tabs>
          <w:tab w:val="num" w:pos="2880"/>
        </w:tabs>
        <w:ind w:left="2880" w:hanging="360"/>
      </w:pPr>
      <w:rPr>
        <w:rFonts w:ascii="Times New Roman" w:hAnsi="Times New Roman" w:hint="default"/>
      </w:rPr>
    </w:lvl>
    <w:lvl w:ilvl="4" w:tplc="D5EC6AAC" w:tentative="1">
      <w:start w:val="1"/>
      <w:numFmt w:val="bullet"/>
      <w:lvlText w:val="-"/>
      <w:lvlJc w:val="left"/>
      <w:pPr>
        <w:tabs>
          <w:tab w:val="num" w:pos="3600"/>
        </w:tabs>
        <w:ind w:left="3600" w:hanging="360"/>
      </w:pPr>
      <w:rPr>
        <w:rFonts w:ascii="Times New Roman" w:hAnsi="Times New Roman" w:hint="default"/>
      </w:rPr>
    </w:lvl>
    <w:lvl w:ilvl="5" w:tplc="A9EAE1E2" w:tentative="1">
      <w:start w:val="1"/>
      <w:numFmt w:val="bullet"/>
      <w:lvlText w:val="-"/>
      <w:lvlJc w:val="left"/>
      <w:pPr>
        <w:tabs>
          <w:tab w:val="num" w:pos="4320"/>
        </w:tabs>
        <w:ind w:left="4320" w:hanging="360"/>
      </w:pPr>
      <w:rPr>
        <w:rFonts w:ascii="Times New Roman" w:hAnsi="Times New Roman" w:hint="default"/>
      </w:rPr>
    </w:lvl>
    <w:lvl w:ilvl="6" w:tplc="59FEDF42" w:tentative="1">
      <w:start w:val="1"/>
      <w:numFmt w:val="bullet"/>
      <w:lvlText w:val="-"/>
      <w:lvlJc w:val="left"/>
      <w:pPr>
        <w:tabs>
          <w:tab w:val="num" w:pos="5040"/>
        </w:tabs>
        <w:ind w:left="5040" w:hanging="360"/>
      </w:pPr>
      <w:rPr>
        <w:rFonts w:ascii="Times New Roman" w:hAnsi="Times New Roman" w:hint="default"/>
      </w:rPr>
    </w:lvl>
    <w:lvl w:ilvl="7" w:tplc="74147E60" w:tentative="1">
      <w:start w:val="1"/>
      <w:numFmt w:val="bullet"/>
      <w:lvlText w:val="-"/>
      <w:lvlJc w:val="left"/>
      <w:pPr>
        <w:tabs>
          <w:tab w:val="num" w:pos="5760"/>
        </w:tabs>
        <w:ind w:left="5760" w:hanging="360"/>
      </w:pPr>
      <w:rPr>
        <w:rFonts w:ascii="Times New Roman" w:hAnsi="Times New Roman" w:hint="default"/>
      </w:rPr>
    </w:lvl>
    <w:lvl w:ilvl="8" w:tplc="965E09B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A612895"/>
    <w:multiLevelType w:val="multilevel"/>
    <w:tmpl w:val="32F67C98"/>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26" w15:restartNumberingAfterBreak="0">
    <w:nsid w:val="7C6E672D"/>
    <w:multiLevelType w:val="hybridMultilevel"/>
    <w:tmpl w:val="05783374"/>
    <w:lvl w:ilvl="0" w:tplc="FC7CCCB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25"/>
  </w:num>
  <w:num w:numId="9">
    <w:abstractNumId w:val="4"/>
  </w:num>
  <w:num w:numId="10">
    <w:abstractNumId w:val="16"/>
  </w:num>
  <w:num w:numId="11">
    <w:abstractNumId w:val="13"/>
  </w:num>
  <w:num w:numId="12">
    <w:abstractNumId w:val="14"/>
  </w:num>
  <w:num w:numId="13">
    <w:abstractNumId w:val="12"/>
  </w:num>
  <w:num w:numId="14">
    <w:abstractNumId w:val="5"/>
  </w:num>
  <w:num w:numId="15">
    <w:abstractNumId w:val="0"/>
  </w:num>
  <w:num w:numId="16">
    <w:abstractNumId w:val="23"/>
  </w:num>
  <w:num w:numId="17">
    <w:abstractNumId w:val="15"/>
  </w:num>
  <w:num w:numId="18">
    <w:abstractNumId w:val="19"/>
  </w:num>
  <w:num w:numId="19">
    <w:abstractNumId w:val="26"/>
  </w:num>
  <w:num w:numId="20">
    <w:abstractNumId w:val="22"/>
  </w:num>
  <w:num w:numId="21">
    <w:abstractNumId w:val="20"/>
  </w:num>
  <w:num w:numId="22">
    <w:abstractNumId w:val="24"/>
  </w:num>
  <w:num w:numId="23">
    <w:abstractNumId w:val="21"/>
  </w:num>
  <w:num w:numId="24">
    <w:abstractNumId w:val="7"/>
  </w:num>
  <w:num w:numId="25">
    <w:abstractNumId w:val="2"/>
  </w:num>
  <w:num w:numId="26">
    <w:abstractNumId w:val="9"/>
  </w:num>
  <w:num w:numId="27">
    <w:abstractNumId w:val="3"/>
  </w:num>
  <w:num w:numId="28">
    <w:abstractNumId w:val="6"/>
  </w:num>
  <w:num w:numId="29">
    <w:abstractNumId w:val="10"/>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E8"/>
    <w:rsid w:val="000058B9"/>
    <w:rsid w:val="00005909"/>
    <w:rsid w:val="000079AF"/>
    <w:rsid w:val="0002700C"/>
    <w:rsid w:val="00035FD9"/>
    <w:rsid w:val="00043E3B"/>
    <w:rsid w:val="000459D1"/>
    <w:rsid w:val="00047136"/>
    <w:rsid w:val="00050CB0"/>
    <w:rsid w:val="000555EB"/>
    <w:rsid w:val="0007193C"/>
    <w:rsid w:val="00075F00"/>
    <w:rsid w:val="00080CBF"/>
    <w:rsid w:val="000952EE"/>
    <w:rsid w:val="000A04D4"/>
    <w:rsid w:val="000A6DEA"/>
    <w:rsid w:val="000B6676"/>
    <w:rsid w:val="000C0415"/>
    <w:rsid w:val="000C35D2"/>
    <w:rsid w:val="000E0C34"/>
    <w:rsid w:val="000E2251"/>
    <w:rsid w:val="000E4B55"/>
    <w:rsid w:val="000E66F8"/>
    <w:rsid w:val="000F0C87"/>
    <w:rsid w:val="00120912"/>
    <w:rsid w:val="0012237A"/>
    <w:rsid w:val="00125560"/>
    <w:rsid w:val="001456FE"/>
    <w:rsid w:val="00145766"/>
    <w:rsid w:val="001518B1"/>
    <w:rsid w:val="0015375F"/>
    <w:rsid w:val="0016207D"/>
    <w:rsid w:val="00172A98"/>
    <w:rsid w:val="00175606"/>
    <w:rsid w:val="00177F6F"/>
    <w:rsid w:val="00180EB0"/>
    <w:rsid w:val="00183B82"/>
    <w:rsid w:val="00186F01"/>
    <w:rsid w:val="001966E8"/>
    <w:rsid w:val="001A02FE"/>
    <w:rsid w:val="001C0A8F"/>
    <w:rsid w:val="001C4C62"/>
    <w:rsid w:val="001D0558"/>
    <w:rsid w:val="001D14AF"/>
    <w:rsid w:val="0020179D"/>
    <w:rsid w:val="00202886"/>
    <w:rsid w:val="00212155"/>
    <w:rsid w:val="00214DF3"/>
    <w:rsid w:val="00221323"/>
    <w:rsid w:val="002225DE"/>
    <w:rsid w:val="00233B49"/>
    <w:rsid w:val="00234A06"/>
    <w:rsid w:val="00247E7E"/>
    <w:rsid w:val="00251531"/>
    <w:rsid w:val="00251D6E"/>
    <w:rsid w:val="00253D20"/>
    <w:rsid w:val="00256796"/>
    <w:rsid w:val="00272ED8"/>
    <w:rsid w:val="0028194B"/>
    <w:rsid w:val="0028651E"/>
    <w:rsid w:val="002875CB"/>
    <w:rsid w:val="00290932"/>
    <w:rsid w:val="002962E6"/>
    <w:rsid w:val="002A3446"/>
    <w:rsid w:val="002B246B"/>
    <w:rsid w:val="002B6507"/>
    <w:rsid w:val="002B7637"/>
    <w:rsid w:val="002D2DB5"/>
    <w:rsid w:val="002E420D"/>
    <w:rsid w:val="002F049E"/>
    <w:rsid w:val="002F1E8A"/>
    <w:rsid w:val="002F6ED7"/>
    <w:rsid w:val="002F7FA9"/>
    <w:rsid w:val="0030738D"/>
    <w:rsid w:val="003127C3"/>
    <w:rsid w:val="003149DC"/>
    <w:rsid w:val="0032118A"/>
    <w:rsid w:val="003237DE"/>
    <w:rsid w:val="0033163A"/>
    <w:rsid w:val="00335D78"/>
    <w:rsid w:val="0034422C"/>
    <w:rsid w:val="00344A1E"/>
    <w:rsid w:val="00345FED"/>
    <w:rsid w:val="003504C5"/>
    <w:rsid w:val="00352827"/>
    <w:rsid w:val="00357D8A"/>
    <w:rsid w:val="003602C0"/>
    <w:rsid w:val="0037729C"/>
    <w:rsid w:val="003A0093"/>
    <w:rsid w:val="003C6312"/>
    <w:rsid w:val="003E00A7"/>
    <w:rsid w:val="003E082F"/>
    <w:rsid w:val="003E64B7"/>
    <w:rsid w:val="003F1FF7"/>
    <w:rsid w:val="00401CD6"/>
    <w:rsid w:val="0040200B"/>
    <w:rsid w:val="00403757"/>
    <w:rsid w:val="00404726"/>
    <w:rsid w:val="004148D4"/>
    <w:rsid w:val="00415413"/>
    <w:rsid w:val="00421421"/>
    <w:rsid w:val="004261D9"/>
    <w:rsid w:val="00443834"/>
    <w:rsid w:val="00444823"/>
    <w:rsid w:val="004659AC"/>
    <w:rsid w:val="004853B2"/>
    <w:rsid w:val="00486A76"/>
    <w:rsid w:val="00492B09"/>
    <w:rsid w:val="004A08A0"/>
    <w:rsid w:val="004A2C45"/>
    <w:rsid w:val="004B51EC"/>
    <w:rsid w:val="004D60AA"/>
    <w:rsid w:val="004D7F46"/>
    <w:rsid w:val="004E7D1C"/>
    <w:rsid w:val="004F3AEB"/>
    <w:rsid w:val="00513EE9"/>
    <w:rsid w:val="00540898"/>
    <w:rsid w:val="00540E8B"/>
    <w:rsid w:val="0057789E"/>
    <w:rsid w:val="00582592"/>
    <w:rsid w:val="0058592B"/>
    <w:rsid w:val="005901FE"/>
    <w:rsid w:val="0059587A"/>
    <w:rsid w:val="005A4CCB"/>
    <w:rsid w:val="005A4E67"/>
    <w:rsid w:val="005A76DE"/>
    <w:rsid w:val="005A793D"/>
    <w:rsid w:val="005B5DE8"/>
    <w:rsid w:val="005D3C33"/>
    <w:rsid w:val="005D635E"/>
    <w:rsid w:val="005E121D"/>
    <w:rsid w:val="005E4FDA"/>
    <w:rsid w:val="005F0A5C"/>
    <w:rsid w:val="005F1D41"/>
    <w:rsid w:val="005F31D3"/>
    <w:rsid w:val="005F3481"/>
    <w:rsid w:val="005F457B"/>
    <w:rsid w:val="0060460A"/>
    <w:rsid w:val="006312B9"/>
    <w:rsid w:val="00633368"/>
    <w:rsid w:val="00633D48"/>
    <w:rsid w:val="006351A7"/>
    <w:rsid w:val="00652B73"/>
    <w:rsid w:val="006538F1"/>
    <w:rsid w:val="00663E3E"/>
    <w:rsid w:val="006724FC"/>
    <w:rsid w:val="00675C6A"/>
    <w:rsid w:val="006826BF"/>
    <w:rsid w:val="00684DCE"/>
    <w:rsid w:val="006924BC"/>
    <w:rsid w:val="006A12AB"/>
    <w:rsid w:val="006A3E2B"/>
    <w:rsid w:val="006B3C06"/>
    <w:rsid w:val="006B42A2"/>
    <w:rsid w:val="006C2B02"/>
    <w:rsid w:val="006D4CDA"/>
    <w:rsid w:val="006F0D8F"/>
    <w:rsid w:val="006F0F73"/>
    <w:rsid w:val="00706AEC"/>
    <w:rsid w:val="00715192"/>
    <w:rsid w:val="00726799"/>
    <w:rsid w:val="00727BB1"/>
    <w:rsid w:val="00727E39"/>
    <w:rsid w:val="00731692"/>
    <w:rsid w:val="00731F09"/>
    <w:rsid w:val="00732FB3"/>
    <w:rsid w:val="00735009"/>
    <w:rsid w:val="007520B0"/>
    <w:rsid w:val="007710FC"/>
    <w:rsid w:val="007720C2"/>
    <w:rsid w:val="0077282A"/>
    <w:rsid w:val="007740D1"/>
    <w:rsid w:val="00774EF4"/>
    <w:rsid w:val="0078239A"/>
    <w:rsid w:val="00785DAB"/>
    <w:rsid w:val="00796DBB"/>
    <w:rsid w:val="007A25D2"/>
    <w:rsid w:val="007A622E"/>
    <w:rsid w:val="007B3F1A"/>
    <w:rsid w:val="007C7653"/>
    <w:rsid w:val="007D0B4C"/>
    <w:rsid w:val="007E0CE0"/>
    <w:rsid w:val="007E77D1"/>
    <w:rsid w:val="00804ED1"/>
    <w:rsid w:val="00810535"/>
    <w:rsid w:val="00814B6B"/>
    <w:rsid w:val="00817CC5"/>
    <w:rsid w:val="0082676C"/>
    <w:rsid w:val="00826C69"/>
    <w:rsid w:val="0083097D"/>
    <w:rsid w:val="008366DB"/>
    <w:rsid w:val="00842CBF"/>
    <w:rsid w:val="00855050"/>
    <w:rsid w:val="00855F20"/>
    <w:rsid w:val="0086505D"/>
    <w:rsid w:val="008658DC"/>
    <w:rsid w:val="00873CC8"/>
    <w:rsid w:val="00881382"/>
    <w:rsid w:val="00883583"/>
    <w:rsid w:val="00885CBD"/>
    <w:rsid w:val="008874FE"/>
    <w:rsid w:val="008915F4"/>
    <w:rsid w:val="008938D6"/>
    <w:rsid w:val="008953E0"/>
    <w:rsid w:val="008A30AC"/>
    <w:rsid w:val="008A3B35"/>
    <w:rsid w:val="008A3B99"/>
    <w:rsid w:val="008B2A56"/>
    <w:rsid w:val="008B4F13"/>
    <w:rsid w:val="008C34E7"/>
    <w:rsid w:val="008D538E"/>
    <w:rsid w:val="008D602A"/>
    <w:rsid w:val="008E1EED"/>
    <w:rsid w:val="0090660C"/>
    <w:rsid w:val="0090792D"/>
    <w:rsid w:val="00916130"/>
    <w:rsid w:val="00923C39"/>
    <w:rsid w:val="0092543F"/>
    <w:rsid w:val="00927092"/>
    <w:rsid w:val="009324AD"/>
    <w:rsid w:val="00937908"/>
    <w:rsid w:val="00967762"/>
    <w:rsid w:val="009738EB"/>
    <w:rsid w:val="00976E2C"/>
    <w:rsid w:val="00976F0F"/>
    <w:rsid w:val="00984C62"/>
    <w:rsid w:val="00995813"/>
    <w:rsid w:val="00995F13"/>
    <w:rsid w:val="009A6097"/>
    <w:rsid w:val="009A6B52"/>
    <w:rsid w:val="009A7DB9"/>
    <w:rsid w:val="009B161A"/>
    <w:rsid w:val="009C2F36"/>
    <w:rsid w:val="009D66A7"/>
    <w:rsid w:val="009E520D"/>
    <w:rsid w:val="009E7C5A"/>
    <w:rsid w:val="00A32CE5"/>
    <w:rsid w:val="00A32E7E"/>
    <w:rsid w:val="00A5285A"/>
    <w:rsid w:val="00A62CB7"/>
    <w:rsid w:val="00A6398D"/>
    <w:rsid w:val="00A65D30"/>
    <w:rsid w:val="00A66229"/>
    <w:rsid w:val="00A67BFD"/>
    <w:rsid w:val="00A72039"/>
    <w:rsid w:val="00A72A5B"/>
    <w:rsid w:val="00A73BD9"/>
    <w:rsid w:val="00A827E4"/>
    <w:rsid w:val="00A855F9"/>
    <w:rsid w:val="00AA6FAD"/>
    <w:rsid w:val="00AB4315"/>
    <w:rsid w:val="00AD323A"/>
    <w:rsid w:val="00AE10AE"/>
    <w:rsid w:val="00AE1A73"/>
    <w:rsid w:val="00AF643F"/>
    <w:rsid w:val="00B004C7"/>
    <w:rsid w:val="00B02938"/>
    <w:rsid w:val="00B12122"/>
    <w:rsid w:val="00B24492"/>
    <w:rsid w:val="00B403E0"/>
    <w:rsid w:val="00B46963"/>
    <w:rsid w:val="00B51DD2"/>
    <w:rsid w:val="00B561BA"/>
    <w:rsid w:val="00B85D56"/>
    <w:rsid w:val="00BA334D"/>
    <w:rsid w:val="00BA77BD"/>
    <w:rsid w:val="00BB704E"/>
    <w:rsid w:val="00BC7FB1"/>
    <w:rsid w:val="00BD2056"/>
    <w:rsid w:val="00BD3987"/>
    <w:rsid w:val="00BD5E27"/>
    <w:rsid w:val="00BE11D0"/>
    <w:rsid w:val="00BE50E1"/>
    <w:rsid w:val="00BF1D85"/>
    <w:rsid w:val="00BF2410"/>
    <w:rsid w:val="00C050EC"/>
    <w:rsid w:val="00C06CFD"/>
    <w:rsid w:val="00C153F8"/>
    <w:rsid w:val="00C329B5"/>
    <w:rsid w:val="00C35911"/>
    <w:rsid w:val="00C372B0"/>
    <w:rsid w:val="00C37E4E"/>
    <w:rsid w:val="00C400E2"/>
    <w:rsid w:val="00C433A4"/>
    <w:rsid w:val="00C53F2A"/>
    <w:rsid w:val="00C56353"/>
    <w:rsid w:val="00C7473A"/>
    <w:rsid w:val="00C76FAD"/>
    <w:rsid w:val="00C82AD3"/>
    <w:rsid w:val="00C84ECB"/>
    <w:rsid w:val="00C85854"/>
    <w:rsid w:val="00C878C8"/>
    <w:rsid w:val="00C907B1"/>
    <w:rsid w:val="00C91941"/>
    <w:rsid w:val="00CB1AB7"/>
    <w:rsid w:val="00CB233B"/>
    <w:rsid w:val="00CB337A"/>
    <w:rsid w:val="00CB60ED"/>
    <w:rsid w:val="00CC189D"/>
    <w:rsid w:val="00CC477B"/>
    <w:rsid w:val="00CD317B"/>
    <w:rsid w:val="00CE042F"/>
    <w:rsid w:val="00CF3C90"/>
    <w:rsid w:val="00D15CCD"/>
    <w:rsid w:val="00D17961"/>
    <w:rsid w:val="00D23700"/>
    <w:rsid w:val="00D24293"/>
    <w:rsid w:val="00D24602"/>
    <w:rsid w:val="00D32E47"/>
    <w:rsid w:val="00D37D1D"/>
    <w:rsid w:val="00D400E1"/>
    <w:rsid w:val="00D52EFA"/>
    <w:rsid w:val="00D56223"/>
    <w:rsid w:val="00D61C69"/>
    <w:rsid w:val="00D65304"/>
    <w:rsid w:val="00D67A2C"/>
    <w:rsid w:val="00D67DDA"/>
    <w:rsid w:val="00D700E7"/>
    <w:rsid w:val="00D71CF9"/>
    <w:rsid w:val="00D7520E"/>
    <w:rsid w:val="00D774C9"/>
    <w:rsid w:val="00D87A7B"/>
    <w:rsid w:val="00DB5826"/>
    <w:rsid w:val="00DC1959"/>
    <w:rsid w:val="00DD079C"/>
    <w:rsid w:val="00DF388F"/>
    <w:rsid w:val="00DF67F0"/>
    <w:rsid w:val="00E12898"/>
    <w:rsid w:val="00E23CD1"/>
    <w:rsid w:val="00E2651C"/>
    <w:rsid w:val="00E27107"/>
    <w:rsid w:val="00E27B2E"/>
    <w:rsid w:val="00E33460"/>
    <w:rsid w:val="00E37619"/>
    <w:rsid w:val="00E40A48"/>
    <w:rsid w:val="00E45817"/>
    <w:rsid w:val="00E47362"/>
    <w:rsid w:val="00E50E12"/>
    <w:rsid w:val="00E518DC"/>
    <w:rsid w:val="00E724C9"/>
    <w:rsid w:val="00E73EDD"/>
    <w:rsid w:val="00E81D8A"/>
    <w:rsid w:val="00E90AEB"/>
    <w:rsid w:val="00EB031B"/>
    <w:rsid w:val="00EC1416"/>
    <w:rsid w:val="00EE388D"/>
    <w:rsid w:val="00EE7FDE"/>
    <w:rsid w:val="00EF79C5"/>
    <w:rsid w:val="00F00D36"/>
    <w:rsid w:val="00F059BA"/>
    <w:rsid w:val="00F0688E"/>
    <w:rsid w:val="00F27F78"/>
    <w:rsid w:val="00F40230"/>
    <w:rsid w:val="00F44B40"/>
    <w:rsid w:val="00F45715"/>
    <w:rsid w:val="00F46511"/>
    <w:rsid w:val="00F47555"/>
    <w:rsid w:val="00F47BBA"/>
    <w:rsid w:val="00F62BC8"/>
    <w:rsid w:val="00F65783"/>
    <w:rsid w:val="00F7374D"/>
    <w:rsid w:val="00F81F30"/>
    <w:rsid w:val="00F8413C"/>
    <w:rsid w:val="00F93469"/>
    <w:rsid w:val="00F97DD6"/>
    <w:rsid w:val="00FA2278"/>
    <w:rsid w:val="00FA2F9E"/>
    <w:rsid w:val="00FB7F8F"/>
    <w:rsid w:val="00FD4D0A"/>
    <w:rsid w:val="00FE33DB"/>
    <w:rsid w:val="00FF7A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0E47F"/>
  <w15:docId w15:val="{1F2AD18B-4726-4292-87C2-5A47D187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966E8"/>
    <w:pPr>
      <w:spacing w:after="200" w:line="276" w:lineRule="auto"/>
    </w:pPr>
    <w:rPr>
      <w:rFonts w:asciiTheme="minorHAnsi" w:eastAsiaTheme="minorHAnsi" w:hAnsiTheme="minorHAnsi" w:cstheme="minorBidi"/>
      <w:sz w:val="22"/>
      <w:szCs w:val="22"/>
    </w:rPr>
  </w:style>
  <w:style w:type="paragraph" w:styleId="Otsikko1">
    <w:name w:val="heading 1"/>
    <w:basedOn w:val="Normaali"/>
    <w:next w:val="Normaali"/>
    <w:link w:val="Otsikko1Char"/>
    <w:uiPriority w:val="9"/>
    <w:qFormat/>
    <w:rsid w:val="000E66F8"/>
    <w:pPr>
      <w:keepNext/>
      <w:keepLines/>
      <w:spacing w:before="480"/>
      <w:outlineLvl w:val="0"/>
    </w:pPr>
    <w:rPr>
      <w:rFonts w:eastAsia="Times New Roman"/>
      <w:b/>
      <w:bCs/>
      <w:sz w:val="28"/>
      <w:szCs w:val="28"/>
    </w:rPr>
  </w:style>
  <w:style w:type="paragraph" w:styleId="Otsikko2">
    <w:name w:val="heading 2"/>
    <w:basedOn w:val="Normaali"/>
    <w:next w:val="Normaali"/>
    <w:link w:val="Otsikko2Char"/>
    <w:uiPriority w:val="9"/>
    <w:unhideWhenUsed/>
    <w:qFormat/>
    <w:rsid w:val="000E66F8"/>
    <w:pPr>
      <w:keepNext/>
      <w:keepLines/>
      <w:spacing w:before="240"/>
      <w:outlineLvl w:val="1"/>
    </w:pPr>
    <w:rPr>
      <w:rFonts w:eastAsia="Times New Roman"/>
      <w:b/>
      <w:bCs/>
      <w:szCs w:val="26"/>
    </w:rPr>
  </w:style>
  <w:style w:type="paragraph" w:styleId="Otsikko3">
    <w:name w:val="heading 3"/>
    <w:basedOn w:val="Normaali"/>
    <w:next w:val="Normaali"/>
    <w:link w:val="Otsikko3Char"/>
    <w:uiPriority w:val="9"/>
    <w:unhideWhenUsed/>
    <w:qFormat/>
    <w:rsid w:val="000E66F8"/>
    <w:pPr>
      <w:keepNext/>
      <w:keepLines/>
      <w:spacing w:before="240"/>
      <w:outlineLvl w:val="2"/>
    </w:pPr>
    <w:rPr>
      <w:rFonts w:eastAsia="Times New Roman"/>
      <w:b/>
      <w:bCs/>
      <w:szCs w:val="20"/>
    </w:rPr>
  </w:style>
  <w:style w:type="paragraph" w:styleId="Otsikko4">
    <w:name w:val="heading 4"/>
    <w:basedOn w:val="Normaali"/>
    <w:next w:val="Normaali"/>
    <w:link w:val="Otsikko4Char"/>
    <w:uiPriority w:val="9"/>
    <w:semiHidden/>
    <w:unhideWhenUsed/>
    <w:qFormat/>
    <w:rsid w:val="000E66F8"/>
    <w:pPr>
      <w:keepNext/>
      <w:spacing w:before="240"/>
      <w:outlineLvl w:val="3"/>
    </w:pPr>
    <w:rPr>
      <w:rFonts w:eastAsia="Times New Roman"/>
      <w:b/>
      <w:bCs/>
      <w:szCs w:val="28"/>
    </w:rPr>
  </w:style>
  <w:style w:type="paragraph" w:styleId="Otsikko6">
    <w:name w:val="heading 6"/>
    <w:basedOn w:val="Normaali"/>
    <w:next w:val="Normaali"/>
    <w:link w:val="Otsikko6Char"/>
    <w:uiPriority w:val="9"/>
    <w:semiHidden/>
    <w:unhideWhenUsed/>
    <w:qFormat/>
    <w:rsid w:val="000E66F8"/>
    <w:pPr>
      <w:spacing w:before="240" w:after="60"/>
      <w:outlineLvl w:val="5"/>
    </w:pPr>
    <w:rPr>
      <w:rFonts w:ascii="Calibri" w:eastAsia="Times New Roman" w:hAnsi="Calibri"/>
      <w:b/>
      <w:bCs/>
    </w:rPr>
  </w:style>
  <w:style w:type="paragraph" w:styleId="Otsikko7">
    <w:name w:val="heading 7"/>
    <w:basedOn w:val="Normaali"/>
    <w:next w:val="Normaali"/>
    <w:link w:val="Otsikko7Char"/>
    <w:uiPriority w:val="9"/>
    <w:semiHidden/>
    <w:unhideWhenUsed/>
    <w:qFormat/>
    <w:rsid w:val="000E66F8"/>
    <w:pPr>
      <w:spacing w:before="240" w:after="60"/>
      <w:outlineLvl w:val="6"/>
    </w:pPr>
    <w:rPr>
      <w:rFonts w:ascii="Calibri" w:eastAsia="Times New Roman" w:hAnsi="Calibri"/>
      <w:szCs w:val="24"/>
    </w:rPr>
  </w:style>
  <w:style w:type="paragraph" w:styleId="Otsikko8">
    <w:name w:val="heading 8"/>
    <w:basedOn w:val="Normaali"/>
    <w:next w:val="Normaali"/>
    <w:link w:val="Otsikko8Char"/>
    <w:uiPriority w:val="9"/>
    <w:semiHidden/>
    <w:unhideWhenUsed/>
    <w:qFormat/>
    <w:rsid w:val="000E66F8"/>
    <w:pPr>
      <w:spacing w:before="240" w:after="60"/>
      <w:outlineLvl w:val="7"/>
    </w:pPr>
    <w:rPr>
      <w:rFonts w:ascii="Calibri" w:eastAsia="Times New Roman" w:hAnsi="Calibri"/>
      <w:i/>
      <w:iCs/>
      <w:szCs w:val="24"/>
    </w:rPr>
  </w:style>
  <w:style w:type="paragraph" w:styleId="Otsikko9">
    <w:name w:val="heading 9"/>
    <w:basedOn w:val="Normaali"/>
    <w:next w:val="Normaali"/>
    <w:link w:val="Otsikko9Char"/>
    <w:uiPriority w:val="9"/>
    <w:semiHidden/>
    <w:unhideWhenUsed/>
    <w:qFormat/>
    <w:rsid w:val="000E66F8"/>
    <w:pPr>
      <w:spacing w:before="240" w:after="60"/>
      <w:outlineLvl w:val="8"/>
    </w:pPr>
    <w:rPr>
      <w:rFonts w:ascii="Cambria" w:eastAsia="Times New Roman" w:hAnsi="Cambri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ihavoitunormaali">
    <w:name w:val="Lihavoitu normaali"/>
    <w:basedOn w:val="Normaali"/>
    <w:qFormat/>
    <w:rsid w:val="000E66F8"/>
    <w:rPr>
      <w:b/>
    </w:rPr>
  </w:style>
  <w:style w:type="paragraph" w:customStyle="1" w:styleId="Sis23">
    <w:name w:val="Sis 2.3"/>
    <w:basedOn w:val="Normaali"/>
    <w:qFormat/>
    <w:rsid w:val="000E66F8"/>
    <w:pPr>
      <w:ind w:left="1304"/>
    </w:pPr>
  </w:style>
  <w:style w:type="paragraph" w:customStyle="1" w:styleId="Sis46">
    <w:name w:val="Sis 4.6"/>
    <w:basedOn w:val="Normaali"/>
    <w:qFormat/>
    <w:rsid w:val="000E66F8"/>
  </w:style>
  <w:style w:type="character" w:customStyle="1" w:styleId="Otsikko1Char">
    <w:name w:val="Otsikko 1 Char"/>
    <w:basedOn w:val="Kappaleenoletusfontti"/>
    <w:link w:val="Otsikko1"/>
    <w:uiPriority w:val="9"/>
    <w:rsid w:val="000E66F8"/>
    <w:rPr>
      <w:rFonts w:eastAsia="Times New Roman"/>
      <w:b/>
      <w:bCs/>
      <w:sz w:val="28"/>
      <w:szCs w:val="28"/>
    </w:rPr>
  </w:style>
  <w:style w:type="character" w:customStyle="1" w:styleId="Otsikko2Char">
    <w:name w:val="Otsikko 2 Char"/>
    <w:basedOn w:val="Kappaleenoletusfontti"/>
    <w:link w:val="Otsikko2"/>
    <w:uiPriority w:val="9"/>
    <w:rsid w:val="000E66F8"/>
    <w:rPr>
      <w:rFonts w:eastAsia="Times New Roman"/>
      <w:b/>
      <w:bCs/>
      <w:sz w:val="24"/>
      <w:szCs w:val="26"/>
    </w:rPr>
  </w:style>
  <w:style w:type="character" w:customStyle="1" w:styleId="Otsikko3Char">
    <w:name w:val="Otsikko 3 Char"/>
    <w:basedOn w:val="Kappaleenoletusfontti"/>
    <w:link w:val="Otsikko3"/>
    <w:uiPriority w:val="9"/>
    <w:rsid w:val="000E66F8"/>
    <w:rPr>
      <w:rFonts w:eastAsia="Times New Roman"/>
      <w:b/>
      <w:bCs/>
      <w:sz w:val="24"/>
    </w:rPr>
  </w:style>
  <w:style w:type="character" w:customStyle="1" w:styleId="Otsikko4Char">
    <w:name w:val="Otsikko 4 Char"/>
    <w:basedOn w:val="Kappaleenoletusfontti"/>
    <w:link w:val="Otsikko4"/>
    <w:uiPriority w:val="9"/>
    <w:semiHidden/>
    <w:rsid w:val="000E66F8"/>
    <w:rPr>
      <w:rFonts w:eastAsia="Times New Roman"/>
      <w:b/>
      <w:bCs/>
      <w:sz w:val="24"/>
      <w:szCs w:val="28"/>
    </w:rPr>
  </w:style>
  <w:style w:type="character" w:customStyle="1" w:styleId="Otsikko6Char">
    <w:name w:val="Otsikko 6 Char"/>
    <w:basedOn w:val="Kappaleenoletusfontti"/>
    <w:link w:val="Otsikko6"/>
    <w:uiPriority w:val="9"/>
    <w:semiHidden/>
    <w:rsid w:val="000E66F8"/>
    <w:rPr>
      <w:rFonts w:ascii="Calibri" w:eastAsia="Times New Roman" w:hAnsi="Calibri"/>
      <w:b/>
      <w:bCs/>
      <w:sz w:val="22"/>
      <w:szCs w:val="22"/>
    </w:rPr>
  </w:style>
  <w:style w:type="character" w:customStyle="1" w:styleId="Otsikko7Char">
    <w:name w:val="Otsikko 7 Char"/>
    <w:basedOn w:val="Kappaleenoletusfontti"/>
    <w:link w:val="Otsikko7"/>
    <w:uiPriority w:val="9"/>
    <w:semiHidden/>
    <w:rsid w:val="000E66F8"/>
    <w:rPr>
      <w:rFonts w:ascii="Calibri" w:eastAsia="Times New Roman" w:hAnsi="Calibri"/>
      <w:sz w:val="24"/>
      <w:szCs w:val="24"/>
    </w:rPr>
  </w:style>
  <w:style w:type="character" w:customStyle="1" w:styleId="Otsikko8Char">
    <w:name w:val="Otsikko 8 Char"/>
    <w:basedOn w:val="Kappaleenoletusfontti"/>
    <w:link w:val="Otsikko8"/>
    <w:uiPriority w:val="9"/>
    <w:semiHidden/>
    <w:rsid w:val="000E66F8"/>
    <w:rPr>
      <w:rFonts w:ascii="Calibri" w:eastAsia="Times New Roman" w:hAnsi="Calibri"/>
      <w:i/>
      <w:iCs/>
      <w:sz w:val="24"/>
      <w:szCs w:val="24"/>
    </w:rPr>
  </w:style>
  <w:style w:type="character" w:customStyle="1" w:styleId="Otsikko9Char">
    <w:name w:val="Otsikko 9 Char"/>
    <w:basedOn w:val="Kappaleenoletusfontti"/>
    <w:link w:val="Otsikko9"/>
    <w:uiPriority w:val="9"/>
    <w:semiHidden/>
    <w:rsid w:val="000E66F8"/>
    <w:rPr>
      <w:rFonts w:ascii="Cambria" w:eastAsia="Times New Roman" w:hAnsi="Cambria"/>
      <w:sz w:val="22"/>
      <w:szCs w:val="22"/>
    </w:rPr>
  </w:style>
  <w:style w:type="paragraph" w:styleId="Kuvaotsikko">
    <w:name w:val="caption"/>
    <w:basedOn w:val="Normaali"/>
    <w:next w:val="Normaali"/>
    <w:uiPriority w:val="35"/>
    <w:semiHidden/>
    <w:unhideWhenUsed/>
    <w:qFormat/>
    <w:rsid w:val="000E66F8"/>
    <w:rPr>
      <w:b/>
      <w:bCs/>
      <w:sz w:val="20"/>
      <w:szCs w:val="20"/>
    </w:rPr>
  </w:style>
  <w:style w:type="paragraph" w:styleId="Sisllysluettelonotsikko">
    <w:name w:val="TOC Heading"/>
    <w:basedOn w:val="Otsikko1"/>
    <w:next w:val="Normaali"/>
    <w:uiPriority w:val="39"/>
    <w:unhideWhenUsed/>
    <w:qFormat/>
    <w:rsid w:val="000E66F8"/>
    <w:pPr>
      <w:outlineLvl w:val="9"/>
    </w:pPr>
  </w:style>
  <w:style w:type="character" w:styleId="Hyperlinkki">
    <w:name w:val="Hyperlink"/>
    <w:basedOn w:val="Kappaleenoletusfontti"/>
    <w:uiPriority w:val="99"/>
    <w:unhideWhenUsed/>
    <w:rsid w:val="001966E8"/>
    <w:rPr>
      <w:strike w:val="0"/>
      <w:dstrike w:val="0"/>
      <w:color w:val="00428F"/>
      <w:u w:val="none"/>
      <w:effect w:val="none"/>
    </w:rPr>
  </w:style>
  <w:style w:type="paragraph" w:styleId="NormaaliWWW">
    <w:name w:val="Normal (Web)"/>
    <w:basedOn w:val="Normaali"/>
    <w:uiPriority w:val="99"/>
    <w:unhideWhenUsed/>
    <w:rsid w:val="001966E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isluet1">
    <w:name w:val="toc 1"/>
    <w:basedOn w:val="Normaali"/>
    <w:next w:val="Normaali"/>
    <w:autoRedefine/>
    <w:uiPriority w:val="39"/>
    <w:unhideWhenUsed/>
    <w:rsid w:val="001966E8"/>
    <w:pPr>
      <w:spacing w:after="100" w:line="256" w:lineRule="auto"/>
    </w:pPr>
  </w:style>
  <w:style w:type="paragraph" w:styleId="Sisluet2">
    <w:name w:val="toc 2"/>
    <w:basedOn w:val="Normaali"/>
    <w:next w:val="Normaali"/>
    <w:autoRedefine/>
    <w:uiPriority w:val="39"/>
    <w:unhideWhenUsed/>
    <w:rsid w:val="001966E8"/>
    <w:pPr>
      <w:spacing w:after="100" w:line="256" w:lineRule="auto"/>
      <w:ind w:left="220"/>
    </w:pPr>
  </w:style>
  <w:style w:type="paragraph" w:styleId="Eivli">
    <w:name w:val="No Spacing"/>
    <w:uiPriority w:val="1"/>
    <w:qFormat/>
    <w:rsid w:val="001966E8"/>
    <w:rPr>
      <w:rFonts w:ascii="Calibri" w:eastAsia="Calibri" w:hAnsi="Calibri"/>
      <w:sz w:val="22"/>
      <w:szCs w:val="22"/>
    </w:rPr>
  </w:style>
  <w:style w:type="paragraph" w:styleId="Luettelokappale">
    <w:name w:val="List Paragraph"/>
    <w:basedOn w:val="Normaali"/>
    <w:uiPriority w:val="34"/>
    <w:qFormat/>
    <w:rsid w:val="001966E8"/>
    <w:pPr>
      <w:spacing w:after="0" w:line="240" w:lineRule="auto"/>
      <w:ind w:left="720"/>
    </w:pPr>
    <w:rPr>
      <w:rFonts w:ascii="Calibri" w:hAnsi="Calibri" w:cs="Times New Roman"/>
    </w:rPr>
  </w:style>
  <w:style w:type="paragraph" w:customStyle="1" w:styleId="Pa14">
    <w:name w:val="Pa14"/>
    <w:basedOn w:val="Normaali"/>
    <w:next w:val="Normaali"/>
    <w:uiPriority w:val="99"/>
    <w:rsid w:val="001966E8"/>
    <w:pPr>
      <w:autoSpaceDE w:val="0"/>
      <w:autoSpaceDN w:val="0"/>
      <w:adjustRightInd w:val="0"/>
      <w:spacing w:after="0" w:line="221" w:lineRule="atLeast"/>
    </w:pPr>
    <w:rPr>
      <w:rFonts w:ascii="TisaPro-Bold" w:hAnsi="TisaPro-Bold"/>
      <w:sz w:val="24"/>
      <w:szCs w:val="24"/>
    </w:rPr>
  </w:style>
  <w:style w:type="character" w:styleId="Kommentinviite">
    <w:name w:val="annotation reference"/>
    <w:basedOn w:val="Kappaleenoletusfontti"/>
    <w:uiPriority w:val="99"/>
    <w:semiHidden/>
    <w:unhideWhenUsed/>
    <w:rsid w:val="006A3E2B"/>
    <w:rPr>
      <w:sz w:val="16"/>
      <w:szCs w:val="16"/>
    </w:rPr>
  </w:style>
  <w:style w:type="paragraph" w:styleId="Kommentinteksti">
    <w:name w:val="annotation text"/>
    <w:basedOn w:val="Normaali"/>
    <w:link w:val="KommentintekstiChar"/>
    <w:uiPriority w:val="99"/>
    <w:semiHidden/>
    <w:unhideWhenUsed/>
    <w:rsid w:val="006A3E2B"/>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A3E2B"/>
    <w:rPr>
      <w:rFonts w:asciiTheme="minorHAnsi" w:eastAsiaTheme="minorHAnsi" w:hAnsiTheme="minorHAnsi" w:cstheme="minorBidi"/>
    </w:rPr>
  </w:style>
  <w:style w:type="paragraph" w:styleId="Kommentinotsikko">
    <w:name w:val="annotation subject"/>
    <w:basedOn w:val="Kommentinteksti"/>
    <w:next w:val="Kommentinteksti"/>
    <w:link w:val="KommentinotsikkoChar"/>
    <w:uiPriority w:val="99"/>
    <w:semiHidden/>
    <w:unhideWhenUsed/>
    <w:rsid w:val="006A3E2B"/>
    <w:rPr>
      <w:b/>
      <w:bCs/>
    </w:rPr>
  </w:style>
  <w:style w:type="character" w:customStyle="1" w:styleId="KommentinotsikkoChar">
    <w:name w:val="Kommentin otsikko Char"/>
    <w:basedOn w:val="KommentintekstiChar"/>
    <w:link w:val="Kommentinotsikko"/>
    <w:uiPriority w:val="99"/>
    <w:semiHidden/>
    <w:rsid w:val="006A3E2B"/>
    <w:rPr>
      <w:rFonts w:asciiTheme="minorHAnsi" w:eastAsiaTheme="minorHAnsi" w:hAnsiTheme="minorHAnsi" w:cstheme="minorBidi"/>
      <w:b/>
      <w:bCs/>
    </w:rPr>
  </w:style>
  <w:style w:type="paragraph" w:styleId="Seliteteksti">
    <w:name w:val="Balloon Text"/>
    <w:basedOn w:val="Normaali"/>
    <w:link w:val="SelitetekstiChar"/>
    <w:uiPriority w:val="99"/>
    <w:semiHidden/>
    <w:unhideWhenUsed/>
    <w:rsid w:val="006A3E2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A3E2B"/>
    <w:rPr>
      <w:rFonts w:ascii="Segoe UI" w:eastAsiaTheme="minorHAnsi" w:hAnsi="Segoe UI" w:cs="Segoe UI"/>
      <w:sz w:val="18"/>
      <w:szCs w:val="18"/>
    </w:rPr>
  </w:style>
  <w:style w:type="paragraph" w:styleId="Yltunniste">
    <w:name w:val="header"/>
    <w:basedOn w:val="Normaali"/>
    <w:link w:val="YltunnisteChar"/>
    <w:uiPriority w:val="99"/>
    <w:unhideWhenUsed/>
    <w:rsid w:val="00251D6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51D6E"/>
    <w:rPr>
      <w:rFonts w:asciiTheme="minorHAnsi" w:eastAsiaTheme="minorHAnsi" w:hAnsiTheme="minorHAnsi" w:cstheme="minorBidi"/>
      <w:sz w:val="22"/>
      <w:szCs w:val="22"/>
    </w:rPr>
  </w:style>
  <w:style w:type="paragraph" w:styleId="Alatunniste">
    <w:name w:val="footer"/>
    <w:basedOn w:val="Normaali"/>
    <w:link w:val="AlatunnisteChar"/>
    <w:uiPriority w:val="99"/>
    <w:unhideWhenUsed/>
    <w:rsid w:val="00251D6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51D6E"/>
    <w:rPr>
      <w:rFonts w:asciiTheme="minorHAnsi" w:eastAsiaTheme="minorHAnsi" w:hAnsiTheme="minorHAnsi" w:cstheme="minorBidi"/>
      <w:sz w:val="22"/>
      <w:szCs w:val="22"/>
    </w:rPr>
  </w:style>
  <w:style w:type="table" w:styleId="TaulukkoRuudukko">
    <w:name w:val="Table Grid"/>
    <w:basedOn w:val="Normaalitaulukko"/>
    <w:uiPriority w:val="39"/>
    <w:rsid w:val="00122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39"/>
    <w:rsid w:val="00F737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semiHidden/>
    <w:unhideWhenUsed/>
    <w:rsid w:val="00D65304"/>
    <w:rPr>
      <w:color w:val="954F72"/>
      <w:u w:val="single"/>
    </w:rPr>
  </w:style>
  <w:style w:type="paragraph" w:customStyle="1" w:styleId="xl66">
    <w:name w:val="xl66"/>
    <w:basedOn w:val="Normaali"/>
    <w:rsid w:val="00D65304"/>
    <w:pPr>
      <w:spacing w:before="100" w:beforeAutospacing="1" w:after="100" w:afterAutospacing="1" w:line="240" w:lineRule="auto"/>
    </w:pPr>
    <w:rPr>
      <w:rFonts w:ascii="Times New Roman" w:eastAsia="Times New Roman" w:hAnsi="Times New Roman" w:cs="Times New Roman"/>
      <w:b/>
      <w:bCs/>
      <w:sz w:val="24"/>
      <w:szCs w:val="24"/>
      <w:lang w:eastAsia="fi-FI"/>
    </w:rPr>
  </w:style>
  <w:style w:type="paragraph" w:customStyle="1" w:styleId="xl67">
    <w:name w:val="xl67"/>
    <w:basedOn w:val="Normaali"/>
    <w:rsid w:val="00D65304"/>
    <w:pPr>
      <w:spacing w:before="100" w:beforeAutospacing="1" w:after="100" w:afterAutospacing="1" w:line="240" w:lineRule="auto"/>
    </w:pPr>
    <w:rPr>
      <w:rFonts w:ascii="Times New Roman" w:eastAsia="Times New Roman" w:hAnsi="Times New Roman" w:cs="Times New Roman"/>
      <w:i/>
      <w:iCs/>
      <w:sz w:val="24"/>
      <w:szCs w:val="24"/>
      <w:u w:val="single"/>
      <w:lang w:eastAsia="fi-FI"/>
    </w:rPr>
  </w:style>
  <w:style w:type="paragraph" w:customStyle="1" w:styleId="xl68">
    <w:name w:val="xl68"/>
    <w:basedOn w:val="Normaali"/>
    <w:rsid w:val="00D65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i-FI"/>
    </w:rPr>
  </w:style>
  <w:style w:type="paragraph" w:customStyle="1" w:styleId="xl69">
    <w:name w:val="xl69"/>
    <w:basedOn w:val="Normaali"/>
    <w:rsid w:val="00D65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lang w:eastAsia="fi-FI"/>
    </w:rPr>
  </w:style>
  <w:style w:type="paragraph" w:customStyle="1" w:styleId="xl70">
    <w:name w:val="xl70"/>
    <w:basedOn w:val="Normaali"/>
    <w:rsid w:val="00D65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fi-FI"/>
    </w:rPr>
  </w:style>
  <w:style w:type="paragraph" w:customStyle="1" w:styleId="xl71">
    <w:name w:val="xl71"/>
    <w:basedOn w:val="Normaali"/>
    <w:rsid w:val="00D65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fi-FI"/>
    </w:rPr>
  </w:style>
  <w:style w:type="paragraph" w:customStyle="1" w:styleId="xl72">
    <w:name w:val="xl72"/>
    <w:basedOn w:val="Normaali"/>
    <w:rsid w:val="00D65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fi-FI"/>
    </w:rPr>
  </w:style>
  <w:style w:type="paragraph" w:customStyle="1" w:styleId="xl73">
    <w:name w:val="xl73"/>
    <w:basedOn w:val="Normaali"/>
    <w:rsid w:val="00D65304"/>
    <w:pPr>
      <w:pBdr>
        <w:top w:val="single" w:sz="4" w:space="0" w:color="auto"/>
        <w:left w:val="single" w:sz="4" w:space="0" w:color="auto"/>
        <w:bottom w:val="single" w:sz="4" w:space="0" w:color="auto"/>
        <w:right w:val="single" w:sz="4" w:space="0" w:color="auto"/>
      </w:pBdr>
      <w:shd w:val="clear" w:color="000000" w:fill="EFEFEF"/>
      <w:spacing w:before="100" w:beforeAutospacing="1" w:after="100" w:afterAutospacing="1" w:line="240" w:lineRule="auto"/>
    </w:pPr>
    <w:rPr>
      <w:rFonts w:ascii="Times New Roman" w:eastAsia="Times New Roman" w:hAnsi="Times New Roman" w:cs="Times New Roman"/>
      <w:color w:val="333333"/>
      <w:sz w:val="24"/>
      <w:szCs w:val="24"/>
      <w:lang w:eastAsia="fi-FI"/>
    </w:rPr>
  </w:style>
  <w:style w:type="paragraph" w:customStyle="1" w:styleId="xl74">
    <w:name w:val="xl74"/>
    <w:basedOn w:val="Normaali"/>
    <w:rsid w:val="00D65304"/>
    <w:pPr>
      <w:pBdr>
        <w:top w:val="single" w:sz="4" w:space="0" w:color="auto"/>
        <w:left w:val="single" w:sz="4" w:space="0" w:color="auto"/>
        <w:bottom w:val="single" w:sz="4" w:space="0" w:color="auto"/>
        <w:right w:val="single" w:sz="4" w:space="0" w:color="auto"/>
      </w:pBdr>
      <w:shd w:val="clear" w:color="000000" w:fill="EFEFEF"/>
      <w:spacing w:before="100" w:beforeAutospacing="1" w:after="100" w:afterAutospacing="1" w:line="240" w:lineRule="auto"/>
      <w:jc w:val="center"/>
    </w:pPr>
    <w:rPr>
      <w:rFonts w:ascii="Times New Roman" w:eastAsia="Times New Roman" w:hAnsi="Times New Roman" w:cs="Times New Roman"/>
      <w:color w:val="333333"/>
      <w:sz w:val="24"/>
      <w:szCs w:val="24"/>
      <w:lang w:eastAsia="fi-FI"/>
    </w:rPr>
  </w:style>
  <w:style w:type="paragraph" w:customStyle="1" w:styleId="xl75">
    <w:name w:val="xl75"/>
    <w:basedOn w:val="Normaali"/>
    <w:rsid w:val="00D65304"/>
    <w:pPr>
      <w:pBdr>
        <w:top w:val="single" w:sz="4" w:space="0" w:color="auto"/>
        <w:left w:val="single" w:sz="4" w:space="0" w:color="auto"/>
        <w:bottom w:val="single" w:sz="4" w:space="0" w:color="auto"/>
        <w:right w:val="single" w:sz="4" w:space="0" w:color="auto"/>
      </w:pBdr>
      <w:shd w:val="clear" w:color="000000" w:fill="EFEFEF"/>
      <w:spacing w:before="100" w:beforeAutospacing="1" w:after="100" w:afterAutospacing="1" w:line="240" w:lineRule="auto"/>
      <w:jc w:val="center"/>
    </w:pPr>
    <w:rPr>
      <w:rFonts w:ascii="Times New Roman" w:eastAsia="Times New Roman" w:hAnsi="Times New Roman" w:cs="Times New Roman"/>
      <w:color w:val="333333"/>
      <w:sz w:val="24"/>
      <w:szCs w:val="24"/>
      <w:lang w:eastAsia="fi-FI"/>
    </w:rPr>
  </w:style>
  <w:style w:type="paragraph" w:customStyle="1" w:styleId="xl76">
    <w:name w:val="xl76"/>
    <w:basedOn w:val="Normaali"/>
    <w:rsid w:val="00D65304"/>
    <w:pPr>
      <w:pBdr>
        <w:top w:val="single" w:sz="4" w:space="0" w:color="auto"/>
        <w:left w:val="single" w:sz="4" w:space="0" w:color="auto"/>
        <w:bottom w:val="single" w:sz="4" w:space="0" w:color="auto"/>
        <w:right w:val="single" w:sz="4" w:space="0" w:color="auto"/>
      </w:pBdr>
      <w:shd w:val="clear" w:color="000000" w:fill="EFEFEF"/>
      <w:spacing w:before="100" w:beforeAutospacing="1" w:after="100" w:afterAutospacing="1" w:line="240" w:lineRule="auto"/>
      <w:jc w:val="center"/>
    </w:pPr>
    <w:rPr>
      <w:rFonts w:ascii="Times New Roman" w:eastAsia="Times New Roman" w:hAnsi="Times New Roman" w:cs="Times New Roman"/>
      <w:color w:val="333333"/>
      <w:sz w:val="24"/>
      <w:szCs w:val="24"/>
      <w:lang w:eastAsia="fi-FI"/>
    </w:rPr>
  </w:style>
  <w:style w:type="paragraph" w:customStyle="1" w:styleId="xl77">
    <w:name w:val="xl77"/>
    <w:basedOn w:val="Normaali"/>
    <w:rsid w:val="00D65304"/>
    <w:pPr>
      <w:pBdr>
        <w:top w:val="single" w:sz="4" w:space="0" w:color="auto"/>
        <w:left w:val="single" w:sz="4" w:space="0" w:color="auto"/>
        <w:bottom w:val="single" w:sz="4" w:space="0" w:color="auto"/>
        <w:right w:val="single" w:sz="4" w:space="0" w:color="auto"/>
      </w:pBdr>
      <w:shd w:val="clear" w:color="000000" w:fill="EFEFEF"/>
      <w:spacing w:before="100" w:beforeAutospacing="1" w:after="100" w:afterAutospacing="1" w:line="240" w:lineRule="auto"/>
      <w:jc w:val="center"/>
    </w:pPr>
    <w:rPr>
      <w:rFonts w:ascii="Times New Roman" w:eastAsia="Times New Roman" w:hAnsi="Times New Roman" w:cs="Times New Roman"/>
      <w:color w:val="333333"/>
      <w:sz w:val="24"/>
      <w:szCs w:val="24"/>
      <w:lang w:eastAsia="fi-FI"/>
    </w:rPr>
  </w:style>
  <w:style w:type="paragraph" w:customStyle="1" w:styleId="xl78">
    <w:name w:val="xl78"/>
    <w:basedOn w:val="Normaali"/>
    <w:rsid w:val="00D65304"/>
    <w:pPr>
      <w:spacing w:before="100" w:beforeAutospacing="1" w:after="100" w:afterAutospacing="1" w:line="240" w:lineRule="auto"/>
    </w:pPr>
    <w:rPr>
      <w:rFonts w:ascii="Times New Roman" w:eastAsia="Times New Roman" w:hAnsi="Times New Roman" w:cs="Times New Roman"/>
      <w:sz w:val="24"/>
      <w:szCs w:val="24"/>
      <w:u w:val="single"/>
      <w:lang w:eastAsia="fi-FI"/>
    </w:rPr>
  </w:style>
  <w:style w:type="paragraph" w:customStyle="1" w:styleId="xl79">
    <w:name w:val="xl79"/>
    <w:basedOn w:val="Normaali"/>
    <w:rsid w:val="00D65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l80">
    <w:name w:val="xl80"/>
    <w:basedOn w:val="Normaali"/>
    <w:rsid w:val="00D65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fi-FI"/>
    </w:rPr>
  </w:style>
  <w:style w:type="paragraph" w:customStyle="1" w:styleId="xl81">
    <w:name w:val="xl81"/>
    <w:basedOn w:val="Normaali"/>
    <w:rsid w:val="00D65304"/>
    <w:pPr>
      <w:pBdr>
        <w:top w:val="single" w:sz="4" w:space="0" w:color="auto"/>
        <w:left w:val="single" w:sz="4" w:space="0" w:color="auto"/>
        <w:bottom w:val="single" w:sz="4" w:space="0" w:color="auto"/>
        <w:right w:val="single" w:sz="4" w:space="0" w:color="auto"/>
      </w:pBdr>
      <w:shd w:val="clear" w:color="000000" w:fill="EFEFEF"/>
      <w:spacing w:before="100" w:beforeAutospacing="1" w:after="100" w:afterAutospacing="1" w:line="240" w:lineRule="auto"/>
      <w:jc w:val="center"/>
    </w:pPr>
    <w:rPr>
      <w:rFonts w:ascii="Times New Roman" w:eastAsia="Times New Roman" w:hAnsi="Times New Roman" w:cs="Times New Roman"/>
      <w:color w:val="333333"/>
      <w:sz w:val="24"/>
      <w:szCs w:val="24"/>
      <w:lang w:eastAsia="fi-FI"/>
    </w:rPr>
  </w:style>
  <w:style w:type="paragraph" w:customStyle="1" w:styleId="xl82">
    <w:name w:val="xl82"/>
    <w:basedOn w:val="Normaali"/>
    <w:rsid w:val="00D65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xl83">
    <w:name w:val="xl83"/>
    <w:basedOn w:val="Normaali"/>
    <w:rsid w:val="00D65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i-FI"/>
    </w:rPr>
  </w:style>
  <w:style w:type="paragraph" w:customStyle="1" w:styleId="xl84">
    <w:name w:val="xl84"/>
    <w:basedOn w:val="Normaali"/>
    <w:rsid w:val="00D653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fi-FI"/>
    </w:rPr>
  </w:style>
  <w:style w:type="character" w:styleId="Voimakas">
    <w:name w:val="Strong"/>
    <w:basedOn w:val="Kappaleenoletusfontti"/>
    <w:uiPriority w:val="22"/>
    <w:qFormat/>
    <w:rsid w:val="00AF643F"/>
    <w:rPr>
      <w:b/>
      <w:bCs/>
    </w:rPr>
  </w:style>
  <w:style w:type="paragraph" w:styleId="Sisluet3">
    <w:name w:val="toc 3"/>
    <w:basedOn w:val="Normaali"/>
    <w:next w:val="Normaali"/>
    <w:autoRedefine/>
    <w:uiPriority w:val="39"/>
    <w:unhideWhenUsed/>
    <w:rsid w:val="00D774C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9174">
      <w:bodyDiv w:val="1"/>
      <w:marLeft w:val="0"/>
      <w:marRight w:val="0"/>
      <w:marTop w:val="0"/>
      <w:marBottom w:val="0"/>
      <w:divBdr>
        <w:top w:val="none" w:sz="0" w:space="0" w:color="auto"/>
        <w:left w:val="none" w:sz="0" w:space="0" w:color="auto"/>
        <w:bottom w:val="none" w:sz="0" w:space="0" w:color="auto"/>
        <w:right w:val="none" w:sz="0" w:space="0" w:color="auto"/>
      </w:divBdr>
    </w:div>
    <w:div w:id="309139330">
      <w:bodyDiv w:val="1"/>
      <w:marLeft w:val="0"/>
      <w:marRight w:val="0"/>
      <w:marTop w:val="0"/>
      <w:marBottom w:val="0"/>
      <w:divBdr>
        <w:top w:val="none" w:sz="0" w:space="0" w:color="auto"/>
        <w:left w:val="none" w:sz="0" w:space="0" w:color="auto"/>
        <w:bottom w:val="none" w:sz="0" w:space="0" w:color="auto"/>
        <w:right w:val="none" w:sz="0" w:space="0" w:color="auto"/>
      </w:divBdr>
    </w:div>
    <w:div w:id="334695653">
      <w:bodyDiv w:val="1"/>
      <w:marLeft w:val="0"/>
      <w:marRight w:val="0"/>
      <w:marTop w:val="0"/>
      <w:marBottom w:val="0"/>
      <w:divBdr>
        <w:top w:val="none" w:sz="0" w:space="0" w:color="auto"/>
        <w:left w:val="none" w:sz="0" w:space="0" w:color="auto"/>
        <w:bottom w:val="none" w:sz="0" w:space="0" w:color="auto"/>
        <w:right w:val="none" w:sz="0" w:space="0" w:color="auto"/>
      </w:divBdr>
    </w:div>
    <w:div w:id="365523484">
      <w:bodyDiv w:val="1"/>
      <w:marLeft w:val="0"/>
      <w:marRight w:val="0"/>
      <w:marTop w:val="0"/>
      <w:marBottom w:val="0"/>
      <w:divBdr>
        <w:top w:val="none" w:sz="0" w:space="0" w:color="auto"/>
        <w:left w:val="none" w:sz="0" w:space="0" w:color="auto"/>
        <w:bottom w:val="none" w:sz="0" w:space="0" w:color="auto"/>
        <w:right w:val="none" w:sz="0" w:space="0" w:color="auto"/>
      </w:divBdr>
    </w:div>
    <w:div w:id="424151448">
      <w:bodyDiv w:val="1"/>
      <w:marLeft w:val="0"/>
      <w:marRight w:val="0"/>
      <w:marTop w:val="0"/>
      <w:marBottom w:val="0"/>
      <w:divBdr>
        <w:top w:val="none" w:sz="0" w:space="0" w:color="auto"/>
        <w:left w:val="none" w:sz="0" w:space="0" w:color="auto"/>
        <w:bottom w:val="none" w:sz="0" w:space="0" w:color="auto"/>
        <w:right w:val="none" w:sz="0" w:space="0" w:color="auto"/>
      </w:divBdr>
    </w:div>
    <w:div w:id="457114871">
      <w:bodyDiv w:val="1"/>
      <w:marLeft w:val="0"/>
      <w:marRight w:val="0"/>
      <w:marTop w:val="0"/>
      <w:marBottom w:val="0"/>
      <w:divBdr>
        <w:top w:val="none" w:sz="0" w:space="0" w:color="auto"/>
        <w:left w:val="none" w:sz="0" w:space="0" w:color="auto"/>
        <w:bottom w:val="none" w:sz="0" w:space="0" w:color="auto"/>
        <w:right w:val="none" w:sz="0" w:space="0" w:color="auto"/>
      </w:divBdr>
    </w:div>
    <w:div w:id="605041108">
      <w:bodyDiv w:val="1"/>
      <w:marLeft w:val="0"/>
      <w:marRight w:val="0"/>
      <w:marTop w:val="0"/>
      <w:marBottom w:val="0"/>
      <w:divBdr>
        <w:top w:val="none" w:sz="0" w:space="0" w:color="auto"/>
        <w:left w:val="none" w:sz="0" w:space="0" w:color="auto"/>
        <w:bottom w:val="none" w:sz="0" w:space="0" w:color="auto"/>
        <w:right w:val="none" w:sz="0" w:space="0" w:color="auto"/>
      </w:divBdr>
    </w:div>
    <w:div w:id="717631746">
      <w:bodyDiv w:val="1"/>
      <w:marLeft w:val="0"/>
      <w:marRight w:val="0"/>
      <w:marTop w:val="0"/>
      <w:marBottom w:val="0"/>
      <w:divBdr>
        <w:top w:val="none" w:sz="0" w:space="0" w:color="auto"/>
        <w:left w:val="none" w:sz="0" w:space="0" w:color="auto"/>
        <w:bottom w:val="none" w:sz="0" w:space="0" w:color="auto"/>
        <w:right w:val="none" w:sz="0" w:space="0" w:color="auto"/>
      </w:divBdr>
    </w:div>
    <w:div w:id="806895892">
      <w:bodyDiv w:val="1"/>
      <w:marLeft w:val="0"/>
      <w:marRight w:val="0"/>
      <w:marTop w:val="0"/>
      <w:marBottom w:val="0"/>
      <w:divBdr>
        <w:top w:val="none" w:sz="0" w:space="0" w:color="auto"/>
        <w:left w:val="none" w:sz="0" w:space="0" w:color="auto"/>
        <w:bottom w:val="none" w:sz="0" w:space="0" w:color="auto"/>
        <w:right w:val="none" w:sz="0" w:space="0" w:color="auto"/>
      </w:divBdr>
    </w:div>
    <w:div w:id="814952668">
      <w:bodyDiv w:val="1"/>
      <w:marLeft w:val="0"/>
      <w:marRight w:val="0"/>
      <w:marTop w:val="0"/>
      <w:marBottom w:val="0"/>
      <w:divBdr>
        <w:top w:val="none" w:sz="0" w:space="0" w:color="auto"/>
        <w:left w:val="none" w:sz="0" w:space="0" w:color="auto"/>
        <w:bottom w:val="none" w:sz="0" w:space="0" w:color="auto"/>
        <w:right w:val="none" w:sz="0" w:space="0" w:color="auto"/>
      </w:divBdr>
    </w:div>
    <w:div w:id="847251386">
      <w:bodyDiv w:val="1"/>
      <w:marLeft w:val="0"/>
      <w:marRight w:val="0"/>
      <w:marTop w:val="0"/>
      <w:marBottom w:val="0"/>
      <w:divBdr>
        <w:top w:val="none" w:sz="0" w:space="0" w:color="auto"/>
        <w:left w:val="none" w:sz="0" w:space="0" w:color="auto"/>
        <w:bottom w:val="none" w:sz="0" w:space="0" w:color="auto"/>
        <w:right w:val="none" w:sz="0" w:space="0" w:color="auto"/>
      </w:divBdr>
    </w:div>
    <w:div w:id="921642197">
      <w:bodyDiv w:val="1"/>
      <w:marLeft w:val="0"/>
      <w:marRight w:val="0"/>
      <w:marTop w:val="0"/>
      <w:marBottom w:val="0"/>
      <w:divBdr>
        <w:top w:val="none" w:sz="0" w:space="0" w:color="auto"/>
        <w:left w:val="none" w:sz="0" w:space="0" w:color="auto"/>
        <w:bottom w:val="none" w:sz="0" w:space="0" w:color="auto"/>
        <w:right w:val="none" w:sz="0" w:space="0" w:color="auto"/>
      </w:divBdr>
    </w:div>
    <w:div w:id="1036930728">
      <w:bodyDiv w:val="1"/>
      <w:marLeft w:val="0"/>
      <w:marRight w:val="0"/>
      <w:marTop w:val="0"/>
      <w:marBottom w:val="0"/>
      <w:divBdr>
        <w:top w:val="none" w:sz="0" w:space="0" w:color="auto"/>
        <w:left w:val="none" w:sz="0" w:space="0" w:color="auto"/>
        <w:bottom w:val="none" w:sz="0" w:space="0" w:color="auto"/>
        <w:right w:val="none" w:sz="0" w:space="0" w:color="auto"/>
      </w:divBdr>
    </w:div>
    <w:div w:id="1102529556">
      <w:bodyDiv w:val="1"/>
      <w:marLeft w:val="0"/>
      <w:marRight w:val="0"/>
      <w:marTop w:val="0"/>
      <w:marBottom w:val="0"/>
      <w:divBdr>
        <w:top w:val="none" w:sz="0" w:space="0" w:color="auto"/>
        <w:left w:val="none" w:sz="0" w:space="0" w:color="auto"/>
        <w:bottom w:val="none" w:sz="0" w:space="0" w:color="auto"/>
        <w:right w:val="none" w:sz="0" w:space="0" w:color="auto"/>
      </w:divBdr>
    </w:div>
    <w:div w:id="1281841541">
      <w:bodyDiv w:val="1"/>
      <w:marLeft w:val="0"/>
      <w:marRight w:val="0"/>
      <w:marTop w:val="0"/>
      <w:marBottom w:val="0"/>
      <w:divBdr>
        <w:top w:val="none" w:sz="0" w:space="0" w:color="auto"/>
        <w:left w:val="none" w:sz="0" w:space="0" w:color="auto"/>
        <w:bottom w:val="none" w:sz="0" w:space="0" w:color="auto"/>
        <w:right w:val="none" w:sz="0" w:space="0" w:color="auto"/>
      </w:divBdr>
    </w:div>
    <w:div w:id="1670215040">
      <w:bodyDiv w:val="1"/>
      <w:marLeft w:val="0"/>
      <w:marRight w:val="0"/>
      <w:marTop w:val="0"/>
      <w:marBottom w:val="0"/>
      <w:divBdr>
        <w:top w:val="none" w:sz="0" w:space="0" w:color="auto"/>
        <w:left w:val="none" w:sz="0" w:space="0" w:color="auto"/>
        <w:bottom w:val="none" w:sz="0" w:space="0" w:color="auto"/>
        <w:right w:val="none" w:sz="0" w:space="0" w:color="auto"/>
      </w:divBdr>
    </w:div>
    <w:div w:id="1675107534">
      <w:bodyDiv w:val="1"/>
      <w:marLeft w:val="0"/>
      <w:marRight w:val="0"/>
      <w:marTop w:val="0"/>
      <w:marBottom w:val="0"/>
      <w:divBdr>
        <w:top w:val="none" w:sz="0" w:space="0" w:color="auto"/>
        <w:left w:val="none" w:sz="0" w:space="0" w:color="auto"/>
        <w:bottom w:val="none" w:sz="0" w:space="0" w:color="auto"/>
        <w:right w:val="none" w:sz="0" w:space="0" w:color="auto"/>
      </w:divBdr>
    </w:div>
    <w:div w:id="1791703377">
      <w:bodyDiv w:val="1"/>
      <w:marLeft w:val="0"/>
      <w:marRight w:val="0"/>
      <w:marTop w:val="0"/>
      <w:marBottom w:val="0"/>
      <w:divBdr>
        <w:top w:val="none" w:sz="0" w:space="0" w:color="auto"/>
        <w:left w:val="none" w:sz="0" w:space="0" w:color="auto"/>
        <w:bottom w:val="none" w:sz="0" w:space="0" w:color="auto"/>
        <w:right w:val="none" w:sz="0" w:space="0" w:color="auto"/>
      </w:divBdr>
    </w:div>
    <w:div w:id="1828083820">
      <w:bodyDiv w:val="1"/>
      <w:marLeft w:val="0"/>
      <w:marRight w:val="0"/>
      <w:marTop w:val="0"/>
      <w:marBottom w:val="0"/>
      <w:divBdr>
        <w:top w:val="none" w:sz="0" w:space="0" w:color="auto"/>
        <w:left w:val="none" w:sz="0" w:space="0" w:color="auto"/>
        <w:bottom w:val="none" w:sz="0" w:space="0" w:color="auto"/>
        <w:right w:val="none" w:sz="0" w:space="0" w:color="auto"/>
      </w:divBdr>
    </w:div>
    <w:div w:id="1853759833">
      <w:bodyDiv w:val="1"/>
      <w:marLeft w:val="0"/>
      <w:marRight w:val="0"/>
      <w:marTop w:val="0"/>
      <w:marBottom w:val="0"/>
      <w:divBdr>
        <w:top w:val="none" w:sz="0" w:space="0" w:color="auto"/>
        <w:left w:val="none" w:sz="0" w:space="0" w:color="auto"/>
        <w:bottom w:val="none" w:sz="0" w:space="0" w:color="auto"/>
        <w:right w:val="none" w:sz="0" w:space="0" w:color="auto"/>
      </w:divBdr>
    </w:div>
    <w:div w:id="1945065971">
      <w:bodyDiv w:val="1"/>
      <w:marLeft w:val="0"/>
      <w:marRight w:val="0"/>
      <w:marTop w:val="0"/>
      <w:marBottom w:val="0"/>
      <w:divBdr>
        <w:top w:val="none" w:sz="0" w:space="0" w:color="auto"/>
        <w:left w:val="none" w:sz="0" w:space="0" w:color="auto"/>
        <w:bottom w:val="none" w:sz="0" w:space="0" w:color="auto"/>
        <w:right w:val="none" w:sz="0" w:space="0" w:color="auto"/>
      </w:divBdr>
    </w:div>
    <w:div w:id="200829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D875E93560C0D4F87175AA71EFE48BF" ma:contentTypeVersion="13" ma:contentTypeDescription="Luo uusi asiakirja." ma:contentTypeScope="" ma:versionID="e9d679163df332e6dd00884d4ca302e2">
  <xsd:schema xmlns:xsd="http://www.w3.org/2001/XMLSchema" xmlns:xs="http://www.w3.org/2001/XMLSchema" xmlns:p="http://schemas.microsoft.com/office/2006/metadata/properties" xmlns:ns3="6bead15c-4a5d-4366-ace6-8a70946d1240" xmlns:ns4="6ce1df15-bbff-493f-8e3d-c86789b05d9e" targetNamespace="http://schemas.microsoft.com/office/2006/metadata/properties" ma:root="true" ma:fieldsID="e0cd6e768121e2142ebc191b47e4cad9" ns3:_="" ns4:_="">
    <xsd:import namespace="6bead15c-4a5d-4366-ace6-8a70946d1240"/>
    <xsd:import namespace="6ce1df15-bbff-493f-8e3d-c86789b05d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ad15c-4a5d-4366-ace6-8a70946d1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e1df15-bbff-493f-8e3d-c86789b05d9e"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D4795-9965-4653-A5AE-E08828B8E41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6ce1df15-bbff-493f-8e3d-c86789b05d9e"/>
    <ds:schemaRef ds:uri="6bead15c-4a5d-4366-ace6-8a70946d1240"/>
    <ds:schemaRef ds:uri="http://www.w3.org/XML/1998/namespace"/>
    <ds:schemaRef ds:uri="http://purl.org/dc/dcmitype/"/>
  </ds:schemaRefs>
</ds:datastoreItem>
</file>

<file path=customXml/itemProps2.xml><?xml version="1.0" encoding="utf-8"?>
<ds:datastoreItem xmlns:ds="http://schemas.openxmlformats.org/officeDocument/2006/customXml" ds:itemID="{58E54893-066A-4EF2-9843-8793023730C1}">
  <ds:schemaRefs>
    <ds:schemaRef ds:uri="http://schemas.microsoft.com/sharepoint/v3/contenttype/forms"/>
  </ds:schemaRefs>
</ds:datastoreItem>
</file>

<file path=customXml/itemProps3.xml><?xml version="1.0" encoding="utf-8"?>
<ds:datastoreItem xmlns:ds="http://schemas.openxmlformats.org/officeDocument/2006/customXml" ds:itemID="{F4B96BE0-5E43-4D99-85AF-12563763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ad15c-4a5d-4366-ace6-8a70946d1240"/>
    <ds:schemaRef ds:uri="6ce1df15-bbff-493f-8e3d-c86789b05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63A04-CC16-48FB-B6F9-4C487E57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3948</Words>
  <Characters>31986</Characters>
  <Application>Microsoft Office Word</Application>
  <DocSecurity>0</DocSecurity>
  <Lines>266</Lines>
  <Paragraphs>71</Paragraphs>
  <ScaleCrop>false</ScaleCrop>
  <HeadingPairs>
    <vt:vector size="2" baseType="variant">
      <vt:variant>
        <vt:lpstr>Otsikko</vt:lpstr>
      </vt:variant>
      <vt:variant>
        <vt:i4>1</vt:i4>
      </vt:variant>
    </vt:vector>
  </HeadingPairs>
  <TitlesOfParts>
    <vt:vector size="1" baseType="lpstr">
      <vt:lpstr/>
    </vt:vector>
  </TitlesOfParts>
  <Company>Siilinjärven kunta</Company>
  <LinksUpToDate>false</LinksUpToDate>
  <CharactersWithSpaces>35863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Kauhanen, Pekka</dc:creator>
  <cp:keywords/>
  <dc:description/>
  <cp:lastModifiedBy>Holopainen, Anne</cp:lastModifiedBy>
  <cp:revision>2</cp:revision>
  <cp:lastPrinted>2020-04-23T05:54:00Z</cp:lastPrinted>
  <dcterms:created xsi:type="dcterms:W3CDTF">2023-10-05T05:08:00Z</dcterms:created>
  <dcterms:modified xsi:type="dcterms:W3CDTF">2023-10-05T05:08:00Z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0x010100FD875E93560C0D4F87175AA71EFE48BF</vt:lpwstr>
  </property>
</Properties>
</file>