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6FFCE" w14:textId="57ADDC0C" w:rsidR="00A97976" w:rsidRPr="00820717" w:rsidRDefault="00A97976">
      <w:pPr>
        <w:rPr>
          <w:rFonts w:ascii="Constantia" w:hAnsi="Constantia"/>
          <w:sz w:val="24"/>
          <w:szCs w:val="24"/>
        </w:rPr>
      </w:pPr>
    </w:p>
    <w:p w14:paraId="78D02A72" w14:textId="77777777" w:rsidR="002934F0" w:rsidRPr="00820717" w:rsidRDefault="003D287C" w:rsidP="003D287C">
      <w:pPr>
        <w:pStyle w:val="Eivli"/>
        <w:rPr>
          <w:rFonts w:ascii="Constantia" w:hAnsi="Constantia"/>
          <w:b/>
          <w:sz w:val="24"/>
          <w:szCs w:val="24"/>
        </w:rPr>
      </w:pPr>
      <w:r w:rsidRPr="00820717">
        <w:rPr>
          <w:rFonts w:ascii="Constantia" w:hAnsi="Constantia"/>
          <w:b/>
          <w:sz w:val="24"/>
          <w:szCs w:val="24"/>
        </w:rPr>
        <w:t>1. Tasa-arvolaki ja t</w:t>
      </w:r>
      <w:r w:rsidR="00A97976" w:rsidRPr="00820717">
        <w:rPr>
          <w:rFonts w:ascii="Constantia" w:hAnsi="Constantia"/>
          <w:b/>
          <w:sz w:val="24"/>
          <w:szCs w:val="24"/>
        </w:rPr>
        <w:t>asa-arvosuunnitelman laadintavelvoite</w:t>
      </w:r>
    </w:p>
    <w:p w14:paraId="64F9427D" w14:textId="77777777" w:rsidR="003D287C" w:rsidRPr="00820717" w:rsidRDefault="003D287C" w:rsidP="003D287C">
      <w:pPr>
        <w:rPr>
          <w:rFonts w:ascii="Constantia" w:hAnsi="Constantia"/>
          <w:sz w:val="24"/>
          <w:szCs w:val="24"/>
        </w:rPr>
      </w:pPr>
    </w:p>
    <w:p w14:paraId="4978958B" w14:textId="77777777" w:rsidR="003D287C" w:rsidRPr="00820717" w:rsidRDefault="003D287C" w:rsidP="003D287C">
      <w:pPr>
        <w:rPr>
          <w:rFonts w:ascii="Constantia" w:hAnsi="Constantia"/>
          <w:sz w:val="24"/>
          <w:szCs w:val="24"/>
        </w:rPr>
      </w:pPr>
      <w:r w:rsidRPr="00820717">
        <w:rPr>
          <w:rFonts w:ascii="Constantia" w:hAnsi="Constantia"/>
          <w:sz w:val="24"/>
          <w:szCs w:val="24"/>
        </w:rPr>
        <w:t>Tasa-arvolaki velvoittaa edistämään sukupuolten tasa-arvoa koulutuksessa. 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 (Laki naisten ja miesten välisestä tasa-arvosta 5 §)</w:t>
      </w:r>
    </w:p>
    <w:p w14:paraId="320DD10F" w14:textId="77777777" w:rsidR="003D287C" w:rsidRPr="00820717" w:rsidRDefault="003D287C" w:rsidP="003D287C">
      <w:pPr>
        <w:rPr>
          <w:rFonts w:ascii="Constantia" w:hAnsi="Constantia"/>
          <w:sz w:val="24"/>
          <w:szCs w:val="24"/>
        </w:rPr>
      </w:pPr>
      <w:r w:rsidRPr="00820717">
        <w:rPr>
          <w:rFonts w:ascii="Constantia" w:hAnsi="Constantia"/>
          <w:sz w:val="24"/>
          <w:szCs w:val="24"/>
        </w:rPr>
        <w:t>Tasa-arvolaki kieltää syrjinnän sukupuolen perusteella. Koulu ei saa toimia siten, että oppilas joutuu epäedullisempaan asemaan sukupuolensa perusteella. Tasa-arvolaki kieltää myös sukupuoleen perustuvan ja seksuaalisen häirinnän samoin kuin syrjinnän sukupuoli-identiteetin ja sukupuolen ilmaisun perusteella. (Laki naisten ja miesten välisestä tasa-arvosta 7 §)</w:t>
      </w:r>
    </w:p>
    <w:p w14:paraId="571A04F0" w14:textId="77777777" w:rsidR="003D287C" w:rsidRPr="00820717" w:rsidRDefault="003D287C" w:rsidP="003D287C">
      <w:pPr>
        <w:rPr>
          <w:rFonts w:ascii="Constantia" w:hAnsi="Constantia"/>
          <w:sz w:val="24"/>
          <w:szCs w:val="24"/>
        </w:rPr>
      </w:pPr>
      <w:r w:rsidRPr="00820717">
        <w:rPr>
          <w:rFonts w:ascii="Constantia" w:hAnsi="Constantia"/>
          <w:sz w:val="24"/>
          <w:szCs w:val="24"/>
        </w:rPr>
        <w:t>Viranomaisten, koulutuksen järjestäjien ja muiden koulutusta tai opetusta järjestävien yhteisöjen sekä työnantajien tulee ennaltaehkäistä sukupuoli-identiteettiin tai sukupuolen ilmaisuun perustuvaa syrjintää tavoitteellisesti ja suunnitelmallisesti. (Laki naisten ja miesten välisestä tasa-arvosta 6 c §)</w:t>
      </w:r>
    </w:p>
    <w:p w14:paraId="1C3C58E3" w14:textId="77777777" w:rsidR="003D287C" w:rsidRPr="00820717" w:rsidRDefault="00A97976">
      <w:pPr>
        <w:rPr>
          <w:rFonts w:ascii="Constantia" w:hAnsi="Constantia"/>
          <w:sz w:val="24"/>
          <w:szCs w:val="24"/>
        </w:rPr>
      </w:pPr>
      <w:r w:rsidRPr="00820717">
        <w:rPr>
          <w:rFonts w:ascii="Constantia" w:hAnsi="Constantia"/>
          <w:sz w:val="24"/>
          <w:szCs w:val="24"/>
        </w:rPr>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w14:paraId="522AACF1" w14:textId="77777777" w:rsidR="00A97976" w:rsidRPr="00820717" w:rsidRDefault="00A97976">
      <w:pPr>
        <w:rPr>
          <w:rFonts w:ascii="Constantia" w:hAnsi="Constantia"/>
          <w:sz w:val="24"/>
          <w:szCs w:val="24"/>
        </w:rPr>
      </w:pPr>
      <w:r w:rsidRPr="00E802E6">
        <w:rPr>
          <w:rFonts w:ascii="Constantia" w:hAnsi="Constantia"/>
          <w:sz w:val="24"/>
          <w:szCs w:val="24"/>
        </w:rPr>
        <w:t>Tasa-arvosuunnitelman tulee sisältää: 1) selvitys oppilaitoksen tasa-arvotilanteesta; 2) tarvittavat toimenpiteet tasa-arvon edistämiseksi; 3) arvio aikaisempaan tasa-arvosuunnitelmaan sisältyneiden toimenpiteiden toteuttamisesta ja tuloksista.</w:t>
      </w:r>
      <w:r w:rsidRPr="00820717">
        <w:rPr>
          <w:rFonts w:ascii="Constantia" w:hAnsi="Constantia"/>
          <w:sz w:val="24"/>
          <w:szCs w:val="24"/>
        </w:rPr>
        <w:t xml:space="preserve"> Erityistä huomiota tulee kiinnittää oppilas- tai opiskelijavalintoihin, opetuksen järjestämiseen, oppimiseroihin ja opintosuoritusten arviointiin sekä seksuaalisen häirinnän ja sukupuoleen perustuvan häirinnän ehkäisemiseen ja poistamiseen. Vuosittaisen tarkastelun sijasta suunnitelma voidaan laatia enintään kolmeksi vuodeksi kerralla. </w:t>
      </w:r>
      <w:r w:rsidR="003D287C" w:rsidRPr="00820717">
        <w:rPr>
          <w:rFonts w:ascii="Constantia" w:hAnsi="Constantia"/>
          <w:sz w:val="24"/>
          <w:szCs w:val="24"/>
        </w:rPr>
        <w:t>(</w:t>
      </w:r>
      <w:r w:rsidRPr="00820717">
        <w:rPr>
          <w:rFonts w:ascii="Constantia" w:hAnsi="Constantia"/>
          <w:sz w:val="24"/>
          <w:szCs w:val="24"/>
        </w:rPr>
        <w:t>Laki naisten ja miesten välisestä tasa-arvosta 5 a §</w:t>
      </w:r>
      <w:r w:rsidR="003D287C" w:rsidRPr="00820717">
        <w:rPr>
          <w:rFonts w:ascii="Constantia" w:hAnsi="Constantia"/>
          <w:sz w:val="24"/>
          <w:szCs w:val="24"/>
        </w:rPr>
        <w:t>)</w:t>
      </w:r>
    </w:p>
    <w:p w14:paraId="4A398765" w14:textId="77777777" w:rsidR="00D22476" w:rsidRPr="00820717" w:rsidRDefault="00D22476">
      <w:pPr>
        <w:rPr>
          <w:rFonts w:ascii="Constantia" w:hAnsi="Constantia"/>
          <w:sz w:val="24"/>
          <w:szCs w:val="24"/>
        </w:rPr>
      </w:pPr>
    </w:p>
    <w:p w14:paraId="1C0C1279" w14:textId="77777777" w:rsidR="003D287C" w:rsidRPr="00820717" w:rsidRDefault="003D287C">
      <w:pPr>
        <w:rPr>
          <w:rFonts w:ascii="Constantia" w:hAnsi="Constantia"/>
          <w:b/>
          <w:sz w:val="24"/>
          <w:szCs w:val="24"/>
        </w:rPr>
      </w:pPr>
      <w:r w:rsidRPr="00820717">
        <w:rPr>
          <w:rFonts w:ascii="Constantia" w:hAnsi="Constantia"/>
          <w:b/>
          <w:sz w:val="24"/>
          <w:szCs w:val="24"/>
        </w:rPr>
        <w:t>2. Yhdenvertaisuuslaki ja yhdenvertaisuussuunnitelman laatiminen</w:t>
      </w:r>
    </w:p>
    <w:p w14:paraId="162D6B33" w14:textId="350B260B" w:rsidR="002934F0" w:rsidRPr="00820717" w:rsidRDefault="00A97976" w:rsidP="002934F0">
      <w:pPr>
        <w:rPr>
          <w:rFonts w:ascii="Constantia" w:hAnsi="Constantia"/>
          <w:sz w:val="24"/>
          <w:szCs w:val="24"/>
        </w:rPr>
      </w:pPr>
      <w:r w:rsidRPr="00820717">
        <w:rPr>
          <w:rFonts w:ascii="Constantia" w:hAnsi="Constantia"/>
          <w:sz w:val="24"/>
          <w:szCs w:val="24"/>
        </w:rPr>
        <w:t xml:space="preserve">Yhdenvertaisuuslaki (1325/2014) kieltää syrjinnän iän, alkuperän, kansalaisuuden, kielen, uskonnon, vakaumuksen, mielipiteen, poliittisen toiminnan, ammattiyhdistystoiminnan, perhesuhteiden, terveydentilan, vammaisuuden, seksuaalisen suuntautumisen tai muun henkilöön liittyvän syyn perusteella. Yhdenvertaisuuslain mukaan koulutuksen järjestäjän ja tämän ylläpitämän oppilaitoksen on arvioitava yhdenvertaisuuden toteutumista toiminnassaan ja </w:t>
      </w:r>
      <w:r w:rsidRPr="00820717">
        <w:rPr>
          <w:rFonts w:ascii="Constantia" w:hAnsi="Constantia"/>
          <w:sz w:val="24"/>
          <w:szCs w:val="24"/>
        </w:rPr>
        <w:lastRenderedPageBreak/>
        <w:t>ryhdyttävä tarvittaviin toimenpiteisiin yhdenvertaisuuden toteutumisen edistämiseksi. Lisäksi opetuksen järjestäjän on huolehdittava siitä, että oppilaitoksella on suunnitelma tarvittavista toimenpiteistä yhdenvertaisuuden edistämiseksi</w:t>
      </w:r>
      <w:r w:rsidR="00683D98" w:rsidRPr="00820717">
        <w:rPr>
          <w:rFonts w:ascii="Constantia" w:hAnsi="Constantia"/>
          <w:sz w:val="24"/>
          <w:szCs w:val="24"/>
        </w:rPr>
        <w:t>.</w:t>
      </w:r>
    </w:p>
    <w:p w14:paraId="677642B1" w14:textId="77777777" w:rsidR="00D22476" w:rsidRPr="00820717" w:rsidRDefault="00D22476" w:rsidP="002934F0">
      <w:pPr>
        <w:rPr>
          <w:rFonts w:ascii="Constantia" w:hAnsi="Constantia"/>
          <w:sz w:val="24"/>
          <w:szCs w:val="24"/>
        </w:rPr>
      </w:pPr>
    </w:p>
    <w:p w14:paraId="38306256" w14:textId="3172B2E3" w:rsidR="00D22476" w:rsidRPr="00820717" w:rsidRDefault="00683D98" w:rsidP="002934F0">
      <w:pPr>
        <w:rPr>
          <w:rFonts w:ascii="Constantia" w:hAnsi="Constantia"/>
          <w:b/>
          <w:sz w:val="24"/>
          <w:szCs w:val="24"/>
        </w:rPr>
      </w:pPr>
      <w:r w:rsidRPr="00820717">
        <w:rPr>
          <w:rFonts w:ascii="Constantia" w:hAnsi="Constantia"/>
          <w:b/>
          <w:sz w:val="24"/>
          <w:szCs w:val="24"/>
        </w:rPr>
        <w:t>3</w:t>
      </w:r>
      <w:r w:rsidR="00373BDB" w:rsidRPr="00820717">
        <w:rPr>
          <w:rFonts w:ascii="Constantia" w:hAnsi="Constantia"/>
          <w:b/>
          <w:sz w:val="24"/>
          <w:szCs w:val="24"/>
        </w:rPr>
        <w:t>.</w:t>
      </w:r>
      <w:r w:rsidR="00373BDB" w:rsidRPr="00820717">
        <w:rPr>
          <w:rFonts w:ascii="Constantia" w:hAnsi="Constantia"/>
          <w:sz w:val="24"/>
          <w:szCs w:val="24"/>
        </w:rPr>
        <w:t xml:space="preserve">  </w:t>
      </w:r>
      <w:r w:rsidR="00373BDB" w:rsidRPr="00820717">
        <w:rPr>
          <w:rFonts w:ascii="Constantia" w:hAnsi="Constantia"/>
          <w:b/>
          <w:sz w:val="24"/>
          <w:szCs w:val="24"/>
        </w:rPr>
        <w:t>TOIMINNALLINEN TASA-ARVOSUUNNITELMA JA YHDENVERTAISUUSSUUNNITELMA KO</w:t>
      </w:r>
      <w:r w:rsidRPr="00820717">
        <w:rPr>
          <w:rFonts w:ascii="Constantia" w:hAnsi="Constantia"/>
          <w:b/>
          <w:sz w:val="24"/>
          <w:szCs w:val="24"/>
        </w:rPr>
        <w:t>U</w:t>
      </w:r>
      <w:r w:rsidR="008E02F8" w:rsidRPr="00820717">
        <w:rPr>
          <w:rFonts w:ascii="Constantia" w:hAnsi="Constantia"/>
          <w:b/>
          <w:sz w:val="24"/>
          <w:szCs w:val="24"/>
        </w:rPr>
        <w:t>LUISSA</w:t>
      </w:r>
    </w:p>
    <w:p w14:paraId="33394F71" w14:textId="77777777" w:rsidR="008E02F8" w:rsidRPr="00820717" w:rsidRDefault="008E02F8" w:rsidP="002934F0">
      <w:pPr>
        <w:rPr>
          <w:rFonts w:ascii="Constantia" w:hAnsi="Constantia"/>
          <w:sz w:val="24"/>
          <w:szCs w:val="24"/>
        </w:rPr>
      </w:pPr>
      <w:r w:rsidRPr="00820717">
        <w:rPr>
          <w:rFonts w:ascii="Constantia" w:hAnsi="Constantia"/>
          <w:sz w:val="24"/>
          <w:szCs w:val="24"/>
        </w:rPr>
        <w:t xml:space="preserve">Kouluilla on tärkeä tehtävä sukupuolten välisen tasa-arvon edistämisessä ja sukupuolitietouden lisäämisessä. Yhdenvertaisuus ja tasa-arvo ovat koko koulun asia, ja toimintakulttuurin kehittämistä tehdään kaikkien sidosryhmien kanssa. </w:t>
      </w:r>
      <w:r w:rsidR="007A0F54" w:rsidRPr="00820717">
        <w:rPr>
          <w:rFonts w:ascii="Constantia" w:hAnsi="Constantia"/>
          <w:sz w:val="24"/>
          <w:szCs w:val="24"/>
        </w:rPr>
        <w:t>Osa tasa-arvon ja yhdenvertaisuuden tavoitteista sisältyy jo opetussuunnitelmiin.</w:t>
      </w:r>
    </w:p>
    <w:p w14:paraId="38A95F7E" w14:textId="53B768D9" w:rsidR="00373BDB" w:rsidRPr="00820717" w:rsidRDefault="00373BDB" w:rsidP="002934F0">
      <w:pPr>
        <w:rPr>
          <w:rFonts w:ascii="Constantia" w:hAnsi="Constantia"/>
          <w:sz w:val="24"/>
          <w:szCs w:val="24"/>
        </w:rPr>
      </w:pPr>
      <w:r w:rsidRPr="00820717">
        <w:rPr>
          <w:rFonts w:ascii="Constantia" w:hAnsi="Constantia"/>
          <w:sz w:val="24"/>
          <w:szCs w:val="24"/>
        </w:rPr>
        <w:t xml:space="preserve">Laki </w:t>
      </w:r>
      <w:r w:rsidR="00683D98" w:rsidRPr="00820717">
        <w:rPr>
          <w:rFonts w:ascii="Constantia" w:hAnsi="Constantia"/>
          <w:sz w:val="24"/>
          <w:szCs w:val="24"/>
        </w:rPr>
        <w:t>mahdollistaa</w:t>
      </w:r>
      <w:r w:rsidRPr="00820717">
        <w:rPr>
          <w:rFonts w:ascii="Constantia" w:hAnsi="Constantia"/>
          <w:sz w:val="24"/>
          <w:szCs w:val="24"/>
        </w:rPr>
        <w:t xml:space="preserve"> toiminnallisen tasa-arvosuunnitelman ja yhdenvertaisuussuunnitelman yhdi</w:t>
      </w:r>
      <w:r w:rsidR="00683D98" w:rsidRPr="00820717">
        <w:rPr>
          <w:rFonts w:ascii="Constantia" w:hAnsi="Constantia"/>
          <w:sz w:val="24"/>
          <w:szCs w:val="24"/>
        </w:rPr>
        <w:t>stämisen yhdeksi suunnitelmaksi. Pilkan</w:t>
      </w:r>
      <w:r w:rsidR="00EC13D2" w:rsidRPr="00820717">
        <w:rPr>
          <w:rFonts w:ascii="Constantia" w:hAnsi="Constantia"/>
          <w:sz w:val="24"/>
          <w:szCs w:val="24"/>
        </w:rPr>
        <w:t xml:space="preserve"> koulu laatii oman toimintasuunnitelmansa. </w:t>
      </w:r>
    </w:p>
    <w:p w14:paraId="54C13C83" w14:textId="2D7B96F5" w:rsidR="00EC13D2" w:rsidRPr="00820717" w:rsidRDefault="00EC13D2" w:rsidP="002934F0">
      <w:pPr>
        <w:rPr>
          <w:rFonts w:ascii="Constantia" w:hAnsi="Constantia"/>
          <w:sz w:val="24"/>
          <w:szCs w:val="24"/>
        </w:rPr>
      </w:pPr>
      <w:r w:rsidRPr="00820717">
        <w:rPr>
          <w:rFonts w:ascii="Constantia" w:hAnsi="Constantia"/>
          <w:sz w:val="24"/>
          <w:szCs w:val="24"/>
        </w:rPr>
        <w:t xml:space="preserve">Koulukohtainen toimintasuunnitelma päivitetään </w:t>
      </w:r>
      <w:r w:rsidR="00683D98" w:rsidRPr="00820717">
        <w:rPr>
          <w:rFonts w:ascii="Constantia" w:hAnsi="Constantia"/>
          <w:sz w:val="24"/>
          <w:szCs w:val="24"/>
        </w:rPr>
        <w:t xml:space="preserve">ohjeistuksen mukaan tarpeellisilta osin. </w:t>
      </w:r>
    </w:p>
    <w:p w14:paraId="143B6255" w14:textId="77777777" w:rsidR="00EC13D2" w:rsidRPr="00820717" w:rsidRDefault="00EC13D2" w:rsidP="002934F0">
      <w:pPr>
        <w:rPr>
          <w:rFonts w:ascii="Constantia" w:hAnsi="Constantia"/>
          <w:sz w:val="24"/>
          <w:szCs w:val="24"/>
        </w:rPr>
      </w:pPr>
    </w:p>
    <w:p w14:paraId="45380A34" w14:textId="7DF345E5" w:rsidR="00F2568E" w:rsidRPr="00820717" w:rsidRDefault="00683D98" w:rsidP="002934F0">
      <w:pPr>
        <w:rPr>
          <w:rFonts w:ascii="Constantia" w:hAnsi="Constantia"/>
          <w:b/>
          <w:sz w:val="24"/>
          <w:szCs w:val="24"/>
        </w:rPr>
      </w:pPr>
      <w:r w:rsidRPr="00820717">
        <w:rPr>
          <w:rFonts w:ascii="Constantia" w:hAnsi="Constantia"/>
          <w:b/>
          <w:sz w:val="24"/>
          <w:szCs w:val="24"/>
        </w:rPr>
        <w:t>4</w:t>
      </w:r>
      <w:r w:rsidR="00F2568E" w:rsidRPr="00820717">
        <w:rPr>
          <w:rFonts w:ascii="Constantia" w:hAnsi="Constantia"/>
          <w:b/>
          <w:sz w:val="24"/>
          <w:szCs w:val="24"/>
        </w:rPr>
        <w:t>. KOULUN TASA-ARVOTILANNE JA YHDENVERTAISUUDEN TOTEUTUMINEN</w:t>
      </w:r>
    </w:p>
    <w:p w14:paraId="11EC56FE" w14:textId="1EBE8B80" w:rsidR="00E561FF" w:rsidRPr="00820717" w:rsidRDefault="00683D98" w:rsidP="002934F0">
      <w:pPr>
        <w:rPr>
          <w:rFonts w:ascii="Constantia" w:hAnsi="Constantia"/>
          <w:sz w:val="24"/>
          <w:szCs w:val="24"/>
        </w:rPr>
      </w:pPr>
      <w:r w:rsidRPr="00820717">
        <w:rPr>
          <w:rFonts w:ascii="Constantia" w:hAnsi="Constantia"/>
          <w:sz w:val="24"/>
          <w:szCs w:val="24"/>
        </w:rPr>
        <w:t>Kaupungissa on toteutettu laatukysely keväällä 2019. Se</w:t>
      </w:r>
      <w:r w:rsidR="002B0A3D" w:rsidRPr="00820717">
        <w:rPr>
          <w:rFonts w:ascii="Constantia" w:hAnsi="Constantia"/>
          <w:sz w:val="24"/>
          <w:szCs w:val="24"/>
        </w:rPr>
        <w:t xml:space="preserve"> antaa </w:t>
      </w:r>
      <w:r w:rsidRPr="00820717">
        <w:rPr>
          <w:rFonts w:ascii="Constantia" w:hAnsi="Constantia"/>
          <w:sz w:val="24"/>
          <w:szCs w:val="24"/>
        </w:rPr>
        <w:t xml:space="preserve">pohjaa </w:t>
      </w:r>
      <w:r w:rsidR="002B0A3D" w:rsidRPr="00820717">
        <w:rPr>
          <w:rFonts w:ascii="Constantia" w:hAnsi="Constantia"/>
          <w:sz w:val="24"/>
          <w:szCs w:val="24"/>
        </w:rPr>
        <w:t>opetussuunnitelman määrittelemälle tasa-arvo- ja yhdenvertaisuustyölle</w:t>
      </w:r>
      <w:r w:rsidRPr="00820717">
        <w:rPr>
          <w:rFonts w:ascii="Constantia" w:hAnsi="Constantia"/>
          <w:sz w:val="24"/>
          <w:szCs w:val="24"/>
        </w:rPr>
        <w:t xml:space="preserve"> koulussa</w:t>
      </w:r>
      <w:r w:rsidR="002B0A3D" w:rsidRPr="00820717">
        <w:rPr>
          <w:rFonts w:ascii="Constantia" w:hAnsi="Constantia"/>
          <w:sz w:val="24"/>
          <w:szCs w:val="24"/>
        </w:rPr>
        <w:t>. Uusi opetussuunnitelma velvoittaa arvioimaan kaikkia koulun toimintoja myös tasa-arvo- ja yhdenvertaisuusnäkökulmasta.</w:t>
      </w:r>
    </w:p>
    <w:p w14:paraId="32D2098B" w14:textId="77777777" w:rsidR="002B0A3D" w:rsidRPr="00820717" w:rsidRDefault="002B0A3D" w:rsidP="002934F0">
      <w:pPr>
        <w:rPr>
          <w:rFonts w:ascii="Constantia" w:hAnsi="Constantia"/>
          <w:sz w:val="24"/>
          <w:szCs w:val="24"/>
        </w:rPr>
      </w:pPr>
      <w:r w:rsidRPr="00820717">
        <w:rPr>
          <w:rFonts w:ascii="Constantia" w:hAnsi="Constantia"/>
          <w:sz w:val="24"/>
          <w:szCs w:val="24"/>
        </w:rPr>
        <w:t>Kyselyn tulokset auttavat kouluyhteisöä hahmottamaan muutoksen tarpeen kuljettaessa kohti tasa-arvoisempaa ja yhdenvertaisempaa koulun arkea.</w:t>
      </w:r>
    </w:p>
    <w:p w14:paraId="3EC4E6F9" w14:textId="77777777" w:rsidR="002B0A3D" w:rsidRPr="00820717" w:rsidRDefault="002B0A3D" w:rsidP="002934F0">
      <w:pPr>
        <w:rPr>
          <w:rFonts w:ascii="Constantia" w:hAnsi="Constantia"/>
          <w:sz w:val="24"/>
          <w:szCs w:val="24"/>
        </w:rPr>
      </w:pPr>
      <w:r w:rsidRPr="00820717">
        <w:rPr>
          <w:rFonts w:ascii="Constantia" w:hAnsi="Constantia"/>
          <w:sz w:val="24"/>
          <w:szCs w:val="24"/>
        </w:rPr>
        <w:t xml:space="preserve">Arjen koulutyön tasa-arvo- ja yhdenvertaisuustilanteen selvittäminen </w:t>
      </w:r>
      <w:r w:rsidR="001613D9" w:rsidRPr="00820717">
        <w:rPr>
          <w:rFonts w:ascii="Constantia" w:hAnsi="Constantia"/>
          <w:sz w:val="24"/>
          <w:szCs w:val="24"/>
        </w:rPr>
        <w:t xml:space="preserve">ja niiden pohtiminen </w:t>
      </w:r>
      <w:r w:rsidR="0091074A" w:rsidRPr="00820717">
        <w:rPr>
          <w:rFonts w:ascii="Constantia" w:hAnsi="Constantia"/>
          <w:sz w:val="24"/>
          <w:szCs w:val="24"/>
        </w:rPr>
        <w:t>mahdollistuvat myös seuraavien tilanteiden yhteydessä:</w:t>
      </w:r>
    </w:p>
    <w:p w14:paraId="22DDB141" w14:textId="77777777" w:rsidR="0091074A" w:rsidRPr="00820717" w:rsidRDefault="0091074A" w:rsidP="0091074A">
      <w:pPr>
        <w:pStyle w:val="Luettelokappale"/>
        <w:numPr>
          <w:ilvl w:val="0"/>
          <w:numId w:val="4"/>
        </w:numPr>
        <w:rPr>
          <w:rFonts w:ascii="Constantia" w:hAnsi="Constantia"/>
          <w:sz w:val="24"/>
          <w:szCs w:val="24"/>
        </w:rPr>
      </w:pPr>
      <w:r w:rsidRPr="00820717">
        <w:rPr>
          <w:rFonts w:ascii="Constantia" w:hAnsi="Constantia"/>
          <w:sz w:val="24"/>
          <w:szCs w:val="24"/>
        </w:rPr>
        <w:t>Arviointikeskustelut oppilaan, huoltajan ja opettajan kesken</w:t>
      </w:r>
    </w:p>
    <w:p w14:paraId="2DE5D970" w14:textId="77777777" w:rsidR="0091074A" w:rsidRPr="00820717" w:rsidRDefault="0091074A" w:rsidP="0091074A">
      <w:pPr>
        <w:pStyle w:val="Luettelokappale"/>
        <w:numPr>
          <w:ilvl w:val="0"/>
          <w:numId w:val="4"/>
        </w:numPr>
        <w:rPr>
          <w:rFonts w:ascii="Constantia" w:hAnsi="Constantia"/>
          <w:sz w:val="24"/>
          <w:szCs w:val="24"/>
        </w:rPr>
      </w:pPr>
      <w:r w:rsidRPr="00820717">
        <w:rPr>
          <w:rFonts w:ascii="Constantia" w:hAnsi="Constantia"/>
          <w:sz w:val="24"/>
          <w:szCs w:val="24"/>
        </w:rPr>
        <w:t>Työyhteisön tiimipalaverit ja opettajainhuoneen väen kokoukset ja tiedotusvälitunnit</w:t>
      </w:r>
    </w:p>
    <w:p w14:paraId="65D37AD2" w14:textId="77777777" w:rsidR="0091074A" w:rsidRPr="00820717" w:rsidRDefault="0091074A" w:rsidP="0091074A">
      <w:pPr>
        <w:pStyle w:val="Luettelokappale"/>
        <w:numPr>
          <w:ilvl w:val="0"/>
          <w:numId w:val="4"/>
        </w:numPr>
        <w:rPr>
          <w:rFonts w:ascii="Constantia" w:hAnsi="Constantia"/>
          <w:sz w:val="24"/>
          <w:szCs w:val="24"/>
        </w:rPr>
      </w:pPr>
      <w:r w:rsidRPr="00820717">
        <w:rPr>
          <w:rFonts w:ascii="Constantia" w:hAnsi="Constantia"/>
          <w:sz w:val="24"/>
          <w:szCs w:val="24"/>
        </w:rPr>
        <w:t xml:space="preserve">Yhteisöllisen oppilashuoltoryhmän </w:t>
      </w:r>
      <w:r w:rsidR="001613D9" w:rsidRPr="00820717">
        <w:rPr>
          <w:rFonts w:ascii="Constantia" w:hAnsi="Constantia"/>
          <w:sz w:val="24"/>
          <w:szCs w:val="24"/>
        </w:rPr>
        <w:t>kokoukset</w:t>
      </w:r>
    </w:p>
    <w:p w14:paraId="7D1BC205" w14:textId="5B3F274D" w:rsidR="00834632" w:rsidRDefault="001613D9" w:rsidP="001613D9">
      <w:pPr>
        <w:pStyle w:val="Luettelokappale"/>
        <w:numPr>
          <w:ilvl w:val="0"/>
          <w:numId w:val="4"/>
        </w:numPr>
        <w:rPr>
          <w:rFonts w:ascii="Constantia" w:hAnsi="Constantia"/>
          <w:sz w:val="24"/>
          <w:szCs w:val="24"/>
        </w:rPr>
      </w:pPr>
      <w:r w:rsidRPr="00820717">
        <w:rPr>
          <w:rFonts w:ascii="Constantia" w:hAnsi="Constantia"/>
          <w:sz w:val="24"/>
          <w:szCs w:val="24"/>
        </w:rPr>
        <w:t>Oppilaiden kuulemiset</w:t>
      </w:r>
      <w:r w:rsidR="0091074A" w:rsidRPr="00820717">
        <w:rPr>
          <w:rFonts w:ascii="Constantia" w:hAnsi="Constantia"/>
          <w:sz w:val="24"/>
          <w:szCs w:val="24"/>
        </w:rPr>
        <w:t xml:space="preserve"> koulupäivän aikana</w:t>
      </w:r>
    </w:p>
    <w:p w14:paraId="20D3A957" w14:textId="220988FA" w:rsidR="00E802E6" w:rsidRPr="00820717" w:rsidRDefault="00E802E6" w:rsidP="001613D9">
      <w:pPr>
        <w:pStyle w:val="Luettelokappale"/>
        <w:numPr>
          <w:ilvl w:val="0"/>
          <w:numId w:val="4"/>
        </w:numPr>
        <w:rPr>
          <w:rFonts w:ascii="Constantia" w:hAnsi="Constantia"/>
          <w:sz w:val="24"/>
          <w:szCs w:val="24"/>
        </w:rPr>
      </w:pPr>
      <w:r>
        <w:rPr>
          <w:rFonts w:ascii="Constantia" w:hAnsi="Constantia"/>
          <w:sz w:val="24"/>
          <w:szCs w:val="24"/>
        </w:rPr>
        <w:t>Oppilaskunnan kokoukset</w:t>
      </w:r>
    </w:p>
    <w:p w14:paraId="2CEF4410" w14:textId="77777777" w:rsidR="001613D9" w:rsidRPr="00820717" w:rsidRDefault="001613D9" w:rsidP="001613D9">
      <w:pPr>
        <w:pStyle w:val="Luettelokappale"/>
        <w:ind w:left="1665"/>
        <w:rPr>
          <w:rFonts w:ascii="Constantia" w:hAnsi="Constantia"/>
          <w:sz w:val="24"/>
          <w:szCs w:val="24"/>
        </w:rPr>
      </w:pPr>
    </w:p>
    <w:p w14:paraId="7212D23B" w14:textId="601A6E85" w:rsidR="00F2568E" w:rsidRPr="00820717" w:rsidRDefault="00683D98" w:rsidP="002934F0">
      <w:pPr>
        <w:rPr>
          <w:rFonts w:ascii="Constantia" w:hAnsi="Constantia"/>
          <w:b/>
          <w:sz w:val="24"/>
          <w:szCs w:val="24"/>
        </w:rPr>
      </w:pPr>
      <w:r w:rsidRPr="00820717">
        <w:rPr>
          <w:rFonts w:ascii="Constantia" w:hAnsi="Constantia"/>
          <w:b/>
          <w:sz w:val="24"/>
          <w:szCs w:val="24"/>
        </w:rPr>
        <w:t>5</w:t>
      </w:r>
      <w:r w:rsidR="002720E3" w:rsidRPr="00820717">
        <w:rPr>
          <w:rFonts w:ascii="Constantia" w:hAnsi="Constantia"/>
          <w:b/>
          <w:sz w:val="24"/>
          <w:szCs w:val="24"/>
        </w:rPr>
        <w:t>. TASA-ARVOTYÖN SUUNNITTELUVASTUU</w:t>
      </w:r>
    </w:p>
    <w:p w14:paraId="57181905" w14:textId="13A71B9A" w:rsidR="008E02F8" w:rsidRPr="00820717" w:rsidRDefault="0091074A" w:rsidP="002934F0">
      <w:pPr>
        <w:rPr>
          <w:rFonts w:ascii="Constantia" w:hAnsi="Constantia"/>
          <w:sz w:val="24"/>
          <w:szCs w:val="24"/>
        </w:rPr>
      </w:pPr>
      <w:r w:rsidRPr="00820717">
        <w:rPr>
          <w:rFonts w:ascii="Constantia" w:hAnsi="Constantia"/>
          <w:sz w:val="24"/>
          <w:szCs w:val="24"/>
        </w:rPr>
        <w:t xml:space="preserve">Tasa-arvotyötä johtaa koulun </w:t>
      </w:r>
      <w:r w:rsidR="00683D98" w:rsidRPr="00820717">
        <w:rPr>
          <w:rFonts w:ascii="Constantia" w:hAnsi="Constantia"/>
          <w:sz w:val="24"/>
          <w:szCs w:val="24"/>
        </w:rPr>
        <w:t>rehtori ja siihen osallistuvat kaikkia</w:t>
      </w:r>
      <w:r w:rsidRPr="00820717">
        <w:rPr>
          <w:rFonts w:ascii="Constantia" w:hAnsi="Constantia"/>
          <w:sz w:val="24"/>
          <w:szCs w:val="24"/>
        </w:rPr>
        <w:t xml:space="preserve"> kouluyhteisön jäsenet. Tasa-arvoasioita käsitellään vuosittain opettajainkokouksissa, tiedotusvälitunneilla, yhteisöllisen oppilashuoltoryhmän palavereissa</w:t>
      </w:r>
      <w:r w:rsidR="00E802E6">
        <w:rPr>
          <w:rFonts w:ascii="Constantia" w:hAnsi="Constantia"/>
          <w:sz w:val="24"/>
          <w:szCs w:val="24"/>
        </w:rPr>
        <w:t xml:space="preserve"> sekä eri oppiaineiden yhteydessä oppilaiden kanssa.</w:t>
      </w:r>
    </w:p>
    <w:p w14:paraId="2C5F4E47" w14:textId="77777777" w:rsidR="00683D98" w:rsidRPr="00820717" w:rsidRDefault="00683D98" w:rsidP="002934F0">
      <w:pPr>
        <w:rPr>
          <w:rFonts w:ascii="Constantia" w:hAnsi="Constantia"/>
          <w:sz w:val="24"/>
          <w:szCs w:val="24"/>
        </w:rPr>
      </w:pPr>
    </w:p>
    <w:p w14:paraId="5284AAC2" w14:textId="2208E19B" w:rsidR="00F2568E" w:rsidRPr="00820717" w:rsidRDefault="00683D98" w:rsidP="002934F0">
      <w:pPr>
        <w:rPr>
          <w:rFonts w:ascii="Constantia" w:hAnsi="Constantia"/>
          <w:b/>
          <w:sz w:val="24"/>
          <w:szCs w:val="24"/>
        </w:rPr>
      </w:pPr>
      <w:r w:rsidRPr="00820717">
        <w:rPr>
          <w:rFonts w:ascii="Constantia" w:hAnsi="Constantia"/>
          <w:b/>
          <w:sz w:val="24"/>
          <w:szCs w:val="24"/>
        </w:rPr>
        <w:t>6</w:t>
      </w:r>
      <w:r w:rsidR="002720E3" w:rsidRPr="00820717">
        <w:rPr>
          <w:rFonts w:ascii="Constantia" w:hAnsi="Constantia"/>
          <w:b/>
          <w:sz w:val="24"/>
          <w:szCs w:val="24"/>
        </w:rPr>
        <w:t>. TOIMENPITEET</w:t>
      </w:r>
    </w:p>
    <w:p w14:paraId="4697BB6E" w14:textId="28A79107" w:rsidR="0091074A" w:rsidRPr="00820717" w:rsidRDefault="00683D98" w:rsidP="002934F0">
      <w:pPr>
        <w:rPr>
          <w:rFonts w:ascii="Constantia" w:hAnsi="Constantia"/>
          <w:sz w:val="24"/>
          <w:szCs w:val="24"/>
        </w:rPr>
      </w:pPr>
      <w:r w:rsidRPr="00820717">
        <w:rPr>
          <w:rFonts w:ascii="Constantia" w:hAnsi="Constantia"/>
          <w:sz w:val="24"/>
          <w:szCs w:val="24"/>
        </w:rPr>
        <w:t>Laatukyselyn ja työyhteisössä sekä yhteistyötahojen kanssa käytyjen keskustelujen perusteella Pilkan</w:t>
      </w:r>
      <w:r w:rsidR="00376469" w:rsidRPr="00820717">
        <w:rPr>
          <w:rFonts w:ascii="Constantia" w:hAnsi="Constantia"/>
          <w:sz w:val="24"/>
          <w:szCs w:val="24"/>
        </w:rPr>
        <w:t xml:space="preserve"> koulussa sitoudutaan seuraaviin tavoitteisiin ja toimenpiteisiin:</w:t>
      </w:r>
    </w:p>
    <w:p w14:paraId="45FE3477" w14:textId="77777777" w:rsidR="00376469" w:rsidRPr="00820717" w:rsidRDefault="00376469" w:rsidP="002934F0">
      <w:pPr>
        <w:rPr>
          <w:rFonts w:ascii="Constantia" w:hAnsi="Constantia"/>
          <w:b/>
          <w:sz w:val="24"/>
          <w:szCs w:val="24"/>
        </w:rPr>
      </w:pPr>
      <w:r w:rsidRPr="00820717">
        <w:rPr>
          <w:rFonts w:ascii="Constantia" w:hAnsi="Constantia"/>
          <w:b/>
          <w:sz w:val="24"/>
          <w:szCs w:val="24"/>
        </w:rPr>
        <w:t>Puhutaan</w:t>
      </w:r>
    </w:p>
    <w:p w14:paraId="442F9A56" w14:textId="67368462" w:rsidR="00376469" w:rsidRPr="00820717" w:rsidRDefault="00376469" w:rsidP="002934F0">
      <w:pPr>
        <w:rPr>
          <w:rFonts w:ascii="Constantia" w:hAnsi="Constantia"/>
          <w:sz w:val="24"/>
          <w:szCs w:val="24"/>
        </w:rPr>
      </w:pPr>
      <w:r w:rsidRPr="00820717">
        <w:rPr>
          <w:rFonts w:ascii="Constantia" w:hAnsi="Constantia"/>
          <w:sz w:val="24"/>
          <w:szCs w:val="24"/>
        </w:rPr>
        <w:t>Ensimmäinen tavoite ja toimenpide on puhua enemmän tasa-arvosta ja yhdenvertaisuudesta. Koulussa tarvitaan luontevaa ja avointa keskustelua tasa-arvosta ja yhdenvertaisuudesta. Koulun kaikkia käytäntöjä, toimintatapoja ja oppiaineistoja tulee arvioida tasa-arvo- ja yhdenvertaisuusnäkökulmasta.</w:t>
      </w:r>
      <w:r w:rsidR="005C215B" w:rsidRPr="00820717">
        <w:rPr>
          <w:rFonts w:ascii="Constantia" w:hAnsi="Constantia"/>
          <w:sz w:val="24"/>
          <w:szCs w:val="24"/>
        </w:rPr>
        <w:t xml:space="preserve"> Oppilaiden kanssa tasa-arvosta ja yhdenvertaisuudesta puhutaan kaikilla vuosiluokilla uskonnon, elämänkatsomustiedon, ympäristöopin ja yhteiskuntaopin tunneilla.</w:t>
      </w:r>
    </w:p>
    <w:p w14:paraId="7140BEAA" w14:textId="77777777" w:rsidR="00376469" w:rsidRPr="00820717" w:rsidRDefault="00376469" w:rsidP="002934F0">
      <w:pPr>
        <w:rPr>
          <w:rFonts w:ascii="Constantia" w:hAnsi="Constantia"/>
          <w:b/>
          <w:sz w:val="24"/>
          <w:szCs w:val="24"/>
        </w:rPr>
      </w:pPr>
      <w:r w:rsidRPr="00820717">
        <w:rPr>
          <w:rFonts w:ascii="Constantia" w:hAnsi="Constantia"/>
          <w:b/>
          <w:sz w:val="24"/>
          <w:szCs w:val="24"/>
        </w:rPr>
        <w:t>Puututaan</w:t>
      </w:r>
    </w:p>
    <w:p w14:paraId="5BDF6F66" w14:textId="67365420" w:rsidR="00376469" w:rsidRPr="00820717" w:rsidRDefault="00376469" w:rsidP="002934F0">
      <w:pPr>
        <w:rPr>
          <w:rFonts w:ascii="Constantia" w:hAnsi="Constantia"/>
          <w:sz w:val="24"/>
          <w:szCs w:val="24"/>
        </w:rPr>
      </w:pPr>
      <w:r w:rsidRPr="00820717">
        <w:rPr>
          <w:rFonts w:ascii="Constantia" w:hAnsi="Constantia"/>
          <w:sz w:val="24"/>
          <w:szCs w:val="24"/>
        </w:rPr>
        <w:t xml:space="preserve">Toinen tavoite ja toimenpide on puuttua eriarvoiseen kohteluun entistä herkemmin. Sellainen tulee nimetä ja jokaisen tulee tietää, kenelle voi kertoa, jos kokee tulleensa kohdelluksi tasa-arvon tai yhdenvertaisuuden vastaisesti. Oppilas kertoo opettajalle tai rehtorille, opettaja ja muu henkilöstön jäsen kertoo rehtorille ja rehtori kertoo </w:t>
      </w:r>
      <w:r w:rsidR="00683D98" w:rsidRPr="00820717">
        <w:rPr>
          <w:rFonts w:ascii="Constantia" w:hAnsi="Constantia"/>
          <w:sz w:val="24"/>
          <w:szCs w:val="24"/>
        </w:rPr>
        <w:t>omalle esimieh</w:t>
      </w:r>
      <w:r w:rsidR="00834632" w:rsidRPr="00820717">
        <w:rPr>
          <w:rFonts w:ascii="Constantia" w:hAnsi="Constantia"/>
          <w:sz w:val="24"/>
          <w:szCs w:val="24"/>
        </w:rPr>
        <w:t>elleen</w:t>
      </w:r>
      <w:r w:rsidRPr="00820717">
        <w:rPr>
          <w:rFonts w:ascii="Constantia" w:hAnsi="Constantia"/>
          <w:sz w:val="24"/>
          <w:szCs w:val="24"/>
        </w:rPr>
        <w:t xml:space="preserve">. </w:t>
      </w:r>
      <w:r w:rsidR="00683D98" w:rsidRPr="00820717">
        <w:rPr>
          <w:rFonts w:ascii="Constantia" w:hAnsi="Constantia"/>
          <w:sz w:val="24"/>
          <w:szCs w:val="24"/>
        </w:rPr>
        <w:t>Kun asia tulee aikuisen tietoon, hänen</w:t>
      </w:r>
      <w:r w:rsidRPr="00820717">
        <w:rPr>
          <w:rFonts w:ascii="Constantia" w:hAnsi="Constantia"/>
          <w:sz w:val="24"/>
          <w:szCs w:val="24"/>
        </w:rPr>
        <w:t xml:space="preserve"> tulee selvittää ja lopettaa eriarvoinen kohtelu. Jos tilanne </w:t>
      </w:r>
      <w:r w:rsidR="00834632" w:rsidRPr="00820717">
        <w:rPr>
          <w:rFonts w:ascii="Constantia" w:hAnsi="Constantia"/>
          <w:sz w:val="24"/>
          <w:szCs w:val="24"/>
        </w:rPr>
        <w:t>ei kuitenkaan korjaa</w:t>
      </w:r>
      <w:r w:rsidR="00683D98" w:rsidRPr="00820717">
        <w:rPr>
          <w:rFonts w:ascii="Constantia" w:hAnsi="Constantia"/>
          <w:sz w:val="24"/>
          <w:szCs w:val="24"/>
        </w:rPr>
        <w:t>n</w:t>
      </w:r>
      <w:r w:rsidR="00834632" w:rsidRPr="00820717">
        <w:rPr>
          <w:rFonts w:ascii="Constantia" w:hAnsi="Constantia"/>
          <w:sz w:val="24"/>
          <w:szCs w:val="24"/>
        </w:rPr>
        <w:t>nu</w:t>
      </w:r>
      <w:r w:rsidRPr="00820717">
        <w:rPr>
          <w:rFonts w:ascii="Constantia" w:hAnsi="Constantia"/>
          <w:sz w:val="24"/>
          <w:szCs w:val="24"/>
        </w:rPr>
        <w:t xml:space="preserve">, tulee asiasta kertoa </w:t>
      </w:r>
      <w:r w:rsidR="00683D98" w:rsidRPr="00820717">
        <w:rPr>
          <w:rFonts w:ascii="Constantia" w:hAnsi="Constantia"/>
          <w:sz w:val="24"/>
          <w:szCs w:val="24"/>
        </w:rPr>
        <w:t>eteenpäin seuraavalle taholle.</w:t>
      </w:r>
    </w:p>
    <w:p w14:paraId="0D8EF8EE" w14:textId="070C4AF2" w:rsidR="00C63358" w:rsidRPr="00820717" w:rsidRDefault="005C215B" w:rsidP="002934F0">
      <w:pPr>
        <w:rPr>
          <w:rFonts w:ascii="Constantia" w:hAnsi="Constantia"/>
          <w:sz w:val="24"/>
          <w:szCs w:val="24"/>
        </w:rPr>
      </w:pPr>
      <w:r w:rsidRPr="00820717">
        <w:rPr>
          <w:rFonts w:ascii="Constantia" w:hAnsi="Constantia"/>
          <w:sz w:val="24"/>
          <w:szCs w:val="24"/>
        </w:rPr>
        <w:t>Kouluyhteisön jäseniä keho</w:t>
      </w:r>
      <w:r w:rsidR="00C63358" w:rsidRPr="00820717">
        <w:rPr>
          <w:rFonts w:ascii="Constantia" w:hAnsi="Constantia"/>
          <w:sz w:val="24"/>
          <w:szCs w:val="24"/>
        </w:rPr>
        <w:t xml:space="preserve">tetaan osoittamaan se, etteivät he hyväksy epäasiallista kohtelua itseään tai ketään muutakaan kohtaan.  </w:t>
      </w:r>
      <w:r w:rsidRPr="00820717">
        <w:rPr>
          <w:rFonts w:ascii="Constantia" w:hAnsi="Constantia"/>
          <w:sz w:val="24"/>
          <w:szCs w:val="24"/>
        </w:rPr>
        <w:t>Asiasta pitää puhua toisia kunnioittaen kaikkien asianosaisten kesken ja tarvittaessa pyytää keskusteluapua muilta koulussa toimivilta</w:t>
      </w:r>
      <w:r w:rsidR="00C63358" w:rsidRPr="00820717">
        <w:rPr>
          <w:rFonts w:ascii="Constantia" w:hAnsi="Constantia"/>
          <w:sz w:val="24"/>
          <w:szCs w:val="24"/>
        </w:rPr>
        <w:t>. Myös toisiin kohdistuvasta epäasiallisest</w:t>
      </w:r>
      <w:r w:rsidRPr="00820717">
        <w:rPr>
          <w:rFonts w:ascii="Constantia" w:hAnsi="Constantia"/>
          <w:sz w:val="24"/>
          <w:szCs w:val="24"/>
        </w:rPr>
        <w:t>a kohtelusta tulee kertoa muille, mikäli sellaista havaitaan</w:t>
      </w:r>
      <w:r w:rsidR="00C63358" w:rsidRPr="00820717">
        <w:rPr>
          <w:rFonts w:ascii="Constantia" w:hAnsi="Constantia"/>
          <w:sz w:val="24"/>
          <w:szCs w:val="24"/>
        </w:rPr>
        <w:t>. Vaikeneminen voi osoittaa hyväksymistä, välinpitämättömyyttä tai alistumista. Osoita puuttumalla, että välität.</w:t>
      </w:r>
    </w:p>
    <w:p w14:paraId="40F08260" w14:textId="77777777" w:rsidR="00C63358" w:rsidRPr="00820717" w:rsidRDefault="00C63358" w:rsidP="002934F0">
      <w:pPr>
        <w:rPr>
          <w:rFonts w:ascii="Constantia" w:hAnsi="Constantia"/>
          <w:b/>
          <w:sz w:val="24"/>
          <w:szCs w:val="24"/>
        </w:rPr>
      </w:pPr>
      <w:r w:rsidRPr="00820717">
        <w:rPr>
          <w:rFonts w:ascii="Constantia" w:hAnsi="Constantia"/>
          <w:b/>
          <w:sz w:val="24"/>
          <w:szCs w:val="24"/>
        </w:rPr>
        <w:t>Muututaan</w:t>
      </w:r>
    </w:p>
    <w:p w14:paraId="65C67464" w14:textId="7DA3C7B4" w:rsidR="0053167C" w:rsidRPr="00820717" w:rsidRDefault="00E045AD" w:rsidP="002934F0">
      <w:pPr>
        <w:rPr>
          <w:rFonts w:ascii="Constantia" w:hAnsi="Constantia"/>
          <w:sz w:val="24"/>
          <w:szCs w:val="24"/>
        </w:rPr>
      </w:pPr>
      <w:r w:rsidRPr="00820717">
        <w:rPr>
          <w:rFonts w:ascii="Constantia" w:hAnsi="Constantia"/>
          <w:sz w:val="24"/>
          <w:szCs w:val="24"/>
        </w:rPr>
        <w:t xml:space="preserve">Kolmas tavoite ja toimenpide on se, että seurataan aktiivisesti tasa-arvo- ja yhdenvertaisuuskeskustelua koulussa ja yhteiskunnassa ja muutetaan käytänteitä paremmiksi ja tehokkaammiksi tarpeen mukaan. Tieto lisää tasa-arvoa ja tietämättömyys ylläpitää eriarvoisuutta. </w:t>
      </w:r>
    </w:p>
    <w:p w14:paraId="5F6501DB" w14:textId="77777777" w:rsidR="00C63358" w:rsidRPr="00820717" w:rsidRDefault="0053167C" w:rsidP="002934F0">
      <w:pPr>
        <w:rPr>
          <w:rFonts w:ascii="Constantia" w:hAnsi="Constantia"/>
          <w:b/>
          <w:sz w:val="24"/>
          <w:szCs w:val="24"/>
        </w:rPr>
      </w:pPr>
      <w:r w:rsidRPr="00820717">
        <w:rPr>
          <w:rFonts w:ascii="Constantia" w:hAnsi="Constantia"/>
          <w:b/>
          <w:sz w:val="24"/>
          <w:szCs w:val="24"/>
        </w:rPr>
        <w:t>Muu koulun toiminta</w:t>
      </w:r>
    </w:p>
    <w:p w14:paraId="4105112A" w14:textId="7CEBF312" w:rsidR="0053167C" w:rsidRPr="00820717" w:rsidRDefault="005C215B" w:rsidP="002934F0">
      <w:pPr>
        <w:rPr>
          <w:rFonts w:ascii="Constantia" w:hAnsi="Constantia"/>
          <w:sz w:val="24"/>
          <w:szCs w:val="24"/>
        </w:rPr>
      </w:pPr>
      <w:r w:rsidRPr="00820717">
        <w:rPr>
          <w:rFonts w:ascii="Constantia" w:hAnsi="Constantia"/>
          <w:sz w:val="24"/>
          <w:szCs w:val="24"/>
        </w:rPr>
        <w:t>Pilkan</w:t>
      </w:r>
      <w:r w:rsidR="0053167C" w:rsidRPr="00820717">
        <w:rPr>
          <w:rFonts w:ascii="Constantia" w:hAnsi="Constantia"/>
          <w:sz w:val="24"/>
          <w:szCs w:val="24"/>
        </w:rPr>
        <w:t xml:space="preserve"> koulussa valitaan vaaleilla oppilaskunnan hallitus </w:t>
      </w:r>
      <w:r w:rsidRPr="00820717">
        <w:rPr>
          <w:rFonts w:ascii="Constantia" w:hAnsi="Constantia"/>
          <w:sz w:val="24"/>
          <w:szCs w:val="24"/>
        </w:rPr>
        <w:t>vuosittain</w:t>
      </w:r>
      <w:r w:rsidR="0053167C" w:rsidRPr="00820717">
        <w:rPr>
          <w:rFonts w:ascii="Constantia" w:hAnsi="Constantia"/>
          <w:sz w:val="24"/>
          <w:szCs w:val="24"/>
        </w:rPr>
        <w:t xml:space="preserve">. </w:t>
      </w:r>
      <w:r w:rsidRPr="00820717">
        <w:rPr>
          <w:rFonts w:ascii="Constantia" w:hAnsi="Constantia"/>
          <w:sz w:val="24"/>
          <w:szCs w:val="24"/>
        </w:rPr>
        <w:t xml:space="preserve">2-6 luokilta on kaksi </w:t>
      </w:r>
      <w:r w:rsidR="0053167C" w:rsidRPr="00820717">
        <w:rPr>
          <w:rFonts w:ascii="Constantia" w:hAnsi="Constantia"/>
          <w:sz w:val="24"/>
          <w:szCs w:val="24"/>
        </w:rPr>
        <w:t>edustaj</w:t>
      </w:r>
      <w:r w:rsidRPr="00820717">
        <w:rPr>
          <w:rFonts w:ascii="Constantia" w:hAnsi="Constantia"/>
          <w:sz w:val="24"/>
          <w:szCs w:val="24"/>
        </w:rPr>
        <w:t>a</w:t>
      </w:r>
      <w:r w:rsidR="0053167C" w:rsidRPr="00820717">
        <w:rPr>
          <w:rFonts w:ascii="Constantia" w:hAnsi="Constantia"/>
          <w:sz w:val="24"/>
          <w:szCs w:val="24"/>
        </w:rPr>
        <w:t xml:space="preserve">a </w:t>
      </w:r>
      <w:r w:rsidRPr="00820717">
        <w:rPr>
          <w:rFonts w:ascii="Constantia" w:hAnsi="Constantia"/>
          <w:sz w:val="24"/>
          <w:szCs w:val="24"/>
        </w:rPr>
        <w:t xml:space="preserve">kultakin luokka-asteelta </w:t>
      </w:r>
      <w:r w:rsidR="0053167C" w:rsidRPr="00820717">
        <w:rPr>
          <w:rFonts w:ascii="Constantia" w:hAnsi="Constantia"/>
          <w:sz w:val="24"/>
          <w:szCs w:val="24"/>
        </w:rPr>
        <w:t xml:space="preserve">oppilaskunnan hallituksessa. </w:t>
      </w:r>
      <w:r w:rsidR="001613D9" w:rsidRPr="00820717">
        <w:rPr>
          <w:rFonts w:ascii="Constantia" w:hAnsi="Constantia"/>
          <w:sz w:val="24"/>
          <w:szCs w:val="24"/>
        </w:rPr>
        <w:t>Oppilaskunta toimii aktiivisesti</w:t>
      </w:r>
      <w:r w:rsidR="0053167C" w:rsidRPr="00820717">
        <w:rPr>
          <w:rFonts w:ascii="Constantia" w:hAnsi="Constantia"/>
          <w:sz w:val="24"/>
          <w:szCs w:val="24"/>
        </w:rPr>
        <w:t xml:space="preserve"> </w:t>
      </w:r>
      <w:r w:rsidR="001613D9" w:rsidRPr="00820717">
        <w:rPr>
          <w:rFonts w:ascii="Constantia" w:hAnsi="Constantia"/>
          <w:sz w:val="24"/>
          <w:szCs w:val="24"/>
        </w:rPr>
        <w:t>järjestäen</w:t>
      </w:r>
      <w:r w:rsidR="0053167C" w:rsidRPr="00820717">
        <w:rPr>
          <w:rFonts w:ascii="Constantia" w:hAnsi="Constantia"/>
          <w:sz w:val="24"/>
          <w:szCs w:val="24"/>
        </w:rPr>
        <w:t xml:space="preserve"> monenlaisia tapahtumia lukuvuoden aikana</w:t>
      </w:r>
      <w:r w:rsidRPr="00820717">
        <w:rPr>
          <w:rFonts w:ascii="Constantia" w:hAnsi="Constantia"/>
          <w:sz w:val="24"/>
          <w:szCs w:val="24"/>
        </w:rPr>
        <w:t xml:space="preserve"> sekä ottavat kantaa koulun kehittämiseen liittyviin asioihin.</w:t>
      </w:r>
    </w:p>
    <w:p w14:paraId="7A705398" w14:textId="5CE042B5" w:rsidR="004B7B1D" w:rsidRPr="00820717" w:rsidRDefault="005C215B" w:rsidP="002934F0">
      <w:pPr>
        <w:rPr>
          <w:rFonts w:ascii="Constantia" w:hAnsi="Constantia"/>
          <w:sz w:val="24"/>
          <w:szCs w:val="24"/>
        </w:rPr>
      </w:pPr>
      <w:r w:rsidRPr="00820717">
        <w:rPr>
          <w:rFonts w:ascii="Constantia" w:hAnsi="Constantia"/>
          <w:sz w:val="24"/>
          <w:szCs w:val="24"/>
        </w:rPr>
        <w:t>Pilkan koulussa 4</w:t>
      </w:r>
      <w:r w:rsidR="004B7B1D" w:rsidRPr="00820717">
        <w:rPr>
          <w:rFonts w:ascii="Constantia" w:hAnsi="Constantia"/>
          <w:sz w:val="24"/>
          <w:szCs w:val="24"/>
        </w:rPr>
        <w:t>. luokan oppilaat toimivat 1. luokan oppilaiden kummeina</w:t>
      </w:r>
      <w:r w:rsidRPr="00820717">
        <w:rPr>
          <w:rFonts w:ascii="Constantia" w:hAnsi="Constantia"/>
          <w:sz w:val="24"/>
          <w:szCs w:val="24"/>
        </w:rPr>
        <w:t>, kunnes siirtyvät yläkouluun</w:t>
      </w:r>
      <w:r w:rsidR="004B7B1D" w:rsidRPr="00820717">
        <w:rPr>
          <w:rFonts w:ascii="Constantia" w:hAnsi="Constantia"/>
          <w:sz w:val="24"/>
          <w:szCs w:val="24"/>
        </w:rPr>
        <w:t>. Heillä on useita yhteisiä projekteja kouluvuoden aikana</w:t>
      </w:r>
      <w:r w:rsidRPr="00820717">
        <w:rPr>
          <w:rFonts w:ascii="Constantia" w:hAnsi="Constantia"/>
          <w:sz w:val="24"/>
          <w:szCs w:val="24"/>
        </w:rPr>
        <w:t>.</w:t>
      </w:r>
    </w:p>
    <w:p w14:paraId="4243D82B" w14:textId="4E91DE03" w:rsidR="0053167C" w:rsidRPr="00820717" w:rsidRDefault="0053167C" w:rsidP="002934F0">
      <w:pPr>
        <w:rPr>
          <w:rFonts w:ascii="Constantia" w:hAnsi="Constantia"/>
          <w:sz w:val="24"/>
          <w:szCs w:val="24"/>
        </w:rPr>
      </w:pPr>
      <w:r w:rsidRPr="00820717">
        <w:rPr>
          <w:rFonts w:ascii="Constantia" w:hAnsi="Constantia"/>
          <w:sz w:val="24"/>
          <w:szCs w:val="24"/>
        </w:rPr>
        <w:lastRenderedPageBreak/>
        <w:t xml:space="preserve">4. ja 5- luokkien valinnaisaineryhmät on koottu ilman luokkarajoja. </w:t>
      </w:r>
    </w:p>
    <w:p w14:paraId="4FCD0B45" w14:textId="3B0EE8E2" w:rsidR="001613D9" w:rsidRPr="00820717" w:rsidRDefault="004B7B1D" w:rsidP="00834632">
      <w:pPr>
        <w:rPr>
          <w:rFonts w:ascii="Constantia" w:hAnsi="Constantia"/>
          <w:sz w:val="24"/>
          <w:szCs w:val="24"/>
        </w:rPr>
      </w:pPr>
      <w:r w:rsidRPr="00820717">
        <w:rPr>
          <w:rFonts w:ascii="Constantia" w:hAnsi="Constantia"/>
          <w:sz w:val="24"/>
          <w:szCs w:val="24"/>
        </w:rPr>
        <w:t xml:space="preserve">Käsitöissä ja liikunnassa opiskellaan sekaryhmissä, joissa tytöt ja pojat ovat samaan aikaan. Liikunnassa huomioidaan tuntien sisällä </w:t>
      </w:r>
      <w:r w:rsidR="005C215B" w:rsidRPr="00820717">
        <w:rPr>
          <w:rFonts w:ascii="Constantia" w:hAnsi="Constantia"/>
          <w:sz w:val="24"/>
          <w:szCs w:val="24"/>
        </w:rPr>
        <w:t>oppilaiden toiveet tuntien sisällöstä niin, ettei tunnin toiminta ole sukupuolisidonnaista.</w:t>
      </w:r>
    </w:p>
    <w:p w14:paraId="08362CB0" w14:textId="2B6A9DD4" w:rsidR="001613D9" w:rsidRPr="00820717" w:rsidRDefault="001613D9" w:rsidP="00834632">
      <w:pPr>
        <w:rPr>
          <w:rFonts w:ascii="Constantia" w:hAnsi="Constantia"/>
          <w:sz w:val="24"/>
          <w:szCs w:val="24"/>
        </w:rPr>
      </w:pPr>
      <w:r w:rsidRPr="00820717">
        <w:rPr>
          <w:rFonts w:ascii="Constantia" w:hAnsi="Constantia"/>
          <w:sz w:val="24"/>
          <w:szCs w:val="24"/>
        </w:rPr>
        <w:t xml:space="preserve">Koulukiusaamiseen puututaan </w:t>
      </w:r>
      <w:r w:rsidR="00E802E6">
        <w:rPr>
          <w:rFonts w:ascii="Constantia" w:hAnsi="Constantia"/>
          <w:sz w:val="24"/>
          <w:szCs w:val="24"/>
        </w:rPr>
        <w:t>KIVA koulu-</w:t>
      </w:r>
      <w:r w:rsidR="005C215B" w:rsidRPr="00820717">
        <w:rPr>
          <w:rFonts w:ascii="Constantia" w:hAnsi="Constantia"/>
          <w:sz w:val="24"/>
          <w:szCs w:val="24"/>
        </w:rPr>
        <w:t>mallin mukaan</w:t>
      </w:r>
      <w:r w:rsidRPr="00820717">
        <w:rPr>
          <w:rFonts w:ascii="Constantia" w:hAnsi="Constantia"/>
          <w:sz w:val="24"/>
          <w:szCs w:val="24"/>
        </w:rPr>
        <w:t xml:space="preserve">. </w:t>
      </w:r>
      <w:r w:rsidR="005C215B" w:rsidRPr="00820717">
        <w:rPr>
          <w:rFonts w:ascii="Constantia" w:hAnsi="Constantia"/>
          <w:sz w:val="24"/>
          <w:szCs w:val="24"/>
        </w:rPr>
        <w:t>Koulukiusaamisen tullessa aikuisen tietoon siihen puututaan välittömästi asianosaisia kuullen. Mikäli tilanne täyttää kiusaamisen piirteet eikä asia selviä keskustelulla, ohjataan tilanne Kiva-tiimin käsiteltäväksi.</w:t>
      </w:r>
    </w:p>
    <w:p w14:paraId="215D0E84" w14:textId="565899D2" w:rsidR="00834632" w:rsidRPr="00820717" w:rsidRDefault="00834632" w:rsidP="00834632">
      <w:pPr>
        <w:rPr>
          <w:rFonts w:ascii="Constantia" w:hAnsi="Constantia"/>
          <w:sz w:val="24"/>
          <w:szCs w:val="24"/>
        </w:rPr>
      </w:pPr>
      <w:r w:rsidRPr="00820717">
        <w:rPr>
          <w:rFonts w:ascii="Constantia" w:hAnsi="Constantia"/>
          <w:sz w:val="24"/>
          <w:szCs w:val="24"/>
        </w:rPr>
        <w:t xml:space="preserve">Koulun moniammatillinen tiimi kokoontuu joka toinen torstai. Siinä ovat edustettuina kaikki koulun ammattiryhmät ja jokaisella on mahdollisuus tulla kuulluksi </w:t>
      </w:r>
      <w:r w:rsidR="001613D9" w:rsidRPr="00820717">
        <w:rPr>
          <w:rFonts w:ascii="Constantia" w:hAnsi="Constantia"/>
          <w:sz w:val="24"/>
          <w:szCs w:val="24"/>
        </w:rPr>
        <w:t xml:space="preserve">näissä </w:t>
      </w:r>
      <w:r w:rsidRPr="00820717">
        <w:rPr>
          <w:rFonts w:ascii="Constantia" w:hAnsi="Constantia"/>
          <w:sz w:val="24"/>
          <w:szCs w:val="24"/>
        </w:rPr>
        <w:t>palaver</w:t>
      </w:r>
      <w:r w:rsidR="001613D9" w:rsidRPr="00820717">
        <w:rPr>
          <w:rFonts w:ascii="Constantia" w:hAnsi="Constantia"/>
          <w:sz w:val="24"/>
          <w:szCs w:val="24"/>
        </w:rPr>
        <w:t>e</w:t>
      </w:r>
      <w:r w:rsidRPr="00820717">
        <w:rPr>
          <w:rFonts w:ascii="Constantia" w:hAnsi="Constantia"/>
          <w:sz w:val="24"/>
          <w:szCs w:val="24"/>
        </w:rPr>
        <w:t xml:space="preserve">issa. </w:t>
      </w:r>
      <w:r w:rsidR="00820717" w:rsidRPr="00820717">
        <w:rPr>
          <w:rFonts w:ascii="Constantia" w:hAnsi="Constantia"/>
          <w:sz w:val="24"/>
          <w:szCs w:val="24"/>
        </w:rPr>
        <w:t>Ohjaajat osallistuvat</w:t>
      </w:r>
      <w:r w:rsidRPr="00820717">
        <w:rPr>
          <w:rFonts w:ascii="Constantia" w:hAnsi="Constantia"/>
          <w:sz w:val="24"/>
          <w:szCs w:val="24"/>
        </w:rPr>
        <w:t xml:space="preserve"> lukuvuoden suunnittelupäivään sekä opettajainkokouksiin, joita pidetään kerran kuukaudessa.</w:t>
      </w:r>
    </w:p>
    <w:p w14:paraId="230FF26A" w14:textId="7E474428" w:rsidR="00EC13D2" w:rsidRPr="00820717" w:rsidRDefault="00820717" w:rsidP="002934F0">
      <w:pPr>
        <w:rPr>
          <w:rFonts w:ascii="Constantia" w:hAnsi="Constantia"/>
          <w:b/>
          <w:sz w:val="24"/>
          <w:szCs w:val="24"/>
        </w:rPr>
      </w:pPr>
      <w:r w:rsidRPr="00820717">
        <w:rPr>
          <w:rFonts w:ascii="Constantia" w:hAnsi="Constantia"/>
          <w:b/>
          <w:sz w:val="24"/>
          <w:szCs w:val="24"/>
        </w:rPr>
        <w:t>7</w:t>
      </w:r>
      <w:r w:rsidR="002720E3" w:rsidRPr="00820717">
        <w:rPr>
          <w:rFonts w:ascii="Constantia" w:hAnsi="Constantia"/>
          <w:b/>
          <w:sz w:val="24"/>
          <w:szCs w:val="24"/>
        </w:rPr>
        <w:t>. TIEDOTTAMINEN</w:t>
      </w:r>
    </w:p>
    <w:p w14:paraId="35D3963D" w14:textId="77777777" w:rsidR="002720E3" w:rsidRPr="00820717" w:rsidRDefault="002720E3" w:rsidP="002934F0">
      <w:pPr>
        <w:rPr>
          <w:rFonts w:ascii="Constantia" w:hAnsi="Constantia"/>
          <w:sz w:val="24"/>
          <w:szCs w:val="24"/>
        </w:rPr>
      </w:pPr>
      <w:r w:rsidRPr="00820717">
        <w:rPr>
          <w:rFonts w:ascii="Constantia" w:hAnsi="Constantia"/>
          <w:sz w:val="24"/>
          <w:szCs w:val="24"/>
        </w:rPr>
        <w:t xml:space="preserve">Koulun rehtori päättää </w:t>
      </w:r>
      <w:r w:rsidR="00A05DEF" w:rsidRPr="00820717">
        <w:rPr>
          <w:rFonts w:ascii="Constantia" w:hAnsi="Constantia"/>
          <w:sz w:val="24"/>
          <w:szCs w:val="24"/>
        </w:rPr>
        <w:t xml:space="preserve">ja valitsee </w:t>
      </w:r>
      <w:r w:rsidRPr="00820717">
        <w:rPr>
          <w:rFonts w:ascii="Constantia" w:hAnsi="Constantia"/>
          <w:sz w:val="24"/>
          <w:szCs w:val="24"/>
        </w:rPr>
        <w:t xml:space="preserve">kulloiseenkin tilanteeseen ja ajankohtaan sopivimman, joustavan tavan tiedottaa </w:t>
      </w:r>
      <w:r w:rsidR="00A05DEF" w:rsidRPr="00820717">
        <w:rPr>
          <w:rFonts w:ascii="Constantia" w:hAnsi="Constantia"/>
          <w:sz w:val="24"/>
          <w:szCs w:val="24"/>
        </w:rPr>
        <w:t xml:space="preserve">oppilaiden huoltajille ja muille yhteistyötahoille </w:t>
      </w:r>
      <w:r w:rsidRPr="00820717">
        <w:rPr>
          <w:rFonts w:ascii="Constantia" w:hAnsi="Constantia"/>
          <w:sz w:val="24"/>
          <w:szCs w:val="24"/>
        </w:rPr>
        <w:t xml:space="preserve">tasa-arvosuunnitelman laatimisesta ja päivittämisestä sekä mahdollisesta erityisestä toiminnasta, jolla edistetään tasa-arvon ja yhdenvertaisuuden toteutumista kouluyhteisössä. </w:t>
      </w:r>
    </w:p>
    <w:p w14:paraId="113771D0" w14:textId="77777777" w:rsidR="002720E3" w:rsidRPr="00820717" w:rsidRDefault="002720E3" w:rsidP="002934F0">
      <w:pPr>
        <w:rPr>
          <w:rFonts w:ascii="Constantia" w:hAnsi="Constantia"/>
          <w:b/>
          <w:sz w:val="24"/>
          <w:szCs w:val="24"/>
        </w:rPr>
      </w:pPr>
      <w:r w:rsidRPr="00820717">
        <w:rPr>
          <w:rFonts w:ascii="Constantia" w:hAnsi="Constantia"/>
          <w:b/>
          <w:sz w:val="24"/>
          <w:szCs w:val="24"/>
        </w:rPr>
        <w:t>9. ARVIOINTI JA SEURANTA</w:t>
      </w:r>
    </w:p>
    <w:p w14:paraId="1715EF43" w14:textId="2518CAB0" w:rsidR="002720E3" w:rsidRPr="00820717" w:rsidRDefault="00E561FF" w:rsidP="002934F0">
      <w:pPr>
        <w:rPr>
          <w:rFonts w:ascii="Constantia" w:hAnsi="Constantia"/>
          <w:sz w:val="24"/>
          <w:szCs w:val="24"/>
        </w:rPr>
      </w:pPr>
      <w:r w:rsidRPr="00820717">
        <w:rPr>
          <w:rFonts w:ascii="Constantia" w:hAnsi="Constantia"/>
          <w:sz w:val="24"/>
          <w:szCs w:val="24"/>
        </w:rPr>
        <w:t xml:space="preserve">Suunnitelmalliseen toimintaan kuuluu tasa-arvon ja yhdenvertaisuuden edistämiseksi sovittujen toimenpiteiden ja niiden vaikutusten arviointi. </w:t>
      </w:r>
      <w:r w:rsidR="00A05DEF" w:rsidRPr="00820717">
        <w:rPr>
          <w:rFonts w:ascii="Constantia" w:hAnsi="Constantia"/>
          <w:sz w:val="24"/>
          <w:szCs w:val="24"/>
        </w:rPr>
        <w:t xml:space="preserve">Koulu arvioi tasa-arvosuunnitelman ja yhdenvertaisuussuunnitelman toteutumista vuosittain lukuvuosisuunnitelman </w:t>
      </w:r>
      <w:r w:rsidR="00820717" w:rsidRPr="00820717">
        <w:rPr>
          <w:rFonts w:ascii="Constantia" w:hAnsi="Constantia"/>
          <w:sz w:val="24"/>
          <w:szCs w:val="24"/>
        </w:rPr>
        <w:t>arvioinnin</w:t>
      </w:r>
      <w:r w:rsidR="00A05DEF" w:rsidRPr="00820717">
        <w:rPr>
          <w:rFonts w:ascii="Constantia" w:hAnsi="Constantia"/>
          <w:sz w:val="24"/>
          <w:szCs w:val="24"/>
        </w:rPr>
        <w:t xml:space="preserve"> yhteydessä, jolloin suunnitelmaa tarvit</w:t>
      </w:r>
      <w:r w:rsidR="00C22A44" w:rsidRPr="00820717">
        <w:rPr>
          <w:rFonts w:ascii="Constantia" w:hAnsi="Constantia"/>
          <w:sz w:val="24"/>
          <w:szCs w:val="24"/>
        </w:rPr>
        <w:t>taessa päivitetään ja kirjataan.</w:t>
      </w:r>
      <w:r w:rsidR="00E802E6">
        <w:rPr>
          <w:rFonts w:ascii="Constantia" w:hAnsi="Constantia"/>
          <w:sz w:val="24"/>
          <w:szCs w:val="24"/>
        </w:rPr>
        <w:t xml:space="preserve"> </w:t>
      </w:r>
      <w:bookmarkStart w:id="0" w:name="_GoBack"/>
      <w:bookmarkEnd w:id="0"/>
    </w:p>
    <w:p w14:paraId="3F88A7BE" w14:textId="77777777" w:rsidR="00E561FF" w:rsidRPr="001613D9" w:rsidRDefault="00E561FF" w:rsidP="002934F0">
      <w:pPr>
        <w:rPr>
          <w:rFonts w:ascii="Constantia" w:hAnsi="Constantia"/>
          <w:sz w:val="24"/>
          <w:szCs w:val="24"/>
        </w:rPr>
      </w:pPr>
    </w:p>
    <w:p w14:paraId="78980C05" w14:textId="77777777" w:rsidR="00E561FF" w:rsidRPr="001613D9" w:rsidRDefault="00E561FF" w:rsidP="002934F0">
      <w:pPr>
        <w:rPr>
          <w:rFonts w:ascii="Constantia" w:hAnsi="Constantia"/>
          <w:sz w:val="24"/>
          <w:szCs w:val="24"/>
        </w:rPr>
      </w:pPr>
    </w:p>
    <w:sectPr w:rsidR="00E561FF" w:rsidRPr="001613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8662A" w14:textId="77777777" w:rsidR="00BA6C5D" w:rsidRDefault="00BA6C5D" w:rsidP="00BA6C5D">
      <w:pPr>
        <w:spacing w:after="0" w:line="240" w:lineRule="auto"/>
      </w:pPr>
      <w:r>
        <w:separator/>
      </w:r>
    </w:p>
  </w:endnote>
  <w:endnote w:type="continuationSeparator" w:id="0">
    <w:p w14:paraId="59042768" w14:textId="77777777" w:rsidR="00BA6C5D" w:rsidRDefault="00BA6C5D" w:rsidP="00BA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AEF2F" w14:textId="77777777" w:rsidR="00BA6C5D" w:rsidRDefault="00BA6C5D" w:rsidP="00BA6C5D">
      <w:pPr>
        <w:spacing w:after="0" w:line="240" w:lineRule="auto"/>
      </w:pPr>
      <w:r>
        <w:separator/>
      </w:r>
    </w:p>
  </w:footnote>
  <w:footnote w:type="continuationSeparator" w:id="0">
    <w:p w14:paraId="70B6C59F" w14:textId="77777777" w:rsidR="00BA6C5D" w:rsidRDefault="00BA6C5D" w:rsidP="00BA6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7FBD"/>
    <w:multiLevelType w:val="hybridMultilevel"/>
    <w:tmpl w:val="C5EEBA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AA35820"/>
    <w:multiLevelType w:val="hybridMultilevel"/>
    <w:tmpl w:val="77B8666A"/>
    <w:lvl w:ilvl="0" w:tplc="C87CF960">
      <w:start w:val="5"/>
      <w:numFmt w:val="bullet"/>
      <w:lvlText w:val="-"/>
      <w:lvlJc w:val="left"/>
      <w:pPr>
        <w:ind w:left="1665" w:hanging="360"/>
      </w:pPr>
      <w:rPr>
        <w:rFonts w:ascii="Calibri" w:eastAsiaTheme="minorHAnsi" w:hAnsi="Calibri" w:cstheme="minorBid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5F8416BC"/>
    <w:multiLevelType w:val="hybridMultilevel"/>
    <w:tmpl w:val="627228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A670CB3"/>
    <w:multiLevelType w:val="hybridMultilevel"/>
    <w:tmpl w:val="359897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5D"/>
    <w:rsid w:val="001613D9"/>
    <w:rsid w:val="001A1258"/>
    <w:rsid w:val="002720E3"/>
    <w:rsid w:val="002934F0"/>
    <w:rsid w:val="002B0A3D"/>
    <w:rsid w:val="00373BDB"/>
    <w:rsid w:val="00376469"/>
    <w:rsid w:val="003D287C"/>
    <w:rsid w:val="004B7B1D"/>
    <w:rsid w:val="004C7E91"/>
    <w:rsid w:val="0053167C"/>
    <w:rsid w:val="005C215B"/>
    <w:rsid w:val="00683D98"/>
    <w:rsid w:val="007A0F54"/>
    <w:rsid w:val="00820717"/>
    <w:rsid w:val="00834632"/>
    <w:rsid w:val="008E02F8"/>
    <w:rsid w:val="0091074A"/>
    <w:rsid w:val="00A05DEF"/>
    <w:rsid w:val="00A97976"/>
    <w:rsid w:val="00BA6C5D"/>
    <w:rsid w:val="00C22A44"/>
    <w:rsid w:val="00C63358"/>
    <w:rsid w:val="00D22476"/>
    <w:rsid w:val="00D644EB"/>
    <w:rsid w:val="00E045AD"/>
    <w:rsid w:val="00E561FF"/>
    <w:rsid w:val="00E802E6"/>
    <w:rsid w:val="00EC13D2"/>
    <w:rsid w:val="00F256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09302"/>
  <w15:chartTrackingRefBased/>
  <w15:docId w15:val="{29AA85CA-66CD-4515-A2FA-4684F9C2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A6C5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A6C5D"/>
  </w:style>
  <w:style w:type="paragraph" w:styleId="Alatunniste">
    <w:name w:val="footer"/>
    <w:basedOn w:val="Normaali"/>
    <w:link w:val="AlatunnisteChar"/>
    <w:uiPriority w:val="99"/>
    <w:unhideWhenUsed/>
    <w:rsid w:val="00BA6C5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A6C5D"/>
  </w:style>
  <w:style w:type="paragraph" w:styleId="Luettelokappale">
    <w:name w:val="List Paragraph"/>
    <w:basedOn w:val="Normaali"/>
    <w:uiPriority w:val="34"/>
    <w:qFormat/>
    <w:rsid w:val="002934F0"/>
    <w:pPr>
      <w:ind w:left="720"/>
      <w:contextualSpacing/>
    </w:pPr>
  </w:style>
  <w:style w:type="paragraph" w:styleId="Eivli">
    <w:name w:val="No Spacing"/>
    <w:uiPriority w:val="1"/>
    <w:qFormat/>
    <w:rsid w:val="003D28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chers xmlns="b1c5a27c-52da-42f8-9441-4fe1affe037c">
      <UserInfo>
        <DisplayName/>
        <AccountId xsi:nil="true"/>
        <AccountType/>
      </UserInfo>
    </Teachers>
    <Invited_Teachers xmlns="b1c5a27c-52da-42f8-9441-4fe1affe037c" xsi:nil="true"/>
    <Student_Groups xmlns="b1c5a27c-52da-42f8-9441-4fe1affe037c">
      <UserInfo>
        <DisplayName/>
        <AccountId xsi:nil="true"/>
        <AccountType/>
      </UserInfo>
    </Student_Groups>
    <Self_Registration_Enabled xmlns="b1c5a27c-52da-42f8-9441-4fe1affe037c" xsi:nil="true"/>
    <AppVersion xmlns="b1c5a27c-52da-42f8-9441-4fe1affe037c" xsi:nil="true"/>
    <NotebookType xmlns="b1c5a27c-52da-42f8-9441-4fe1affe037c" xsi:nil="true"/>
    <DefaultSectionNames xmlns="b1c5a27c-52da-42f8-9441-4fe1affe037c" xsi:nil="true"/>
    <FolderType xmlns="b1c5a27c-52da-42f8-9441-4fe1affe037c" xsi:nil="true"/>
    <Owner xmlns="b1c5a27c-52da-42f8-9441-4fe1affe037c">
      <UserInfo>
        <DisplayName/>
        <AccountId xsi:nil="true"/>
        <AccountType/>
      </UserInfo>
    </Owner>
    <Students xmlns="b1c5a27c-52da-42f8-9441-4fe1affe037c">
      <UserInfo>
        <DisplayName/>
        <AccountId xsi:nil="true"/>
        <AccountType/>
      </UserInfo>
    </Students>
    <Invited_Students xmlns="b1c5a27c-52da-42f8-9441-4fe1affe03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9DFFEB8F27DBE249AEF2F5D42C8036A2" ma:contentTypeVersion="21" ma:contentTypeDescription="Luo uusi asiakirja." ma:contentTypeScope="" ma:versionID="53e1a0ce0d546cee7621afb6c9a538a0">
  <xsd:schema xmlns:xsd="http://www.w3.org/2001/XMLSchema" xmlns:xs="http://www.w3.org/2001/XMLSchema" xmlns:p="http://schemas.microsoft.com/office/2006/metadata/properties" xmlns:ns3="4fc7c634-74e6-45df-8320-97aba40ad8c3" xmlns:ns4="b1c5a27c-52da-42f8-9441-4fe1affe037c" targetNamespace="http://schemas.microsoft.com/office/2006/metadata/properties" ma:root="true" ma:fieldsID="8502110b9fa96c13e33bfb1c791646fe" ns3:_="" ns4:_="">
    <xsd:import namespace="4fc7c634-74e6-45df-8320-97aba40ad8c3"/>
    <xsd:import namespace="b1c5a27c-52da-42f8-9441-4fe1affe037c"/>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c634-74e6-45df-8320-97aba40ad8c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5a27c-52da-42f8-9441-4fe1affe037c"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D6294-845D-4709-805D-F0DB54FDF7C7}">
  <ds:schemaRefs>
    <ds:schemaRef ds:uri="http://schemas.microsoft.com/office/infopath/2007/PartnerControls"/>
    <ds:schemaRef ds:uri="b1c5a27c-52da-42f8-9441-4fe1affe037c"/>
    <ds:schemaRef ds:uri="http://purl.org/dc/dcmitype/"/>
    <ds:schemaRef ds:uri="http://schemas.microsoft.com/office/2006/documentManagement/types"/>
    <ds:schemaRef ds:uri="http://schemas.microsoft.com/office/2006/metadata/properties"/>
    <ds:schemaRef ds:uri="http://schemas.openxmlformats.org/package/2006/metadata/core-properties"/>
    <ds:schemaRef ds:uri="4fc7c634-74e6-45df-8320-97aba40ad8c3"/>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A62BF417-A496-4D58-AF5A-226476491E76}">
  <ds:schemaRefs>
    <ds:schemaRef ds:uri="http://schemas.microsoft.com/sharepoint/v3/contenttype/forms"/>
  </ds:schemaRefs>
</ds:datastoreItem>
</file>

<file path=customXml/itemProps3.xml><?xml version="1.0" encoding="utf-8"?>
<ds:datastoreItem xmlns:ds="http://schemas.openxmlformats.org/officeDocument/2006/customXml" ds:itemID="{D893FE45-7779-4EF0-BF3C-D86FF1D13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c634-74e6-45df-8320-97aba40ad8c3"/>
    <ds:schemaRef ds:uri="b1c5a27c-52da-42f8-9441-4fe1affe0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968</Words>
  <Characters>7842</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Oksala Reijo</dc:creator>
  <cp:keywords/>
  <dc:description/>
  <cp:lastModifiedBy>Pitkälahti Susanna</cp:lastModifiedBy>
  <cp:revision>3</cp:revision>
  <dcterms:created xsi:type="dcterms:W3CDTF">2019-10-02T13:14:00Z</dcterms:created>
  <dcterms:modified xsi:type="dcterms:W3CDTF">2019-10-16T10:48:00Z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-2076454404</vt:i4>
  </property>
  <property fmtid="{D5CDD505-2E9C-101B-9397-08002B2CF9AE}" pid="3" name="_NewReviewCycle">
    <vt:lpwstr/>
  </property>
  <property fmtid="{D5CDD505-2E9C-101B-9397-08002B2CF9AE}" pid="4" name="_EmailSubject">
    <vt:lpwstr>POHJA: toiminnallinen tasa-arvosuunnitelma ja yhdenvetaisuussuunnitelma</vt:lpwstr>
  </property>
  <property fmtid="{D5CDD505-2E9C-101B-9397-08002B2CF9AE}" pid="5" name="_AuthorEmail">
    <vt:lpwstr>reijo.oksala@kotka.fi</vt:lpwstr>
  </property>
  <property fmtid="{D5CDD505-2E9C-101B-9397-08002B2CF9AE}" pid="6" name="_AuthorEmailDisplayName">
    <vt:lpwstr>Oksala Reijo</vt:lpwstr>
  </property>
  <property fmtid="{D5CDD505-2E9C-101B-9397-08002B2CF9AE}" pid="7" name="_ReviewingToolsShownOnce">
    <vt:lpwstr/>
  </property>
  <property fmtid="{D5CDD505-2E9C-101B-9397-08002B2CF9AE}" pid="8" name="ContentTypeId">
    <vt:lpwstr>0x0101009DFFEB8F27DBE249AEF2F5D42C8036A2</vt:lpwstr>
  </property>
</Properties>
</file>