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6E" w:rsidRDefault="006B2C6E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t>KERTAUSMATERIAALIAA kirkkohistoriaan: UE2-kurssi</w:t>
      </w:r>
    </w:p>
    <w:p w:rsidR="00350300" w:rsidRPr="00350300" w:rsidRDefault="00350300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t>KIRKON KASVU JA LEVIÄMINEN</w:t>
      </w:r>
    </w:p>
    <w:p w:rsidR="00350300" w:rsidRPr="00350300" w:rsidRDefault="00350300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Kirkon kasvuun sen ensimmäisinä vuosisatoina vaikuttivat monet suotuisat tekijät: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5314"/>
        <w:gridCol w:w="2063"/>
      </w:tblGrid>
      <w:tr w:rsidR="00350300" w:rsidRPr="00350300">
        <w:trPr>
          <w:tblCellSpacing w:w="15" w:type="dxa"/>
        </w:trPr>
        <w:tc>
          <w:tcPr>
            <w:tcW w:w="1200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750" w:type="pct"/>
            <w:shd w:val="clear" w:color="auto" w:fill="FFFFFF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1. Yhteiskunnallinen tilanne Rooman valtakunnassa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4FE5B1A5" wp14:editId="39DCE414">
                  <wp:extent cx="106045" cy="106045"/>
                  <wp:effectExtent l="0" t="0" r="8255" b="8255"/>
                  <wp:docPr id="6" name="Kuva 6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säätyvaltio =&gt;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>yhteiskuntaluokkien väliset erot suuret, erityisesti alempien luokkien huonot olot ja yläluokkien moraalinen rappio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6A26A4A3" wp14:editId="6786E518">
                  <wp:extent cx="106045" cy="106045"/>
                  <wp:effectExtent l="0" t="0" r="8255" b="8255"/>
                  <wp:docPr id="7" name="Kuva 7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hyvät liikenneyhteydet =&gt;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>muuttoliike kaupunkeihin</w:t>
            </w:r>
          </w:p>
        </w:tc>
        <w:tc>
          <w:tcPr>
            <w:tcW w:w="1050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</w:tr>
    </w:tbl>
    <w:p w:rsidR="00350300" w:rsidRPr="00350300" w:rsidRDefault="00350300" w:rsidP="00350300">
      <w:pPr>
        <w:spacing w:after="0" w:line="240" w:lineRule="auto"/>
        <w:rPr>
          <w:rFonts w:ascii="Trebuchet MS" w:eastAsia="Times New Roman" w:hAnsi="Trebuchet MS" w:cs="Times New Roman"/>
          <w:vanish/>
          <w:sz w:val="20"/>
          <w:szCs w:val="20"/>
          <w:lang w:eastAsia="fi-F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555"/>
        <w:gridCol w:w="2400"/>
      </w:tblGrid>
      <w:tr w:rsidR="00350300" w:rsidRPr="00350300">
        <w:trPr>
          <w:tblCellSpacing w:w="15" w:type="dxa"/>
        </w:trPr>
        <w:tc>
          <w:tcPr>
            <w:tcW w:w="1875" w:type="dxa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2. Poliittinen tilanne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3D0FA86E" wp14:editId="1CBD4E38">
                  <wp:extent cx="106045" cy="106045"/>
                  <wp:effectExtent l="0" t="0" r="8255" b="8255"/>
                  <wp:docPr id="8" name="Kuva 8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Pax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Romana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= Rooman rauha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256E6E0C" wp14:editId="18808293">
                  <wp:extent cx="106045" cy="106045"/>
                  <wp:effectExtent l="0" t="0" r="8255" b="8255"/>
                  <wp:docPr id="9" name="Kuva 9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yhtenäinen hallinto ja oikeusjärjestys</w:t>
            </w:r>
          </w:p>
        </w:tc>
        <w:tc>
          <w:tcPr>
            <w:tcW w:w="3525" w:type="dxa"/>
            <w:shd w:val="clear" w:color="auto" w:fill="99FF66"/>
            <w:vAlign w:val="center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151E0E6E" wp14:editId="3D1C614F">
                  <wp:extent cx="2113915" cy="2040890"/>
                  <wp:effectExtent l="0" t="0" r="635" b="0"/>
                  <wp:docPr id="10" name="Kuva 10" descr="Poh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h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4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4. Kulttuuri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04CDFB41" wp14:editId="6D2CA123">
                  <wp:extent cx="106045" cy="106045"/>
                  <wp:effectExtent l="0" t="0" r="8255" b="8255"/>
                  <wp:docPr id="11" name="Kuva 11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kreikan kieltä ymmärrettiin koko valtakunnassa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642EA237" wp14:editId="6C120466">
                  <wp:extent cx="106045" cy="106045"/>
                  <wp:effectExtent l="0" t="0" r="8255" b="8255"/>
                  <wp:docPr id="12" name="Kuva 12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hellenistinen sivistys (=kreikan ja itämaisten kulttuurivaikutusten sekoitus)</w:t>
            </w:r>
          </w:p>
        </w:tc>
      </w:tr>
    </w:tbl>
    <w:p w:rsidR="00350300" w:rsidRPr="00350300" w:rsidRDefault="00350300" w:rsidP="00350300">
      <w:pPr>
        <w:spacing w:after="0" w:line="240" w:lineRule="auto"/>
        <w:rPr>
          <w:rFonts w:ascii="Trebuchet MS" w:eastAsia="Times New Roman" w:hAnsi="Trebuchet MS" w:cs="Times New Roman"/>
          <w:vanish/>
          <w:sz w:val="20"/>
          <w:szCs w:val="20"/>
          <w:lang w:eastAsia="fi-FI"/>
        </w:rPr>
      </w:pPr>
    </w:p>
    <w:tbl>
      <w:tblPr>
        <w:tblW w:w="50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1714"/>
        <w:gridCol w:w="7013"/>
        <w:gridCol w:w="90"/>
        <w:gridCol w:w="64"/>
      </w:tblGrid>
      <w:tr w:rsidR="00350300" w:rsidRPr="00350300" w:rsidTr="00BE6F8B">
        <w:trPr>
          <w:trHeight w:val="1398"/>
          <w:tblCellSpacing w:w="15" w:type="dxa"/>
        </w:trPr>
        <w:tc>
          <w:tcPr>
            <w:tcW w:w="1341" w:type="pct"/>
            <w:gridSpan w:val="2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51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3. Uskonnollinen tilanne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12C1E745" wp14:editId="33D1ECB4">
                  <wp:extent cx="106045" cy="106045"/>
                  <wp:effectExtent l="0" t="0" r="8255" b="8255"/>
                  <wp:docPr id="13" name="Kuva 13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pakollinen keisarikultti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1772766E" wp14:editId="1D3626EA">
                  <wp:extent cx="106045" cy="106045"/>
                  <wp:effectExtent l="0" t="0" r="8255" b="8255"/>
                  <wp:docPr id="14" name="Kuva 14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suvaitsevaisuus muita uskontoja kohtaan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417FA764" wp14:editId="59456CA3">
                  <wp:extent cx="106045" cy="106045"/>
                  <wp:effectExtent l="0" t="0" r="8255" b="8255"/>
                  <wp:docPr id="15" name="Kuva 15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synkretismi (=</w:t>
            </w:r>
            <w:proofErr w:type="spellStart"/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usk</w:t>
            </w:r>
            <w:proofErr w:type="spellEnd"/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. sekoittuminen)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576583BA" wp14:editId="6C7B6097">
                  <wp:extent cx="106045" cy="106045"/>
                  <wp:effectExtent l="0" t="0" r="8255" b="8255"/>
                  <wp:docPr id="16" name="Kuva 16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uusia uskontoja idästä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</w:r>
            <w:r w:rsidRPr="00350300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543581E2" wp14:editId="23C48CDA">
                  <wp:extent cx="106045" cy="106045"/>
                  <wp:effectExtent l="0" t="0" r="8255" b="8255"/>
                  <wp:docPr id="17" name="Kuva 17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vanhat perinteelliset uskonnot menettivät merkitystään =&gt; tilalle välinpitämättömyys tai eri filosofiat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br/>
              <w:t>=&gt; uskonnollinen tyhjiö</w:t>
            </w:r>
          </w:p>
        </w:tc>
        <w:tc>
          <w:tcPr>
            <w:tcW w:w="46" w:type="pct"/>
            <w:gridSpan w:val="2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350300" w:rsidRPr="00350300" w:rsidTr="00BE6F8B">
        <w:trPr>
          <w:gridAfter w:val="1"/>
          <w:wAfter w:w="15" w:type="pct"/>
          <w:trHeight w:val="1906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KRISTITTYJEN VAINOJEN SYITÄ: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 xml:space="preserve"> </w:t>
            </w:r>
          </w:p>
          <w:p w:rsidR="00350300" w:rsidRPr="00350300" w:rsidRDefault="00350300" w:rsidP="003503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poliittiset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 xml:space="preserve">: kieltäytyminen pakollisesta keisarinpalvonnasta koettiin epäisänmaalliseksi ja aiheutti epäluuloja </w:t>
            </w:r>
          </w:p>
          <w:p w:rsidR="00350300" w:rsidRPr="00350300" w:rsidRDefault="00350300" w:rsidP="003503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uskonnolliset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 xml:space="preserve">: oudot huhut ja valheet johtivat syytöksiin siveettömyydestä </w:t>
            </w:r>
          </w:p>
          <w:p w:rsidR="00350300" w:rsidRPr="00350300" w:rsidRDefault="00350300" w:rsidP="003503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yhteiskunnalliset</w:t>
            </w: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 xml:space="preserve">: kristittyjen julistus kaikkien samanarvoisuudesta koettiin uhaksi vallanpitäjille </w:t>
            </w:r>
          </w:p>
          <w:tbl>
            <w:tblPr>
              <w:tblW w:w="9738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9516"/>
            </w:tblGrid>
            <w:tr w:rsidR="00350300" w:rsidRPr="00350300" w:rsidTr="00BE6F8B">
              <w:trPr>
                <w:trHeight w:val="97"/>
                <w:tblCellSpacing w:w="22" w:type="dxa"/>
              </w:trPr>
              <w:tc>
                <w:tcPr>
                  <w:tcW w:w="80" w:type="pct"/>
                  <w:vAlign w:val="center"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4853" w:type="pct"/>
                  <w:vMerge w:val="restart"/>
                </w:tcPr>
                <w:p w:rsidR="00652BB3" w:rsidRPr="00350300" w:rsidRDefault="00652BB3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BE6F8B">
              <w:trPr>
                <w:trHeight w:val="171"/>
                <w:tblCellSpacing w:w="22" w:type="dxa"/>
              </w:trPr>
              <w:tc>
                <w:tcPr>
                  <w:tcW w:w="80" w:type="pct"/>
                  <w:vAlign w:val="center"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4853" w:type="pct"/>
                  <w:vMerge/>
                  <w:vAlign w:val="center"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</w:p>
        </w:tc>
      </w:tr>
      <w:tr w:rsidR="00350300" w:rsidRPr="00350300" w:rsidTr="00BE6F8B">
        <w:trPr>
          <w:trHeight w:val="1499"/>
          <w:tblCellSpacing w:w="15" w:type="dxa"/>
        </w:trPr>
        <w:tc>
          <w:tcPr>
            <w:tcW w:w="484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VAINOT ALKAVAT:</w:t>
            </w:r>
          </w:p>
          <w:p w:rsidR="00350300" w:rsidRPr="00350300" w:rsidRDefault="00350300" w:rsidP="003503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v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.64 keisari Nero aloitti kristittyjen vainot </w:t>
            </w:r>
            <w:proofErr w:type="gram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--</w:t>
            </w:r>
            <w:proofErr w:type="gram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&gt;Rooman palo </w:t>
            </w:r>
          </w:p>
          <w:p w:rsidR="00350300" w:rsidRPr="00350300" w:rsidRDefault="00350300" w:rsidP="003503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keisarit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Domitianus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ja Marcus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Aurelius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jatkoivat paikallisia ja tilapäisiä vainoja </w:t>
            </w:r>
          </w:p>
          <w:p w:rsidR="00350300" w:rsidRPr="00350300" w:rsidRDefault="00350300" w:rsidP="003503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v.112 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Trajanuksen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ohje: Kristityksi tunnustautuminen rangaistiin kuolemalla, nimettömiä ilmiantoja </w:t>
            </w:r>
            <w:proofErr w:type="gram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ei</w:t>
            </w:r>
            <w:proofErr w:type="gram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otettu</w:t>
            </w:r>
            <w:proofErr w:type="gram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huomioon</w:t>
            </w:r>
            <w:proofErr w:type="gramEnd"/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35030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 xml:space="preserve">&gt; kristinuskoa aletaan kohdella omana uskontona eikä enää juutalaisuuden lahkona </w:t>
            </w:r>
          </w:p>
        </w:tc>
      </w:tr>
      <w:tr w:rsidR="00350300" w:rsidRPr="00350300" w:rsidTr="00BE6F8B">
        <w:trPr>
          <w:trHeight w:val="219"/>
          <w:tblCellSpacing w:w="15" w:type="dxa"/>
        </w:trPr>
        <w:tc>
          <w:tcPr>
            <w:tcW w:w="0" w:type="auto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50300" w:rsidRPr="00350300" w:rsidTr="00BE6F8B">
        <w:trPr>
          <w:trHeight w:val="108"/>
          <w:tblCellSpacing w:w="15" w:type="dxa"/>
        </w:trPr>
        <w:tc>
          <w:tcPr>
            <w:tcW w:w="484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fi-FI"/>
              </w:rPr>
              <w:lastRenderedPageBreak/>
              <w:drawing>
                <wp:inline distT="0" distB="0" distL="0" distR="0" wp14:anchorId="737C6DF2" wp14:editId="0792D0E8">
                  <wp:extent cx="384175" cy="1901825"/>
                  <wp:effectExtent l="0" t="0" r="0" b="3175"/>
                  <wp:docPr id="20" name="Kuva 20" descr="http://www02.oph.fi/etalukio/uskonto/kurssi2/kuvat/nuol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02.oph.fi/etalukio/uskonto/kurssi2/kuvat/nuol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LAAJAT JA ANKARAT VAINOT </w:t>
            </w:r>
          </w:p>
          <w:p w:rsidR="00350300" w:rsidRPr="00350300" w:rsidRDefault="00350300" w:rsidP="003503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v.250 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Decius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vaati jokaista esittämään todistuksen siitä että oli uhrannut keisarille. Kieltäytyjiä uhkasi vankeus, omaisuuden takavarikointi, jopa kuolema. </w:t>
            </w:r>
          </w:p>
          <w:p w:rsidR="00350300" w:rsidRPr="00350300" w:rsidRDefault="00350300" w:rsidP="003503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v.257 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Valerianus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jatkoi kirkon johdon vainoamista ja kielsi jumalanpalvelukset ja takavarikoi kirkon omaisuuden</w:t>
            </w:r>
          </w:p>
          <w:p w:rsidR="00350300" w:rsidRPr="00350300" w:rsidRDefault="00350300" w:rsidP="003503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v.</w:t>
            </w:r>
            <w:proofErr w:type="gram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303-305</w:t>
            </w:r>
            <w:proofErr w:type="gram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Diocletianuksen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tavoitteena oli vanhan roomalaisen uskonnon elvyttäminen. Hän vaati kirkkojen ja pyhien kirjojen ja esineiden luovuttamista. Kaikkien kristittyjen piti myös uhrata Rooman jumalille maanpaon tai kuolemanrangaistuksen uhalla </w:t>
            </w:r>
          </w:p>
        </w:tc>
      </w:tr>
      <w:tr w:rsidR="00350300" w:rsidRPr="00350300" w:rsidTr="00BE6F8B">
        <w:trPr>
          <w:trHeight w:val="108"/>
          <w:tblCellSpacing w:w="15" w:type="dxa"/>
        </w:trPr>
        <w:tc>
          <w:tcPr>
            <w:tcW w:w="0" w:type="auto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</w:p>
        </w:tc>
      </w:tr>
      <w:tr w:rsidR="00350300" w:rsidRPr="00350300" w:rsidTr="00BE6F8B">
        <w:trPr>
          <w:trHeight w:val="108"/>
          <w:tblCellSpacing w:w="15" w:type="dxa"/>
        </w:trPr>
        <w:tc>
          <w:tcPr>
            <w:tcW w:w="484" w:type="pct"/>
            <w:vAlign w:val="center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5532501" wp14:editId="01BF50C3">
                  <wp:extent cx="384175" cy="1901825"/>
                  <wp:effectExtent l="0" t="0" r="0" b="3175"/>
                  <wp:docPr id="21" name="Kuva 21" descr="http://www02.oph.fi/etalukio/uskonto/kurssi2/kuvat/nuol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02.oph.fi/etalukio/uskonto/kurssi2/kuvat/nuol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VAINOJEN PÄÄTTYMINEN </w:t>
            </w:r>
          </w:p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Konstantinus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Suuren aloittama uskontopoliittinen käänne:</w:t>
            </w:r>
          </w:p>
          <w:p w:rsidR="00350300" w:rsidRPr="00350300" w:rsidRDefault="00350300" w:rsidP="0035030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v.313 uskonvapaus kristityille </w:t>
            </w:r>
          </w:p>
          <w:p w:rsidR="00350300" w:rsidRPr="00350300" w:rsidRDefault="00350300" w:rsidP="0035030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v.324 kristinusko valtakunnan kirkoksi </w:t>
            </w:r>
          </w:p>
          <w:p w:rsidR="00350300" w:rsidRPr="00350300" w:rsidRDefault="00350300" w:rsidP="0035030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v.380 kristinuskosta valtionuskonto, kaikille pakollinen (keisari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>Theodosiuksen</w:t>
            </w:r>
            <w:proofErr w:type="spellEnd"/>
            <w:r w:rsidRPr="003503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i-FI"/>
              </w:rPr>
              <w:t xml:space="preserve"> edikti = asetus) </w:t>
            </w:r>
          </w:p>
          <w:p w:rsidR="00350300" w:rsidRPr="00652BB3" w:rsidRDefault="00350300" w:rsidP="00350300">
            <w:pPr>
              <w:pStyle w:val="NormaaliWWW"/>
              <w:rPr>
                <w:rFonts w:ascii="Trebuchet MS" w:eastAsia="Times New Roman" w:hAnsi="Trebuchet MS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/>
                <w:sz w:val="18"/>
                <w:szCs w:val="18"/>
                <w:lang w:eastAsia="fi-FI"/>
              </w:rPr>
              <w:t> </w:t>
            </w:r>
            <w:r w:rsidRPr="00652BB3">
              <w:rPr>
                <w:rFonts w:ascii="Trebuchet MS" w:eastAsia="Times New Roman" w:hAnsi="Trebuchet MS"/>
                <w:b/>
                <w:bCs/>
                <w:sz w:val="18"/>
                <w:szCs w:val="18"/>
                <w:lang w:eastAsia="fi-FI"/>
              </w:rPr>
              <w:t>Vainojen vaikutukset</w:t>
            </w:r>
          </w:p>
          <w:p w:rsidR="00350300" w:rsidRPr="00350300" w:rsidRDefault="00350300" w:rsidP="003503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marttyyrien suuri määrä </w:t>
            </w:r>
          </w:p>
          <w:p w:rsidR="00350300" w:rsidRPr="00350300" w:rsidRDefault="00350300" w:rsidP="003503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kirkko lujittui ja puhdistui </w:t>
            </w:r>
          </w:p>
          <w:p w:rsidR="00350300" w:rsidRPr="00350300" w:rsidRDefault="00350300" w:rsidP="003503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marttyyrejä alettiin arvostaa </w:t>
            </w:r>
            <w:proofErr w:type="gramStart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--</w:t>
            </w:r>
            <w:proofErr w:type="gramEnd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&gt;pyhimyskultti </w:t>
            </w:r>
          </w:p>
          <w:p w:rsidR="00350300" w:rsidRPr="00350300" w:rsidRDefault="00350300" w:rsidP="003503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"Kristittyjen veri on siemen" =vainoista huolimatta kristittyjen määrä kasvoi </w:t>
            </w:r>
          </w:p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</w:p>
        </w:tc>
      </w:tr>
    </w:tbl>
    <w:p w:rsidR="00350300" w:rsidRPr="00BE6F8B" w:rsidRDefault="00350300" w:rsidP="00350300">
      <w:p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 w:rsidRPr="00BE6F8B">
        <w:rPr>
          <w:rStyle w:val="valiotsikko1"/>
          <w:sz w:val="20"/>
          <w:szCs w:val="20"/>
        </w:rPr>
        <w:t xml:space="preserve">Eri suuntauksia alkukirkossa: </w:t>
      </w:r>
      <w:r w:rsidRPr="00BE6F8B">
        <w:rPr>
          <w:rFonts w:ascii="Trebuchet MS" w:hAnsi="Trebuchet MS"/>
          <w:b/>
          <w:bCs/>
          <w:sz w:val="20"/>
          <w:szCs w:val="20"/>
        </w:rPr>
        <w:br/>
      </w:r>
      <w:r w:rsidRPr="00BE6F8B">
        <w:rPr>
          <w:rFonts w:ascii="Trebuchet MS" w:hAnsi="Trebuchet MS"/>
          <w:color w:val="000000"/>
          <w:sz w:val="20"/>
          <w:szCs w:val="20"/>
        </w:rPr>
        <w:br/>
      </w:r>
      <w:r w:rsidRPr="00BE6F8B">
        <w:rPr>
          <w:rStyle w:val="palstalihava1"/>
          <w:sz w:val="20"/>
          <w:szCs w:val="20"/>
        </w:rPr>
        <w:t>1. Juutalaiskristityt:</w:t>
      </w:r>
      <w:r w:rsidRPr="00BE6F8B">
        <w:rPr>
          <w:rStyle w:val="palsta1"/>
          <w:sz w:val="20"/>
          <w:szCs w:val="20"/>
        </w:rPr>
        <w:t xml:space="preserve"> aluksi tärkein ryhmä, menetti myöhemmin merkityksensä. He noudattivat juutalaista elämäntapaa, mutta pitivät Jeesusta pyhissä kirjoituksissa luvattuna Messiaana. </w:t>
      </w:r>
      <w:r w:rsidRPr="00BE6F8B">
        <w:rPr>
          <w:rFonts w:ascii="Trebuchet MS" w:hAnsi="Trebuchet MS"/>
          <w:color w:val="000000"/>
          <w:sz w:val="20"/>
          <w:szCs w:val="20"/>
        </w:rPr>
        <w:br/>
      </w:r>
      <w:r w:rsidRPr="00BE6F8B">
        <w:rPr>
          <w:rStyle w:val="palstalihava1"/>
          <w:sz w:val="20"/>
          <w:szCs w:val="20"/>
        </w:rPr>
        <w:t>2. Gnostilaiskristityt:</w:t>
      </w:r>
      <w:r w:rsidRPr="00BE6F8B">
        <w:rPr>
          <w:rStyle w:val="palsta1"/>
          <w:sz w:val="20"/>
          <w:szCs w:val="20"/>
        </w:rPr>
        <w:t xml:space="preserve"> syvemmän tiedon eli </w:t>
      </w:r>
      <w:proofErr w:type="spellStart"/>
      <w:r w:rsidRPr="00BE6F8B">
        <w:rPr>
          <w:rStyle w:val="palsta1"/>
          <w:sz w:val="20"/>
          <w:szCs w:val="20"/>
        </w:rPr>
        <w:t>gnosiksen</w:t>
      </w:r>
      <w:proofErr w:type="spellEnd"/>
      <w:r w:rsidRPr="00BE6F8B">
        <w:rPr>
          <w:rStyle w:val="palsta1"/>
          <w:sz w:val="20"/>
          <w:szCs w:val="20"/>
        </w:rPr>
        <w:t xml:space="preserve"> avulla ihminen voi vapautua ruumiin kahleista. Jeesus toi maailmaan </w:t>
      </w:r>
      <w:proofErr w:type="spellStart"/>
      <w:r w:rsidRPr="00BE6F8B">
        <w:rPr>
          <w:rStyle w:val="palsta1"/>
          <w:sz w:val="20"/>
          <w:szCs w:val="20"/>
        </w:rPr>
        <w:t>gnosiksen</w:t>
      </w:r>
      <w:proofErr w:type="spellEnd"/>
      <w:r w:rsidRPr="00BE6F8B">
        <w:rPr>
          <w:rStyle w:val="palsta1"/>
          <w:sz w:val="20"/>
          <w:szCs w:val="20"/>
        </w:rPr>
        <w:t xml:space="preserve">. Hän ei siis ollut Jumalan poika vaan opettaja. </w:t>
      </w:r>
      <w:r w:rsidRPr="00BE6F8B">
        <w:rPr>
          <w:rFonts w:ascii="Trebuchet MS" w:hAnsi="Trebuchet MS"/>
          <w:color w:val="000000"/>
          <w:sz w:val="20"/>
          <w:szCs w:val="20"/>
        </w:rPr>
        <w:br/>
      </w:r>
      <w:r w:rsidRPr="00BE6F8B">
        <w:rPr>
          <w:rStyle w:val="palstalihava1"/>
          <w:sz w:val="20"/>
          <w:szCs w:val="20"/>
        </w:rPr>
        <w:t xml:space="preserve">3. </w:t>
      </w:r>
      <w:proofErr w:type="gramStart"/>
      <w:r w:rsidRPr="00BE6F8B">
        <w:rPr>
          <w:rStyle w:val="palstalihava1"/>
          <w:sz w:val="20"/>
          <w:szCs w:val="20"/>
        </w:rPr>
        <w:t>Hellenistikristityt:</w:t>
      </w:r>
      <w:r w:rsidRPr="00BE6F8B">
        <w:rPr>
          <w:rStyle w:val="palsta1"/>
          <w:sz w:val="20"/>
          <w:szCs w:val="20"/>
        </w:rPr>
        <w:t xml:space="preserve"> </w:t>
      </w:r>
      <w:r w:rsidRPr="00BE6F8B">
        <w:rPr>
          <w:rFonts w:ascii="Trebuchet MS" w:hAnsi="Trebuchet MS"/>
          <w:sz w:val="20"/>
          <w:szCs w:val="20"/>
        </w:rPr>
        <w:t>Paavalin edustama linja, nykyisten kirkkojen perusta.</w:t>
      </w:r>
      <w:proofErr w:type="gramEnd"/>
      <w:r w:rsidRPr="00BE6F8B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BE6F8B">
        <w:rPr>
          <w:rFonts w:ascii="Trebuchet MS" w:hAnsi="Trebuchet MS"/>
          <w:sz w:val="20"/>
          <w:szCs w:val="20"/>
        </w:rPr>
        <w:t>Piirteitä juutalaisuudesta, esim. yhteinen pyhä kirja.</w:t>
      </w:r>
      <w:proofErr w:type="gramEnd"/>
      <w:r w:rsidRPr="00BE6F8B">
        <w:rPr>
          <w:rFonts w:ascii="Trebuchet MS" w:hAnsi="Trebuchet MS"/>
          <w:sz w:val="20"/>
          <w:szCs w:val="20"/>
        </w:rPr>
        <w:t xml:space="preserve"> Myös synagogapalvelus oli mallina kristilliselle jumalanpalvelukselle. Ei kuitenkaan edellyttänyt juutalaisten tapojen omaksumista, helpompi liittyä. </w:t>
      </w:r>
    </w:p>
    <w:p w:rsidR="00350300" w:rsidRPr="00350300" w:rsidRDefault="00350300" w:rsidP="0035030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t xml:space="preserve">Ekumeeniset kirkolliskokoukset  </w:t>
      </w:r>
    </w:p>
    <w:p w:rsidR="00350300" w:rsidRPr="00350300" w:rsidRDefault="00350300" w:rsidP="00BE6F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Konsiili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</w:t>
      </w: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Nikeassa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v. 325</w:t>
      </w:r>
      <w:r w:rsidR="00BE6F8B">
        <w:rPr>
          <w:rFonts w:ascii="Trebuchet MS" w:eastAsia="Times New Roman" w:hAnsi="Trebuchet MS" w:cs="Times New Roman"/>
          <w:sz w:val="20"/>
          <w:szCs w:val="20"/>
          <w:lang w:eastAsia="fi-FI"/>
        </w:rPr>
        <w:t xml:space="preserve">: </w:t>
      </w: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ongelma: Kristuksen jumaluus </w:t>
      </w:r>
    </w:p>
    <w:p w:rsidR="00350300" w:rsidRPr="00350300" w:rsidRDefault="00BE6F8B" w:rsidP="00BE6F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kannanotot: </w:t>
      </w:r>
      <w:proofErr w:type="spellStart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Areios</w:t>
      </w:r>
      <w:proofErr w:type="spellEnd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: Kristus on korkein, mutta luotu</w:t>
      </w:r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</w:r>
      <w:proofErr w:type="spellStart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Athanasios</w:t>
      </w:r>
      <w:proofErr w:type="spellEnd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: Kristus on samaa olemusta kuin </w:t>
      </w:r>
      <w:proofErr w:type="gramStart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Jumala 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</w:t>
      </w:r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ratkaisu</w:t>
      </w:r>
      <w:proofErr w:type="gramEnd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&gt; </w:t>
      </w:r>
      <w:proofErr w:type="spellStart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Athanasioksen</w:t>
      </w:r>
      <w:proofErr w:type="spellEnd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kanta voitti</w:t>
      </w:r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  <w:t xml:space="preserve">( &gt;ns. </w:t>
      </w:r>
      <w:proofErr w:type="spellStart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Athanasioksen</w:t>
      </w:r>
      <w:proofErr w:type="spellEnd"/>
      <w:r w:rsidR="00350300"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uskontunnustus) </w:t>
      </w:r>
    </w:p>
    <w:p w:rsidR="00350300" w:rsidRPr="00350300" w:rsidRDefault="00350300" w:rsidP="00BE6F8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Konsiili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Konstantinopolissa v. 381</w:t>
      </w:r>
      <w:r w:rsidR="00BE6F8B">
        <w:rPr>
          <w:rFonts w:ascii="Trebuchet MS" w:eastAsia="Times New Roman" w:hAnsi="Trebuchet MS" w:cs="Times New Roman"/>
          <w:sz w:val="20"/>
          <w:szCs w:val="20"/>
          <w:lang w:eastAsia="fi-FI"/>
        </w:rPr>
        <w:t xml:space="preserve">: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ongelma:jumalakäsitys</w:t>
      </w:r>
      <w:proofErr w:type="spellEnd"/>
    </w:p>
    <w:p w:rsidR="00350300" w:rsidRPr="00350300" w:rsidRDefault="00350300" w:rsidP="003503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ratkaisu:kolminaisuus-oppi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= Jumala on yksi, mutta lähestyy ihmistä kolmena persoonana</w:t>
      </w:r>
    </w:p>
    <w:p w:rsidR="00350300" w:rsidRPr="00350300" w:rsidRDefault="00350300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Konsiili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</w:t>
      </w: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Efesossa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v. 431</w:t>
      </w:r>
      <w:r w:rsidRPr="00350300">
        <w:rPr>
          <w:rFonts w:ascii="Trebuchet MS" w:eastAsia="Times New Roman" w:hAnsi="Trebuchet MS" w:cs="Times New Roman"/>
          <w:sz w:val="20"/>
          <w:szCs w:val="20"/>
          <w:lang w:eastAsia="fi-FI"/>
        </w:rPr>
        <w:t xml:space="preserve"> </w:t>
      </w:r>
    </w:p>
    <w:p w:rsidR="00350300" w:rsidRPr="00350300" w:rsidRDefault="00350300" w:rsidP="00BE6F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ongelma: ihmisen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pelastuminenkannanotot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: </w:t>
      </w:r>
    </w:p>
    <w:p w:rsidR="00350300" w:rsidRPr="00350300" w:rsidRDefault="00350300" w:rsidP="0035030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lastRenderedPageBreak/>
        <w:t xml:space="preserve">Munkki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Pelagius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: ihminen pystyy täyttämään Jumalan </w:t>
      </w:r>
      <w:proofErr w:type="gram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käskyt ,</w:t>
      </w:r>
      <w:proofErr w:type="gram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jos vain on hyvää tahtoa</w:t>
      </w:r>
    </w:p>
    <w:p w:rsidR="00350300" w:rsidRPr="00350300" w:rsidRDefault="00350300" w:rsidP="0035030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Kirkkoisä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Augustinus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: ihminen on pohjimmiltaan paha, pelastus tapahtuu yksin Jumalan armosta</w:t>
      </w:r>
    </w:p>
    <w:p w:rsidR="00350300" w:rsidRPr="00350300" w:rsidRDefault="00350300" w:rsidP="00350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ratkaisu: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Augustinuksen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kanta voitt</w:t>
      </w:r>
      <w:r w:rsidRPr="00350300">
        <w:rPr>
          <w:rFonts w:ascii="Trebuchet MS" w:eastAsia="Times New Roman" w:hAnsi="Trebuchet MS" w:cs="Times New Roman"/>
          <w:sz w:val="20"/>
          <w:szCs w:val="20"/>
          <w:lang w:eastAsia="fi-FI"/>
        </w:rPr>
        <w:t>i</w:t>
      </w:r>
    </w:p>
    <w:p w:rsidR="00350300" w:rsidRPr="00350300" w:rsidRDefault="00350300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Konsiili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</w:t>
      </w:r>
      <w:proofErr w:type="spellStart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>Khalkedonissa</w:t>
      </w:r>
      <w:proofErr w:type="spellEnd"/>
      <w:r w:rsidRPr="0035030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fi-FI"/>
        </w:rPr>
        <w:t xml:space="preserve"> v.451</w:t>
      </w:r>
    </w:p>
    <w:p w:rsidR="00350300" w:rsidRPr="00350300" w:rsidRDefault="00350300" w:rsidP="003503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ongelma: Mikä puoli Kristuksessa on vallalla, jumalallinen (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monofysiitit)vai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inhimillinen(nestoriaanit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)?</w:t>
      </w:r>
    </w:p>
    <w:p w:rsidR="00350300" w:rsidRPr="00350300" w:rsidRDefault="00350300" w:rsidP="003503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ratkaisu: Jeesus Kristus on tosi ihminen ja tosi Jumala ”sekoittamatta, muuttamatta, </w:t>
      </w:r>
      <w:proofErr w:type="spellStart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jakamattta</w:t>
      </w:r>
      <w:proofErr w:type="spellEnd"/>
      <w:r w:rsidRPr="00350300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ja erottamatta” &gt; ns. kaksiluonto-oppi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6"/>
      </w:tblGrid>
      <w:tr w:rsidR="00350300" w:rsidRPr="00350300">
        <w:trPr>
          <w:tblCellSpacing w:w="22" w:type="dxa"/>
        </w:trPr>
        <w:tc>
          <w:tcPr>
            <w:tcW w:w="0" w:type="auto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Lännen kirkon merkittävin kirkkoisä oli </w:t>
            </w:r>
            <w:proofErr w:type="spellStart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>Augustinus</w:t>
            </w:r>
            <w:proofErr w:type="spellEnd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>,</w:t>
            </w: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jonka ajatukset kirkosta ja pelastuksesta ovat vaikuttaneet voimakkaasti katoliseen kirkkoon ja myös Lutherin opinkäsitykseen.</w:t>
            </w:r>
          </w:p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>Augustinuksen</w:t>
            </w:r>
            <w:proofErr w:type="spellEnd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 xml:space="preserve"> armo-oppi </w:t>
            </w: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  <w:p w:rsidR="00350300" w:rsidRPr="00350300" w:rsidRDefault="00350300" w:rsidP="0035030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ihminen on niin perisynnin vallassa, että ei voi pelastua omilla ansioillaan </w:t>
            </w:r>
          </w:p>
          <w:p w:rsidR="00350300" w:rsidRPr="00350300" w:rsidRDefault="00350300" w:rsidP="0035030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pelastuminen on mahdollista vain Jumalan armosta, siihen ei voi itse vaikuttaa </w:t>
            </w:r>
          </w:p>
          <w:p w:rsidR="00350300" w:rsidRPr="00350300" w:rsidRDefault="00350300" w:rsidP="0035030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kaikki ihmiset ovat siis kadotettuja, mutta Jumala valitsee heistä osan pelastukseen</w:t>
            </w:r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 xml:space="preserve"> &gt; predestinaatio-oppi eli ennaltamääräämisoppi</w:t>
            </w: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(jonka kirkko myöhemmin hylkäsi, vain reformoitu kirkko 1500-luvulla omaksui sen) </w:t>
            </w:r>
          </w:p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>Augustinuksen</w:t>
            </w:r>
            <w:proofErr w:type="spellEnd"/>
            <w:r w:rsidRPr="0035030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fi-FI"/>
              </w:rPr>
              <w:t xml:space="preserve"> kirkko-oppi </w:t>
            </w:r>
          </w:p>
          <w:p w:rsidR="00350300" w:rsidRPr="00350300" w:rsidRDefault="00350300" w:rsidP="0035030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kirkko on </w:t>
            </w:r>
          </w:p>
          <w:p w:rsidR="00350300" w:rsidRPr="00350300" w:rsidRDefault="00350300" w:rsidP="00350300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näkymätön kirkko &gt; pelastukseen predestinoitujen pyhien </w:t>
            </w:r>
            <w:proofErr w:type="spellStart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uhteys</w:t>
            </w:r>
            <w:proofErr w:type="spellEnd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  <w:p w:rsidR="00350300" w:rsidRPr="00350300" w:rsidRDefault="00350300" w:rsidP="00350300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näkyvä kirkko &gt; kirkkolaitos, johon kaikki kuuluvat </w:t>
            </w:r>
          </w:p>
          <w:p w:rsidR="00350300" w:rsidRPr="00350300" w:rsidRDefault="00350300" w:rsidP="0035030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kirkko edustaa Jumalan valtakuntaa ja se on pyhä, koska sillä on käytössään Sana ja sakramentit, joilla se hoitaa ihmisiä </w:t>
            </w:r>
          </w:p>
          <w:p w:rsidR="00350300" w:rsidRPr="00350300" w:rsidRDefault="00350300" w:rsidP="0035030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maallisen vallan, esivallan tehtävä on pitää yllä järjestystä ja oikeudenmukaisuutta yhteiskunnassa (tästä mm. Luther sai aikanaan vaikutteita kahden </w:t>
            </w:r>
            <w:proofErr w:type="spellStart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regimentin</w:t>
            </w:r>
            <w:proofErr w:type="spellEnd"/>
            <w:r w:rsidRPr="00350300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oppiinsa) </w:t>
            </w:r>
          </w:p>
          <w:p w:rsidR="00350300" w:rsidRPr="00BE6F8B" w:rsidRDefault="00350300" w:rsidP="00350300">
            <w:pPr>
              <w:pStyle w:val="NormaaliWWW"/>
              <w:rPr>
                <w:rFonts w:ascii="Trebuchet MS" w:eastAsia="Times New Roman" w:hAnsi="Trebuchet MS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/>
                <w:sz w:val="18"/>
                <w:szCs w:val="18"/>
                <w:lang w:eastAsia="fi-FI"/>
              </w:rPr>
              <w:br/>
            </w:r>
            <w:r w:rsidRPr="00BE6F8B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fi-FI"/>
              </w:rPr>
              <w:t>Mitä eroa on idän ja lännen luostareissa?</w:t>
            </w:r>
          </w:p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 xml:space="preserve">Luostarilaitos syntyi kristikunnan itäisessä osassa 300-luvulla ja levisi sieltä länteen 500-luvulla. </w:t>
            </w:r>
          </w:p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4252"/>
            </w:tblGrid>
            <w:tr w:rsidR="00350300" w:rsidRPr="00350300">
              <w:trPr>
                <w:tblCellSpacing w:w="0" w:type="dxa"/>
              </w:trPr>
              <w:tc>
                <w:tcPr>
                  <w:tcW w:w="0" w:type="auto"/>
                  <w:shd w:val="clear" w:color="auto" w:fill="FFFF99"/>
                  <w:hideMark/>
                </w:tcPr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  <w:lang w:eastAsia="fi-FI"/>
                    </w:rPr>
                    <w:t>LÄNTISEN KRISTIKUNNAN LUOSTARIT</w:t>
                  </w:r>
                </w:p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099AED0B" wp14:editId="17847F96">
                        <wp:extent cx="106045" cy="106045"/>
                        <wp:effectExtent l="0" t="0" r="8255" b="8255"/>
                        <wp:docPr id="22" name="Kuva 22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ensimmäinen sääntö v.529 (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Benedictus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 xml:space="preserve">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Nursialainen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):</w:t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br/>
                    <w:t xml:space="preserve">"Rukoile ja tee työtä" </w:t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br/>
                  </w: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511F66FF" wp14:editId="3CBF25BF">
                        <wp:extent cx="106045" cy="106045"/>
                        <wp:effectExtent l="0" t="0" r="8255" b="8255"/>
                        <wp:docPr id="23" name="Kuva 23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 xml:space="preserve">myöhemmin on syntynyt suuri määrä erityyppisiä sääntökuntia, esim. benediktiinit, fransiskaanit, dominikaanit, birgittalaiset ja jesuiitat </w:t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br/>
                  </w: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0C17D373" wp14:editId="0917AC10">
                        <wp:extent cx="106045" cy="106045"/>
                        <wp:effectExtent l="0" t="0" r="8255" b="8255"/>
                        <wp:docPr id="24" name="Kuva 24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tyypillistä: käytännön sosiaalinen työ, kulttuuri, koulut, sairaalat,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ulospäinsuuntautuneisuus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C99FF"/>
                  <w:hideMark/>
                </w:tcPr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  <w:lang w:eastAsia="fi-FI"/>
                    </w:rPr>
                    <w:t>ITÄISEN KRISTIKUNNAN LUOSTARIT</w:t>
                  </w:r>
                </w:p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6C3087A6" wp14:editId="1CD0E118">
                        <wp:extent cx="106045" cy="106045"/>
                        <wp:effectExtent l="0" t="0" r="8255" b="8255"/>
                        <wp:docPr id="25" name="Kuva 25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ensimmäinen luostarisääntö v.325 (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Pakomios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 xml:space="preserve">): ankara kuri ja ruumiillinen työ </w:t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br/>
                  </w: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14581DE1" wp14:editId="137EF125">
                        <wp:extent cx="106045" cy="106045"/>
                        <wp:effectExtent l="0" t="0" r="8255" b="8255"/>
                        <wp:docPr id="26" name="Kuva 26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 xml:space="preserve">myöhemmin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>Basileios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t xml:space="preserve"> Suuren laatima sääntö, edelleen yleisesti käytössä ortodoksisessa kirkossa </w:t>
                  </w:r>
                  <w:r w:rsidRPr="00350300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  <w:br/>
                  </w:r>
                  <w:r w:rsidRPr="00350300"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07F5D8F5" wp14:editId="7D90F189">
                        <wp:extent cx="106045" cy="106045"/>
                        <wp:effectExtent l="0" t="0" r="8255" b="8255"/>
                        <wp:docPr id="27" name="Kuva 27" descr="http://www02.oph.fi/etalukio/uskonto/kurssi2/kuvat/eta_bullet_tummaharm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02.oph.fi/etalukio/uskonto/kurssi2/kuvat/eta_bullet_tummaharma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0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tyypillistä: mietiskely, rukous ja jumalanpalvelukset, henkinen työ,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sisäänpäinkääntyneisyys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 </w:t>
                  </w:r>
                </w:p>
              </w:tc>
            </w:tr>
          </w:tbl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</w:p>
        </w:tc>
      </w:tr>
      <w:tr w:rsidR="00350300" w:rsidRPr="00350300">
        <w:trPr>
          <w:tblCellSpacing w:w="22" w:type="dxa"/>
        </w:trPr>
        <w:tc>
          <w:tcPr>
            <w:tcW w:w="0" w:type="auto"/>
            <w:hideMark/>
          </w:tcPr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350300" w:rsidRPr="00350300">
        <w:trPr>
          <w:tblCellSpacing w:w="22" w:type="dxa"/>
        </w:trPr>
        <w:tc>
          <w:tcPr>
            <w:tcW w:w="0" w:type="auto"/>
            <w:shd w:val="clear" w:color="auto" w:fill="FFFFCC"/>
            <w:hideMark/>
          </w:tcPr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:rsidR="00350300" w:rsidRPr="00BE6F8B" w:rsidRDefault="00350300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350300" w:rsidRPr="00BE6F8B" w:rsidRDefault="00BE6F8B" w:rsidP="0035030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 w:rsidRPr="00BE6F8B">
        <w:rPr>
          <w:rFonts w:ascii="Trebuchet MS" w:hAnsi="Trebuchet MS"/>
          <w:noProof/>
          <w:sz w:val="20"/>
          <w:szCs w:val="20"/>
          <w:lang w:eastAsia="fi-FI"/>
        </w:rPr>
        <w:lastRenderedPageBreak/>
        <w:drawing>
          <wp:anchor distT="0" distB="0" distL="114300" distR="114300" simplePos="0" relativeHeight="251659264" behindDoc="1" locked="0" layoutInCell="1" allowOverlap="1" wp14:anchorId="59D9528C" wp14:editId="014098A2">
            <wp:simplePos x="0" y="0"/>
            <wp:positionH relativeFrom="column">
              <wp:posOffset>1697355</wp:posOffset>
            </wp:positionH>
            <wp:positionV relativeFrom="paragraph">
              <wp:posOffset>-829945</wp:posOffset>
            </wp:positionV>
            <wp:extent cx="3094355" cy="1991995"/>
            <wp:effectExtent l="0" t="0" r="0" b="8255"/>
            <wp:wrapThrough wrapText="bothSides">
              <wp:wrapPolygon edited="0">
                <wp:start x="0" y="0"/>
                <wp:lineTo x="0" y="21483"/>
                <wp:lineTo x="21409" y="21483"/>
                <wp:lineTo x="21409" y="0"/>
                <wp:lineTo x="0" y="0"/>
              </wp:wrapPolygon>
            </wp:wrapThrough>
            <wp:docPr id="33" name="Kuva 33" descr="kerjäläisveljistöt - lisätiet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kerjäläisveljistöt - lisätieto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6"/>
      </w:tblGrid>
      <w:tr w:rsidR="00350300" w:rsidRPr="00350300" w:rsidTr="00652BB3">
        <w:trPr>
          <w:tblCellSpacing w:w="22" w:type="dxa"/>
        </w:trPr>
        <w:tc>
          <w:tcPr>
            <w:tcW w:w="4955" w:type="pct"/>
            <w:hideMark/>
          </w:tcPr>
          <w:p w:rsidR="00652BB3" w:rsidRPr="00BE6F8B" w:rsidRDefault="00652BB3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</w:pPr>
          </w:p>
          <w:p w:rsidR="00350300" w:rsidRPr="00350300" w:rsidRDefault="00350300" w:rsidP="0035030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</w:pPr>
            <w:r w:rsidRPr="0035030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MARTTI LUTHERIN ELÄMÄNVAIHEET</w:t>
            </w:r>
          </w:p>
        </w:tc>
      </w:tr>
      <w:tr w:rsidR="00350300" w:rsidRPr="00350300">
        <w:trPr>
          <w:tblCellSpacing w:w="22" w:type="dxa"/>
        </w:trPr>
        <w:tc>
          <w:tcPr>
            <w:tcW w:w="0" w:type="auto"/>
            <w:hideMark/>
          </w:tcPr>
          <w:tbl>
            <w:tblPr>
              <w:tblW w:w="10255" w:type="dxa"/>
              <w:tblCellSpacing w:w="5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4037"/>
              <w:gridCol w:w="5170"/>
            </w:tblGrid>
            <w:tr w:rsidR="00350300" w:rsidRPr="00350300" w:rsidTr="00E02994">
              <w:trPr>
                <w:trHeight w:val="490"/>
                <w:tblCellSpacing w:w="52" w:type="dxa"/>
              </w:trPr>
              <w:tc>
                <w:tcPr>
                  <w:tcW w:w="435" w:type="pct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1483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Martti Luther syntyi Saksassa,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Eislebenissä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kaivosmiehen perheeseen. Kotikasvatus oli ajalle tyypillisen ankara.</w:t>
                  </w:r>
                </w:p>
              </w:tc>
            </w:tr>
            <w:tr w:rsidR="00350300" w:rsidRPr="00350300" w:rsidTr="00E02994">
              <w:trPr>
                <w:trHeight w:val="566"/>
                <w:tblCellSpacing w:w="52" w:type="dxa"/>
              </w:trPr>
              <w:tc>
                <w:tcPr>
                  <w:tcW w:w="0" w:type="auto"/>
                  <w:vMerge w:val="restart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1501</w:t>
                  </w:r>
                </w:p>
              </w:tc>
              <w:tc>
                <w:tcPr>
                  <w:tcW w:w="1917" w:type="pct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M.L. aloitti maisterinopinnot Erfurtin yliopistossa.</w:t>
                  </w:r>
                </w:p>
              </w:tc>
              <w:tc>
                <w:tcPr>
                  <w:tcW w:w="2445" w:type="pct"/>
                  <w:vMerge w:val="restart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150"/>
                <w:tblCellSpacing w:w="52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350300" w:rsidRPr="00350300" w:rsidRDefault="00350300" w:rsidP="00BE6F8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740"/>
                <w:tblCellSpacing w:w="52" w:type="dxa"/>
              </w:trPr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1505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Koki ukkosmyrskyssä voimakkaan järkytyksen, jonka seurauksena jatko-opinnot oikeustieteellisessä tiedekunnassa katkesivat &gt; M</w:t>
                  </w:r>
                  <w:proofErr w:type="gram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.L liittyi</w:t>
                  </w:r>
                  <w:proofErr w:type="gram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Erfurtin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augustinolaisluostariin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munkiksi (ankaraa askeesia, teologisia jatko-opintoja)</w:t>
                  </w:r>
                </w:p>
              </w:tc>
            </w:tr>
            <w:tr w:rsidR="00350300" w:rsidRPr="00350300" w:rsidTr="00E02994">
              <w:trPr>
                <w:trHeight w:val="1294"/>
                <w:tblCellSpacing w:w="52" w:type="dxa"/>
              </w:trPr>
              <w:tc>
                <w:tcPr>
                  <w:tcW w:w="0" w:type="auto"/>
                  <w:vMerge w:val="restart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1512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 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Wittenbergin yliopiston raamatunselitysopin professoriksi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>1. reformatorinen löytö:</w:t>
                  </w:r>
                  <w:r w:rsidRPr="00350300">
                    <w:rPr>
                      <w:rFonts w:ascii="Trebuchet MS" w:eastAsia="Times New Roman" w:hAnsi="Trebuchet MS" w:cs="Times New Roman"/>
                      <w:i/>
                      <w:iCs/>
                      <w:color w:val="000000"/>
                      <w:sz w:val="20"/>
                      <w:szCs w:val="20"/>
                      <w:lang w:eastAsia="fi-FI"/>
                    </w:rPr>
                    <w:t xml:space="preserve"> Ihminen pelastuu vain Jumalan armosta, ei omien hyvien tekojen tähden.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150"/>
                <w:tblCellSpacing w:w="52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350300" w:rsidRPr="00350300" w:rsidRDefault="00350300" w:rsidP="00350300">
                  <w:pPr>
                    <w:spacing w:after="0" w:line="195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2980"/>
                <w:tblCellSpacing w:w="52" w:type="dxa"/>
              </w:trPr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1517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 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 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 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Julkaisi 95 teesiä (lauselmaa) kirkon epäraamatullisia piirteitä, erityisesti aneita vastaan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(ane = ripissä määrättyjen hyvitystöiden korvike) 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>&gt; keskusteluja ja väittelyjä teesien sisällöistä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>&gt; 2. reformatorinen löytö:</w:t>
                  </w:r>
                  <w:r w:rsidRPr="00350300">
                    <w:rPr>
                      <w:rFonts w:ascii="Trebuchet MS" w:eastAsia="Times New Roman" w:hAnsi="Trebuchet MS" w:cs="Times New Roman"/>
                      <w:i/>
                      <w:iCs/>
                      <w:color w:val="000000"/>
                      <w:sz w:val="20"/>
                      <w:szCs w:val="20"/>
                      <w:lang w:eastAsia="fi-FI"/>
                    </w:rPr>
                    <w:t xml:space="preserve"> Paavit ja kirkolliskokoukset ovat voineet erehtyä, vain Raamattuun voi luottaa.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300" w:rsidRPr="00350300" w:rsidRDefault="00BE6F8B" w:rsidP="0035030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268EA830" wp14:editId="49D711A1">
                        <wp:extent cx="2630805" cy="1809115"/>
                        <wp:effectExtent l="0" t="0" r="0" b="635"/>
                        <wp:docPr id="32" name="Kuva 32" descr="Wormsin valtiopäivä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Wormsin valtiopäivä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0805" cy="1809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0300" w:rsidRPr="00350300" w:rsidTr="00E02994">
              <w:trPr>
                <w:trHeight w:val="250"/>
                <w:tblCellSpacing w:w="52" w:type="dxa"/>
              </w:trPr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1520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Paavin pannauhkaus, jonka Luther poltti </w:t>
                  </w:r>
                </w:p>
              </w:tc>
            </w:tr>
            <w:tr w:rsidR="00350300" w:rsidRPr="00350300" w:rsidTr="00E02994">
              <w:trPr>
                <w:trHeight w:val="1055"/>
                <w:tblCellSpacing w:w="52" w:type="dxa"/>
              </w:trPr>
              <w:tc>
                <w:tcPr>
                  <w:tcW w:w="0" w:type="auto"/>
                  <w:vMerge w:val="restart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1521</w:t>
                  </w:r>
                </w:p>
              </w:tc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Pannaanjulistus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Wormsin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valtiopäivillä valtakunnankiroukseen &gt; turvaan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Wartburgin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linnaan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150"/>
                <w:tblCellSpacing w:w="52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350300" w:rsidRPr="00350300" w:rsidRDefault="00350300" w:rsidP="00350300">
                  <w:pPr>
                    <w:spacing w:after="0" w:line="195" w:lineRule="atLeast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Wormsin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 valtiopäivät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350300" w:rsidRPr="00350300" w:rsidTr="00E02994">
              <w:trPr>
                <w:trHeight w:val="490"/>
                <w:tblCellSpacing w:w="52" w:type="dxa"/>
              </w:trPr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1522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Uusi Testamentti saksaksi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Paluu Wittenbergiin johtamaan laajentuvaa uskonpuhdistusliikettä </w:t>
                  </w:r>
                </w:p>
              </w:tc>
            </w:tr>
            <w:tr w:rsidR="00350300" w:rsidRPr="00350300" w:rsidTr="00E02994">
              <w:trPr>
                <w:trHeight w:val="250"/>
                <w:tblCellSpacing w:w="52" w:type="dxa"/>
              </w:trPr>
              <w:tc>
                <w:tcPr>
                  <w:tcW w:w="0" w:type="auto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1525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Avioliitto Katarina von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Boran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kanssa </w:t>
                  </w:r>
                </w:p>
              </w:tc>
            </w:tr>
            <w:tr w:rsidR="00350300" w:rsidRPr="00350300" w:rsidTr="00E02994">
              <w:trPr>
                <w:trHeight w:val="957"/>
                <w:tblCellSpacing w:w="52" w:type="dxa"/>
              </w:trPr>
              <w:tc>
                <w:tcPr>
                  <w:tcW w:w="0" w:type="auto"/>
                  <w:gridSpan w:val="2"/>
                  <w:hideMark/>
                </w:tcPr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lastRenderedPageBreak/>
                    <w:t>Kesk</w:t>
                  </w:r>
                  <w:r w:rsidR="00E02994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ittyi kirjalliseen toimintaan: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1529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Is</w:t>
                  </w:r>
                  <w:r w:rsidR="00E02994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o katekismus ja Vähä katekismus </w:t>
                  </w: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1534</w:t>
                  </w:r>
                  <w:r w:rsidR="00E02994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Koko 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Raamattu saksaksi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virsiä, saarnoja, kannanottoja teologisiin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japoliittisiin</w:t>
                  </w:r>
                  <w:proofErr w:type="spellEnd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kysymyksiin</w:t>
                  </w:r>
                </w:p>
                <w:p w:rsidR="00350300" w:rsidRPr="00350300" w:rsidRDefault="00350300" w:rsidP="00350300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50300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1546 </w:t>
                  </w:r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Martti Luther kuoli </w:t>
                  </w:r>
                  <w:proofErr w:type="spellStart"/>
                  <w:r w:rsidRPr="00350300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Eislebenissä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300" w:rsidRPr="00350300" w:rsidRDefault="00350300" w:rsidP="00350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:rsidR="00350300" w:rsidRPr="00350300" w:rsidRDefault="00350300" w:rsidP="0035030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</w:p>
        </w:tc>
      </w:tr>
    </w:tbl>
    <w:p w:rsidR="00652BB3" w:rsidRPr="00652BB3" w:rsidRDefault="00652BB3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 w:rsidRPr="00652BB3"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lastRenderedPageBreak/>
        <w:t>LUTERILAISEN USKONPUHDISTUKSEN PÄÄPERIAATTEET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4192"/>
      </w:tblGrid>
      <w:tr w:rsidR="00652BB3" w:rsidRPr="00652BB3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Uskonperiaate</w:t>
            </w:r>
          </w:p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5C36AB3F" wp14:editId="3854848D">
                  <wp:extent cx="106045" cy="106045"/>
                  <wp:effectExtent l="0" t="0" r="8255" b="8255"/>
                  <wp:docPr id="34" name="Kuva 34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ns. uskonpuhdistuksen sisältöperiaate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1D6DE7F2" wp14:editId="1C67F6C6">
                  <wp:extent cx="106045" cy="106045"/>
                  <wp:effectExtent l="0" t="0" r="8255" b="8255"/>
                  <wp:docPr id="35" name="Kuva 35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pohjana Room.1:17 "Uskosta vanhurskas saa elää" =&gt; ihminen on vanhurskas eli kelpaa Jumalalle, kun hän uskoo (Jeesuksen sovitustyöhön) ei siis omien hyvien tekojensa perusteella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5B72C4D2" wp14:editId="5CF5A3A6">
                  <wp:extent cx="106045" cy="106045"/>
                  <wp:effectExtent l="0" t="0" r="8255" b="8255"/>
                  <wp:docPr id="36" name="Kuva 36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pelastus " yksin uskosta, yksin armosta, yksin Jeesuksen Kristuksen tähden"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5693FEB4" wp14:editId="069F32B6">
                  <wp:extent cx="106045" cy="106045"/>
                  <wp:effectExtent l="0" t="0" r="8255" b="8255"/>
                  <wp:docPr id="37" name="Kuva 37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hyvät teot ovat uskon hedelmiä lähimmäisiä varten</w:t>
            </w:r>
          </w:p>
        </w:tc>
        <w:tc>
          <w:tcPr>
            <w:tcW w:w="2610" w:type="dxa"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24691223" wp14:editId="6DE98E05">
                  <wp:extent cx="1656715" cy="1570355"/>
                  <wp:effectExtent l="0" t="0" r="0" b="0"/>
                  <wp:docPr id="38" name="Kuva 38" descr="Luther-ruu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uther-ruu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B3" w:rsidRPr="00652BB3">
        <w:trPr>
          <w:trHeight w:val="64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hideMark/>
          </w:tcPr>
          <w:p w:rsidR="00652BB3" w:rsidRPr="00652BB3" w:rsidRDefault="00652BB3" w:rsidP="00652BB3">
            <w:pPr>
              <w:spacing w:after="0" w:line="195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 xml:space="preserve">Lutherin käyttämä </w:t>
            </w:r>
            <w:proofErr w:type="gramStart"/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sinetti,  ns</w:t>
            </w:r>
            <w:proofErr w:type="gramEnd"/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. Luther-ruusu</w:t>
            </w:r>
          </w:p>
        </w:tc>
      </w:tr>
      <w:tr w:rsidR="00652BB3" w:rsidRPr="00652BB3">
        <w:trPr>
          <w:tblCellSpacing w:w="15" w:type="dxa"/>
        </w:trPr>
        <w:tc>
          <w:tcPr>
            <w:tcW w:w="0" w:type="auto"/>
            <w:gridSpan w:val="2"/>
            <w:shd w:val="clear" w:color="auto" w:fill="FFFF66"/>
            <w:vAlign w:val="center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  <w:p w:rsidR="00652BB3" w:rsidRPr="00652BB3" w:rsidRDefault="00652BB3" w:rsidP="00652BB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Puolustaessaan oivaltamaansa uskonperiaatetta Luther päätyi korostamaan Raamattua ainoana auktoriteettina</w:t>
            </w:r>
          </w:p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652BB3" w:rsidRPr="00652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  <w:t> </w:t>
            </w:r>
          </w:p>
        </w:tc>
      </w:tr>
    </w:tbl>
    <w:p w:rsidR="00652BB3" w:rsidRPr="00652BB3" w:rsidRDefault="00652BB3" w:rsidP="00652BB3">
      <w:pPr>
        <w:spacing w:after="0" w:line="240" w:lineRule="auto"/>
        <w:rPr>
          <w:rFonts w:ascii="Trebuchet MS" w:eastAsia="Times New Roman" w:hAnsi="Trebuchet MS" w:cs="Times New Roman"/>
          <w:vanish/>
          <w:sz w:val="20"/>
          <w:szCs w:val="20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1"/>
      </w:tblGrid>
      <w:tr w:rsidR="00652BB3" w:rsidRPr="00652BB3">
        <w:trPr>
          <w:trHeight w:val="4245"/>
          <w:tblCellSpacing w:w="0" w:type="dxa"/>
        </w:trPr>
        <w:tc>
          <w:tcPr>
            <w:tcW w:w="0" w:type="auto"/>
            <w:hideMark/>
          </w:tcPr>
          <w:p w:rsidR="00652BB3" w:rsidRPr="00652BB3" w:rsidRDefault="00ED46E6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BE6F8B">
              <w:rPr>
                <w:rFonts w:ascii="Trebuchet MS" w:hAnsi="Trebuchet MS"/>
                <w:noProof/>
                <w:sz w:val="20"/>
                <w:szCs w:val="20"/>
                <w:lang w:eastAsia="fi-FI"/>
              </w:rPr>
              <w:drawing>
                <wp:anchor distT="0" distB="0" distL="114300" distR="114300" simplePos="0" relativeHeight="251660288" behindDoc="1" locked="0" layoutInCell="1" allowOverlap="1" wp14:anchorId="090DAFB6" wp14:editId="6D1A9C2D">
                  <wp:simplePos x="0" y="0"/>
                  <wp:positionH relativeFrom="column">
                    <wp:posOffset>2180590</wp:posOffset>
                  </wp:positionH>
                  <wp:positionV relativeFrom="paragraph">
                    <wp:posOffset>177800</wp:posOffset>
                  </wp:positionV>
                  <wp:extent cx="3667125" cy="3855720"/>
                  <wp:effectExtent l="0" t="0" r="9525" b="0"/>
                  <wp:wrapThrough wrapText="bothSides">
                    <wp:wrapPolygon edited="0">
                      <wp:start x="10435" y="0"/>
                      <wp:lineTo x="3703" y="1708"/>
                      <wp:lineTo x="3030" y="3415"/>
                      <wp:lineTo x="1571" y="5123"/>
                      <wp:lineTo x="1122" y="6296"/>
                      <wp:lineTo x="1010" y="6723"/>
                      <wp:lineTo x="0" y="8431"/>
                      <wp:lineTo x="0" y="14941"/>
                      <wp:lineTo x="224" y="15368"/>
                      <wp:lineTo x="785" y="15368"/>
                      <wp:lineTo x="2132" y="17075"/>
                      <wp:lineTo x="4152" y="18783"/>
                      <wp:lineTo x="4264" y="19316"/>
                      <wp:lineTo x="7069" y="20490"/>
                      <wp:lineTo x="8191" y="20490"/>
                      <wp:lineTo x="10323" y="21451"/>
                      <wp:lineTo x="10435" y="21451"/>
                      <wp:lineTo x="11221" y="21451"/>
                      <wp:lineTo x="11445" y="21451"/>
                      <wp:lineTo x="15036" y="20490"/>
                      <wp:lineTo x="17392" y="19103"/>
                      <wp:lineTo x="17504" y="18783"/>
                      <wp:lineTo x="19524" y="17075"/>
                      <wp:lineTo x="21207" y="15368"/>
                      <wp:lineTo x="21432" y="14194"/>
                      <wp:lineTo x="21544" y="10885"/>
                      <wp:lineTo x="21544" y="8004"/>
                      <wp:lineTo x="21207" y="7257"/>
                      <wp:lineTo x="20871" y="6830"/>
                      <wp:lineTo x="20310" y="5123"/>
                      <wp:lineTo x="19075" y="3415"/>
                      <wp:lineTo x="18290" y="1494"/>
                      <wp:lineTo x="10996" y="0"/>
                      <wp:lineTo x="10435" y="0"/>
                    </wp:wrapPolygon>
                  </wp:wrapThrough>
                  <wp:docPr id="43" name="Kuva 43" descr="Luther-ruu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uther-ruu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385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BB3"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RAAMATTUPERIAATE</w:t>
            </w:r>
          </w:p>
          <w:p w:rsidR="00652BB3" w:rsidRPr="00BE6F8B" w:rsidRDefault="003819F2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hyperlink r:id="rId15" w:history="1">
              <w:r w:rsidR="006B2C6E">
                <w:rPr>
                  <w:rFonts w:ascii="Trebuchet MS" w:eastAsia="Times New Roman" w:hAnsi="Trebuchet MS" w:cs="Times New Roman"/>
                  <w:noProof/>
                  <w:color w:val="333399"/>
                  <w:sz w:val="20"/>
                  <w:szCs w:val="20"/>
                  <w:lang w:eastAsia="fi-FI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uva 39" o:spid="_x0000_i1025" type="#_x0000_t75" alt="Kuvaus: http://www02.oph.fi/etalukio/uskonto/kurssi2/kuvat/eta_bullet_harmaa.gif" href="http://www02.oph.fi/etalukio/uskonto/kurssi2/sivu_2_4_1.html" style="width:8.35pt;height:8.35pt;visibility:visible;mso-wrap-style:square" o:button="t">
                    <v:fill o:detectmouseclick="t"/>
                    <v:imagedata r:id="rId16" o:title="eta_bullet_harmaa"/>
                  </v:shape>
                </w:pict>
              </w:r>
            </w:hyperlink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ns. uskonpuhdistuksen muotoperiaate</w:t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="00652BB3"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5731D54C" wp14:editId="2DD0A545">
                  <wp:extent cx="106045" cy="106045"/>
                  <wp:effectExtent l="0" t="0" r="8255" b="8255"/>
                  <wp:docPr id="40" name="Kuva 40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Raamattu on uskon ja elämän ainoa auktoriteetti</w:t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="00652BB3"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386107AE" wp14:editId="7D708037">
                  <wp:extent cx="106045" cy="106045"/>
                  <wp:effectExtent l="0" t="0" r="8255" b="8255"/>
                  <wp:docPr id="41" name="Kuva 41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Luther hylkäsi paavien ja kirkolliskokousten päätökset inhimillisinä auktoriteetteina</w:t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="00652BB3" w:rsidRPr="00652BB3">
              <w:rPr>
                <w:rFonts w:ascii="Trebuchet MS" w:eastAsia="Times New Roman" w:hAnsi="Trebuchet MS" w:cs="Times New Roman"/>
                <w:noProof/>
                <w:color w:val="333399"/>
                <w:sz w:val="20"/>
                <w:szCs w:val="20"/>
                <w:lang w:eastAsia="fi-FI"/>
              </w:rPr>
              <w:drawing>
                <wp:inline distT="0" distB="0" distL="0" distR="0" wp14:anchorId="5FF3AE4C" wp14:editId="22727E3D">
                  <wp:extent cx="106045" cy="106045"/>
                  <wp:effectExtent l="0" t="0" r="8255" b="8255"/>
                  <wp:docPr id="42" name="Kuva 42" descr="http://www02.oph.fi/etalukio/uskonto/kurssi2/kuvat/eta_bullet_harma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02.oph.fi/etalukio/uskonto/kurssi2/kuvat/eta_bullet_harma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2BB3"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Kaikkien on saatava lukea Raamattua omalla kielellään</w:t>
            </w:r>
          </w:p>
          <w:p w:rsidR="00652BB3" w:rsidRPr="00BE6F8B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</w:tbl>
    <w:p w:rsidR="00652BB3" w:rsidRPr="00652BB3" w:rsidRDefault="00652BB3" w:rsidP="00652BB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i-FI"/>
        </w:rPr>
      </w:pPr>
      <w:r w:rsidRPr="00652BB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fi-FI"/>
        </w:rPr>
        <w:lastRenderedPageBreak/>
        <w:drawing>
          <wp:inline distT="0" distB="0" distL="0" distR="0" wp14:anchorId="351029C0" wp14:editId="481E7D65">
            <wp:extent cx="4273550" cy="2988310"/>
            <wp:effectExtent l="0" t="0" r="0" b="2540"/>
            <wp:docPr id="44" name="Kuva 44" descr="Kaavio: Uuden ajan haasteita kristikunn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aavio: Uuden ajan haasteita kristikunnal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EC" w:rsidRDefault="008511EC">
      <w:pPr>
        <w:rPr>
          <w:sz w:val="20"/>
          <w:szCs w:val="20"/>
        </w:rPr>
      </w:pPr>
    </w:p>
    <w:p w:rsidR="00ED46E6" w:rsidRDefault="00ED46E6">
      <w:pPr>
        <w:rPr>
          <w:sz w:val="20"/>
          <w:szCs w:val="20"/>
        </w:rPr>
      </w:pPr>
    </w:p>
    <w:p w:rsidR="00ED46E6" w:rsidRPr="00BE6F8B" w:rsidRDefault="00ED46E6">
      <w:pPr>
        <w:rPr>
          <w:sz w:val="20"/>
          <w:szCs w:val="20"/>
        </w:rPr>
      </w:pPr>
    </w:p>
    <w:tbl>
      <w:tblPr>
        <w:tblW w:w="5031" w:type="pct"/>
        <w:tblCellSpacing w:w="22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9684"/>
        <w:gridCol w:w="66"/>
      </w:tblGrid>
      <w:tr w:rsidR="00652BB3" w:rsidRPr="00652BB3" w:rsidTr="00652BB3">
        <w:trPr>
          <w:gridBefore w:val="1"/>
          <w:gridAfter w:val="1"/>
          <w:tblCellSpacing w:w="22" w:type="dxa"/>
        </w:trPr>
        <w:tc>
          <w:tcPr>
            <w:tcW w:w="0" w:type="auto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 xml:space="preserve">UUDEN AJAN VUOSISADAT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2"/>
              <w:gridCol w:w="786"/>
              <w:gridCol w:w="5618"/>
            </w:tblGrid>
            <w:tr w:rsidR="00652BB3" w:rsidRPr="00652BB3">
              <w:trPr>
                <w:tblCellSpacing w:w="15" w:type="dxa"/>
              </w:trPr>
              <w:tc>
                <w:tcPr>
                  <w:tcW w:w="1650" w:type="pct"/>
                  <w:shd w:val="clear" w:color="auto" w:fill="CC99FF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Uskonpuhdistus</w:t>
                  </w:r>
                </w:p>
              </w:tc>
              <w:tc>
                <w:tcPr>
                  <w:tcW w:w="400" w:type="pct"/>
                  <w:vMerge w:val="restart"/>
                  <w:shd w:val="clear" w:color="auto" w:fill="CC99FF"/>
                  <w:hideMark/>
                </w:tcPr>
                <w:p w:rsidR="00652BB3" w:rsidRPr="00652BB3" w:rsidRDefault="00652BB3" w:rsidP="00652BB3">
                  <w:pPr>
                    <w:spacing w:after="24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1500</w:t>
                  </w:r>
                </w:p>
              </w:tc>
              <w:tc>
                <w:tcPr>
                  <w:tcW w:w="2950" w:type="pct"/>
                  <w:vMerge w:val="restart"/>
                  <w:vAlign w:val="center"/>
                  <w:hideMark/>
                </w:tcPr>
                <w:p w:rsidR="00652BB3" w:rsidRPr="00652BB3" w:rsidRDefault="00652BB3" w:rsidP="00652BB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uudistusvaatimuksia katolisessa kirkossa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</w:r>
                  <w:proofErr w:type="gram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--</w:t>
                  </w:r>
                  <w:proofErr w:type="gram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&gt; protestanttisten kirkkojen synty: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luterilainen kirkko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reformoitu kirkko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anglikaaninen kirkko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Trenton </w:t>
                  </w:r>
                  <w:proofErr w:type="spell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konsiili</w:t>
                  </w:r>
                  <w:proofErr w:type="spell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</w:t>
                  </w:r>
                  <w:proofErr w:type="gram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--</w:t>
                  </w:r>
                  <w:proofErr w:type="gram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&gt; katolinen vastauskonpuhdistus </w:t>
                  </w:r>
                </w:p>
                <w:p w:rsidR="00652BB3" w:rsidRPr="00652BB3" w:rsidRDefault="00652BB3" w:rsidP="00652BB3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54BD72F1" wp14:editId="02EF6CEF">
                        <wp:extent cx="914400" cy="894715"/>
                        <wp:effectExtent l="0" t="0" r="0" b="635"/>
                        <wp:docPr id="45" name="Kuva 45" descr="Uskonpuhdist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Uskonpuhdist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94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shd w:val="clear" w:color="auto" w:fill="CCCCFF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Puhdasoppisuus eli ortodoksian aika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CCCFF"/>
                  <w:hideMark/>
                </w:tcPr>
                <w:p w:rsidR="00652BB3" w:rsidRPr="00652BB3" w:rsidRDefault="00652BB3" w:rsidP="00652BB3">
                  <w:pPr>
                    <w:spacing w:after="24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1600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2BB3" w:rsidRPr="00652BB3" w:rsidRDefault="00652BB3" w:rsidP="00652BB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rajojen muodostuminen syntyneiden kirkkokuntien välille </w:t>
                  </w:r>
                  <w:proofErr w:type="gram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--</w:t>
                  </w:r>
                  <w:proofErr w:type="gram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&gt; oman puhtaan opin korostaminen --&gt; suvaitsemattomuus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lukutaito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kansansivistys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kirkkokuri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yhteisöllisyys </w:t>
                  </w:r>
                </w:p>
                <w:p w:rsidR="00652BB3" w:rsidRPr="00652BB3" w:rsidRDefault="00652BB3" w:rsidP="00652BB3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3632B716" wp14:editId="52A68B8E">
                        <wp:extent cx="768350" cy="1126490"/>
                        <wp:effectExtent l="0" t="0" r="0" b="0"/>
                        <wp:docPr id="46" name="Kuva 46" descr="Puhdasoppisu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Puhdasoppisu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350" cy="1126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shd w:val="clear" w:color="auto" w:fill="CCFFFF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Valistus ja pietismi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CFFFF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1700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2BB3" w:rsidRPr="00652BB3" w:rsidRDefault="00652BB3" w:rsidP="00652BB3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yksilöllisemmän ja suvaitsevamman ilmapiirin </w:t>
                  </w:r>
                  <w:proofErr w:type="gram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muodostuminen  reaktiona</w:t>
                  </w:r>
                  <w:proofErr w:type="gram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edelliselle vuosisadalle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ilmeni eri tavoin eri maissa: </w:t>
                  </w:r>
                </w:p>
                <w:p w:rsidR="00652BB3" w:rsidRPr="00652BB3" w:rsidRDefault="00652BB3" w:rsidP="00652BB3">
                  <w:pPr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Ranska - valistus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, luottamus järjen mahdollisuuksiin ratkaista useimmat ongelmat, myös moraaliset, yksilöllisyys, epäily, hyöty </w:t>
                  </w:r>
                </w:p>
                <w:p w:rsidR="00652BB3" w:rsidRPr="00652BB3" w:rsidRDefault="00652BB3" w:rsidP="00652BB3">
                  <w:pPr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Saksa - pietismi, herrnhutilaisuus, 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henkilökohtaisen uskon korostaminen, uskon näkyminen elämässä </w:t>
                  </w:r>
                </w:p>
                <w:p w:rsidR="00652BB3" w:rsidRPr="00652BB3" w:rsidRDefault="00652BB3" w:rsidP="00652BB3">
                  <w:pPr>
                    <w:numPr>
                      <w:ilvl w:val="1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 xml:space="preserve">Englanti - metodismi, 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herätysliike, joka 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lastRenderedPageBreak/>
                    <w:t xml:space="preserve">korosti järjestelmällistä uskonelämää, suuri vaikutus </w:t>
                  </w:r>
                  <w:proofErr w:type="spell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työveänluokan</w:t>
                  </w:r>
                  <w:proofErr w:type="spell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uskonnollisiin asenteisiin </w:t>
                  </w:r>
                </w:p>
                <w:p w:rsidR="00652BB3" w:rsidRPr="00652BB3" w:rsidRDefault="00652BB3" w:rsidP="00652BB3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5A4498C8" wp14:editId="14A61477">
                        <wp:extent cx="1073150" cy="1066800"/>
                        <wp:effectExtent l="0" t="0" r="0" b="0"/>
                        <wp:docPr id="47" name="Kuva 47" descr="Valist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Valist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shd w:val="clear" w:color="auto" w:fill="CCFFCC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lastRenderedPageBreak/>
                    <w:t>"ismit"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Lähetystyö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CFFCC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1800   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  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652BB3" w:rsidRPr="00652BB3" w:rsidRDefault="00652BB3" w:rsidP="00652BB3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uusien virtausten synty: kirkot joutuivat vastaamaan ja sopeutumaan uusiin haasteisiin: 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>darvinismi, sosialismi, industrialismi,</w:t>
                  </w: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br/>
                    <w:t xml:space="preserve">individualismi, liberalismi, imperialismi romantiikka...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ns. lähetyksen vuosisata: kirkot ja </w:t>
                  </w:r>
                  <w:proofErr w:type="spellStart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lähetysseurta</w:t>
                  </w:r>
                  <w:proofErr w:type="spellEnd"/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 aloittivat aktiivisen lähetystyön </w:t>
                  </w:r>
                </w:p>
                <w:p w:rsidR="00652BB3" w:rsidRPr="00652BB3" w:rsidRDefault="00652BB3" w:rsidP="00652BB3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> </w:t>
                  </w: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426BCA9C" wp14:editId="3C48910C">
                        <wp:extent cx="1007110" cy="1331595"/>
                        <wp:effectExtent l="0" t="0" r="2540" b="1905"/>
                        <wp:docPr id="48" name="Kuva 48" descr="Lähetysty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Lähetysty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110" cy="1331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shd w:val="clear" w:color="auto" w:fill="CCFF99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Ekumenia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CFF99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t>1900  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</w:t>
                  </w: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2BB3" w:rsidRPr="00652BB3" w:rsidRDefault="00652BB3" w:rsidP="00652BB3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maallistuminen (sekularisaatio)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kirkkojen välinen yhteistyö: Kirkkojen Maailman Neuvosto (KMN), Luterilainen Maailmanliitto (LML) </w:t>
                  </w:r>
                </w:p>
                <w:p w:rsidR="00652BB3" w:rsidRPr="00652BB3" w:rsidRDefault="00652BB3" w:rsidP="00652BB3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  <w:t xml:space="preserve">maailmanuskontojen yhteinen eettinen julistus </w:t>
                  </w:r>
                </w:p>
              </w:tc>
            </w:tr>
            <w:tr w:rsidR="00652BB3" w:rsidRPr="00652B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  <w:r w:rsidRPr="00652BB3"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fi-FI"/>
                    </w:rPr>
                    <w:drawing>
                      <wp:inline distT="0" distB="0" distL="0" distR="0" wp14:anchorId="46F1530C" wp14:editId="330BDD75">
                        <wp:extent cx="1199515" cy="788670"/>
                        <wp:effectExtent l="0" t="0" r="635" b="0"/>
                        <wp:docPr id="49" name="Kuva 49" descr="Ekumen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Ekumen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9515" cy="788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2BB3" w:rsidRPr="00652BB3" w:rsidRDefault="00652BB3" w:rsidP="00652BB3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</w:p>
        </w:tc>
      </w:tr>
      <w:tr w:rsidR="00652BB3" w:rsidRPr="00652BB3" w:rsidTr="00652BB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0" w:type="auto"/>
            <w:gridSpan w:val="3"/>
            <w:shd w:val="clear" w:color="auto" w:fill="FFFF66"/>
            <w:vAlign w:val="center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lastRenderedPageBreak/>
              <w:t>LÄHETYS VANHALLA JA KESKIAJALLA</w:t>
            </w:r>
          </w:p>
        </w:tc>
      </w:tr>
      <w:tr w:rsidR="00652BB3" w:rsidRPr="00652BB3" w:rsidTr="00652BB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52BB3" w:rsidRPr="00652BB3" w:rsidRDefault="00652BB3" w:rsidP="00652BB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apostolien lähetys 1. vuosisadalla </w:t>
            </w:r>
          </w:p>
          <w:p w:rsidR="00652BB3" w:rsidRPr="00652BB3" w:rsidRDefault="00652BB3" w:rsidP="00652BB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spontaani lähetys 2. ja 3.vuosisadalla </w:t>
            </w:r>
          </w:p>
          <w:p w:rsidR="00652BB3" w:rsidRPr="00652BB3" w:rsidRDefault="00652BB3" w:rsidP="00652BB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1300 luvulle mennessä kristinusko levitetty kaikkialle Eurooppaan </w:t>
            </w:r>
          </w:p>
        </w:tc>
      </w:tr>
      <w:tr w:rsidR="00652BB3" w:rsidRPr="00652BB3" w:rsidTr="00652BB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0" w:type="auto"/>
            <w:gridSpan w:val="3"/>
            <w:shd w:val="clear" w:color="auto" w:fill="FFFF33"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 xml:space="preserve">LÄHETYS UUDELLA AJALLA </w:t>
            </w:r>
          </w:p>
        </w:tc>
      </w:tr>
      <w:tr w:rsidR="00652BB3" w:rsidRPr="00652BB3" w:rsidTr="00652BB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52BB3" w:rsidRPr="00652BB3" w:rsidRDefault="00652BB3" w:rsidP="00652BB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1500-1600</w:t>
            </w:r>
            <w:proofErr w:type="gramEnd"/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-luvuilla katoliset järjestöt (fransiskaanit ja dominikaanit) </w:t>
            </w:r>
          </w:p>
          <w:p w:rsidR="00652BB3" w:rsidRPr="00652BB3" w:rsidRDefault="00652BB3" w:rsidP="00652BB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1700-luvulla alkaa protestanttinen lähetys &gt; pietistit ja herrnhutilaiset </w:t>
            </w:r>
          </w:p>
          <w:p w:rsidR="00652BB3" w:rsidRPr="00652BB3" w:rsidRDefault="00652BB3" w:rsidP="00652BB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1800-luku, lähetyksen vuosisata &gt; protestanttiset lähetysseurat </w:t>
            </w:r>
          </w:p>
          <w:p w:rsidR="00652BB3" w:rsidRPr="00652BB3" w:rsidRDefault="00652BB3" w:rsidP="00652BB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yhteistyöpyrkimyksiä &gt; Edinburgh 1910: Maailmanlähetyskonferenssi </w:t>
            </w:r>
          </w:p>
          <w:p w:rsidR="00652BB3" w:rsidRPr="00652BB3" w:rsidRDefault="00652BB3" w:rsidP="00652BB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Kansainvälinen lähetysneuvosto 1921 (&gt;KMN) </w:t>
            </w:r>
          </w:p>
        </w:tc>
      </w:tr>
    </w:tbl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ED46E6" w:rsidRDefault="00ED46E6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</w:p>
    <w:p w:rsidR="00652BB3" w:rsidRPr="00652BB3" w:rsidRDefault="00652BB3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bookmarkStart w:id="0" w:name="_GoBack"/>
      <w:bookmarkEnd w:id="0"/>
      <w:r w:rsidRPr="00652BB3"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t>KRISTIKUNTA TÄNÄÄN</w:t>
      </w:r>
    </w:p>
    <w:p w:rsidR="00652BB3" w:rsidRPr="00652BB3" w:rsidRDefault="00652BB3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</w:pPr>
      <w:r w:rsidRPr="00652BB3">
        <w:rPr>
          <w:rFonts w:ascii="Trebuchet MS" w:eastAsia="Times New Roman" w:hAnsi="Trebuchet MS" w:cs="Times New Roman"/>
          <w:b/>
          <w:bCs/>
          <w:sz w:val="20"/>
          <w:szCs w:val="20"/>
          <w:lang w:eastAsia="fi-FI"/>
        </w:rPr>
        <w:t>Ekumenia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41"/>
      </w:tblGrid>
      <w:tr w:rsidR="00652BB3" w:rsidRPr="00652BB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52BB3" w:rsidRPr="00652BB3" w:rsidRDefault="00652BB3" w:rsidP="00ED46E6">
            <w:pP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189236D9" wp14:editId="3C4EE2D2">
                  <wp:extent cx="774263" cy="861391"/>
                  <wp:effectExtent l="0" t="0" r="6985" b="0"/>
                  <wp:docPr id="62" name="Kuva 62" descr="Luterilaisen maailmanliiton tunn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uterilaisen maailmanliiton tunn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144" cy="86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B3" w:rsidRPr="00652B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hideMark/>
          </w:tcPr>
          <w:p w:rsidR="00652BB3" w:rsidRPr="00652BB3" w:rsidRDefault="00652BB3" w:rsidP="00652BB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  <w:t>Luterilaisen maailmanliiton tunnus</w:t>
            </w:r>
          </w:p>
        </w:tc>
      </w:tr>
      <w:tr w:rsidR="00652BB3" w:rsidRPr="00652BB3">
        <w:trPr>
          <w:trHeight w:val="174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6C88B6F1" wp14:editId="53DF3AC7">
                  <wp:extent cx="1888435" cy="669750"/>
                  <wp:effectExtent l="0" t="0" r="0" b="0"/>
                  <wp:docPr id="63" name="Kuva 63" descr="http://www02.oph.fi/etalukio/uskonto/kurssi2/kuvat/2_6_1_nuol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02.oph.fi/etalukio/uskonto/kurssi2/kuvat/2_6_1_nuol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927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B3" w:rsidRPr="00652BB3">
        <w:trPr>
          <w:tblCellSpacing w:w="0" w:type="dxa"/>
        </w:trPr>
        <w:tc>
          <w:tcPr>
            <w:tcW w:w="0" w:type="auto"/>
            <w:gridSpan w:val="2"/>
            <w:shd w:val="clear" w:color="auto" w:fill="99FF66"/>
            <w:vAlign w:val="center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         KIRKKOJEN MAAILMANNEUVOSTO (KMN)</w:t>
            </w:r>
          </w:p>
        </w:tc>
      </w:tr>
    </w:tbl>
    <w:p w:rsidR="00652BB3" w:rsidRPr="00652BB3" w:rsidRDefault="00652BB3" w:rsidP="00652B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</w:pPr>
      <w:r w:rsidRPr="00652BB3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fi-FI"/>
        </w:rPr>
        <w:drawing>
          <wp:inline distT="0" distB="0" distL="0" distR="0" wp14:anchorId="1C9D21A6" wp14:editId="53209C9E">
            <wp:extent cx="106045" cy="106045"/>
            <wp:effectExtent l="0" t="0" r="8255" b="8255"/>
            <wp:docPr id="64" name="Kuva 64" descr="http://www02.oph.fi/etalukio/uskonto/kurssi2/kuvat/eta_bullet_tummaharm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02.oph.fi/etalukio/uskonto/kurssi2/kuvat/eta_bullet_tummaharm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perustettiin Amsterdamissa 1948 </w:t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</w:r>
      <w:r w:rsidRPr="00652BB3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fi-FI"/>
        </w:rPr>
        <w:drawing>
          <wp:inline distT="0" distB="0" distL="0" distR="0" wp14:anchorId="252545E6" wp14:editId="21F73CA2">
            <wp:extent cx="106045" cy="106045"/>
            <wp:effectExtent l="0" t="0" r="8255" b="8255"/>
            <wp:docPr id="65" name="Kuva 65" descr="http://www02.oph.fi/etalukio/uskonto/kurssi2/kuvat/eta_bullet_tummaharm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02.oph.fi/etalukio/uskonto/kurssi2/kuvat/eta_bullet_tummaharm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jäseninä yli 340 kirkkoa (=kirkkokuntaa)</w:t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</w:r>
      <w:r w:rsidRPr="00652BB3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fi-FI"/>
        </w:rPr>
        <w:drawing>
          <wp:inline distT="0" distB="0" distL="0" distR="0" wp14:anchorId="24DDCF8C" wp14:editId="6C6FE647">
            <wp:extent cx="106045" cy="106045"/>
            <wp:effectExtent l="0" t="0" r="8255" b="8255"/>
            <wp:docPr id="66" name="Kuva 66" descr="http://www02.oph.fi/etalukio/uskonto/kurssi2/kuvat/eta_bullet_tummaharm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02.oph.fi/etalukio/uskonto/kurssi2/kuvat/eta_bullet_tummaharm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protestanttisia, ortodoksisia sekä Aasian ja Afrikan nuoria kirkkoja </w:t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</w:r>
      <w:r w:rsidRPr="00652BB3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fi-FI"/>
        </w:rPr>
        <w:drawing>
          <wp:inline distT="0" distB="0" distL="0" distR="0" wp14:anchorId="1BE22962" wp14:editId="4E5A442E">
            <wp:extent cx="106045" cy="106045"/>
            <wp:effectExtent l="0" t="0" r="8255" b="8255"/>
            <wp:docPr id="67" name="Kuva 67" descr="http://www02.oph.fi/etalukio/uskonto/kurssi2/kuvat/eta_bullet_tummaharm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02.oph.fi/etalukio/uskonto/kurssi2/kuvat/eta_bullet_tummaharm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katolinen kirkko on tarkkailija, ei jäsen </w:t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</w:r>
      <w:r w:rsidRPr="00652BB3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fi-FI"/>
        </w:rPr>
        <w:drawing>
          <wp:inline distT="0" distB="0" distL="0" distR="0" wp14:anchorId="77F67FA9" wp14:editId="468C6643">
            <wp:extent cx="106045" cy="106045"/>
            <wp:effectExtent l="0" t="0" r="8255" b="8255"/>
            <wp:docPr id="68" name="Kuva 68" descr="http://www02.oph.fi/etalukio/uskonto/kurssi2/kuvat/eta_bullet_tummaharm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02.oph.fi/etalukio/uskonto/kurssi2/kuvat/eta_bullet_tummaharm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KMN:n</w:t>
      </w:r>
      <w:proofErr w:type="spellEnd"/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jäseniksi pääsevät kirkot, jotka "</w:t>
      </w:r>
      <w:r w:rsidRPr="00652BB3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fi-FI"/>
        </w:rPr>
        <w:t xml:space="preserve">Raamatun mukaan tunnustavat Herran Jeesuksen Kristuksen Jumalaksi ja Vapahtajaksi ja jotka sen vuoksi pyrkivät yhdessä täyttämään yhteistä kutsumustaan yhden Jumalan, Isän, Pojan ja Pyhän Hengen kunniaksi". </w:t>
      </w:r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br/>
        <w:t>(</w:t>
      </w:r>
      <w:proofErr w:type="spellStart"/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>KMN:n</w:t>
      </w:r>
      <w:proofErr w:type="spellEnd"/>
      <w:r w:rsidRPr="00652BB3">
        <w:rPr>
          <w:rFonts w:ascii="Trebuchet MS" w:eastAsia="Times New Roman" w:hAnsi="Trebuchet MS" w:cs="Times New Roman"/>
          <w:color w:val="000000"/>
          <w:sz w:val="20"/>
          <w:szCs w:val="20"/>
          <w:lang w:eastAsia="fi-FI"/>
        </w:rPr>
        <w:t xml:space="preserve"> baasis, New Delhi 1961).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3540"/>
      </w:tblGrid>
      <w:tr w:rsidR="00652BB3" w:rsidRPr="00652BB3">
        <w:trPr>
          <w:tblCellSpacing w:w="0" w:type="dxa"/>
        </w:trPr>
        <w:tc>
          <w:tcPr>
            <w:tcW w:w="0" w:type="auto"/>
            <w:vMerge w:val="restart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133BF986" wp14:editId="7EE053B5">
                  <wp:extent cx="106045" cy="106045"/>
                  <wp:effectExtent l="0" t="0" r="8255" b="8255"/>
                  <wp:docPr id="69" name="Kuva 69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toiminnan päälinjat: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 xml:space="preserve">- "Usko ja todistus" (mm. lähetystyö) 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>- "Oikeudenmukaisuus ja palvelu" (mm. humanitaarinen toiminta)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  <w:t>- "Kasvatus ja uudistus" (mm. nuorisotyö ja julkaisutoiminta)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7EF83246" wp14:editId="12AD9A73">
                  <wp:extent cx="106045" cy="106045"/>
                  <wp:effectExtent l="0" t="0" r="8255" b="8255"/>
                  <wp:docPr id="70" name="Kuva 70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toimii</w:t>
            </w:r>
            <w:proofErr w:type="gramEnd"/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 kansallisina neuvostoina, esim. Suomen Ekumeeninen Neuvosto 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290ADA5D" wp14:editId="2067D82F">
                  <wp:extent cx="106045" cy="106045"/>
                  <wp:effectExtent l="0" t="0" r="8255" b="8255"/>
                  <wp:docPr id="71" name="Kuva 71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laajaa humanitaarista avustustoimintaa 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4ADD57F8" wp14:editId="28849738">
                  <wp:extent cx="106045" cy="106045"/>
                  <wp:effectExtent l="0" t="0" r="8255" b="8255"/>
                  <wp:docPr id="72" name="Kuva 72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 xml:space="preserve">yhteistyö- ja keskusteluelin, ei määräysvaltaa jäsenkirkkojen toimintaan </w:t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01A9F5D2" wp14:editId="70482EC9">
                  <wp:extent cx="106045" cy="106045"/>
                  <wp:effectExtent l="0" t="0" r="8255" b="8255"/>
                  <wp:docPr id="73" name="Kuva 73" descr="http://www02.oph.fi/etalukio/uskonto/kurssi2/kuvat/eta_bullet_tummaharm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02.oph.fi/etalukio/uskonto/kurssi2/kuvat/eta_bullet_tummaharm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  <w:t>yleiskokous joka 7. vuosi</w:t>
            </w:r>
          </w:p>
        </w:tc>
        <w:tc>
          <w:tcPr>
            <w:tcW w:w="0" w:type="auto"/>
            <w:vAlign w:val="center"/>
            <w:hideMark/>
          </w:tcPr>
          <w:p w:rsidR="00652BB3" w:rsidRPr="00652BB3" w:rsidRDefault="00652BB3" w:rsidP="00652BB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 wp14:anchorId="1C37C963" wp14:editId="23359D6E">
                  <wp:extent cx="2239645" cy="2544445"/>
                  <wp:effectExtent l="0" t="0" r="8255" b="8255"/>
                  <wp:docPr id="74" name="Kuva 74" descr="Ekum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Ekum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645" cy="254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B3" w:rsidRPr="00652B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52BB3" w:rsidRPr="00652BB3" w:rsidRDefault="00652BB3" w:rsidP="00652BB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52BB3" w:rsidRPr="00652BB3" w:rsidRDefault="00652BB3" w:rsidP="00652BB3">
            <w:pPr>
              <w:spacing w:after="0" w:line="195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fi-FI"/>
              </w:rPr>
            </w:pPr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 xml:space="preserve">Design: </w:t>
            </w:r>
            <w:proofErr w:type="spellStart"/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Chaz</w:t>
            </w:r>
            <w:proofErr w:type="spellEnd"/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652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fi-FI"/>
              </w:rPr>
              <w:t>Maviyan-Davies</w:t>
            </w:r>
            <w:proofErr w:type="spellEnd"/>
          </w:p>
        </w:tc>
      </w:tr>
    </w:tbl>
    <w:p w:rsidR="00652BB3" w:rsidRPr="00BE6F8B" w:rsidRDefault="00652BB3">
      <w:pPr>
        <w:rPr>
          <w:sz w:val="20"/>
          <w:szCs w:val="20"/>
        </w:rPr>
      </w:pPr>
    </w:p>
    <w:sectPr w:rsidR="00652BB3" w:rsidRPr="00BE6F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53A"/>
    <w:multiLevelType w:val="multilevel"/>
    <w:tmpl w:val="F84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00235"/>
    <w:multiLevelType w:val="multilevel"/>
    <w:tmpl w:val="A02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F26DE"/>
    <w:multiLevelType w:val="multilevel"/>
    <w:tmpl w:val="A14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00F8F"/>
    <w:multiLevelType w:val="multilevel"/>
    <w:tmpl w:val="4D7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B73A9"/>
    <w:multiLevelType w:val="multilevel"/>
    <w:tmpl w:val="C36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BEA"/>
    <w:multiLevelType w:val="multilevel"/>
    <w:tmpl w:val="235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A0FFC"/>
    <w:multiLevelType w:val="multilevel"/>
    <w:tmpl w:val="F8E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D75C1"/>
    <w:multiLevelType w:val="multilevel"/>
    <w:tmpl w:val="87D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82C9D"/>
    <w:multiLevelType w:val="multilevel"/>
    <w:tmpl w:val="746C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A20116"/>
    <w:multiLevelType w:val="multilevel"/>
    <w:tmpl w:val="B46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F3DD1"/>
    <w:multiLevelType w:val="multilevel"/>
    <w:tmpl w:val="5804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B5836"/>
    <w:multiLevelType w:val="multilevel"/>
    <w:tmpl w:val="BC9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173818"/>
    <w:multiLevelType w:val="multilevel"/>
    <w:tmpl w:val="714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A2465"/>
    <w:multiLevelType w:val="multilevel"/>
    <w:tmpl w:val="CEE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FA64BC"/>
    <w:multiLevelType w:val="multilevel"/>
    <w:tmpl w:val="923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E4858"/>
    <w:multiLevelType w:val="multilevel"/>
    <w:tmpl w:val="5C3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A40C39"/>
    <w:multiLevelType w:val="multilevel"/>
    <w:tmpl w:val="1B24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935992"/>
    <w:multiLevelType w:val="multilevel"/>
    <w:tmpl w:val="19F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836D3"/>
    <w:multiLevelType w:val="multilevel"/>
    <w:tmpl w:val="DC28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72CB1"/>
    <w:multiLevelType w:val="multilevel"/>
    <w:tmpl w:val="5D0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52A39"/>
    <w:multiLevelType w:val="multilevel"/>
    <w:tmpl w:val="F852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D053B"/>
    <w:multiLevelType w:val="multilevel"/>
    <w:tmpl w:val="AFD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3F726D"/>
    <w:multiLevelType w:val="multilevel"/>
    <w:tmpl w:val="162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65793B"/>
    <w:multiLevelType w:val="multilevel"/>
    <w:tmpl w:val="398A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41AAB"/>
    <w:multiLevelType w:val="multilevel"/>
    <w:tmpl w:val="B2B4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7"/>
  </w:num>
  <w:num w:numId="5">
    <w:abstractNumId w:val="3"/>
  </w:num>
  <w:num w:numId="6">
    <w:abstractNumId w:val="15"/>
  </w:num>
  <w:num w:numId="7">
    <w:abstractNumId w:val="23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22"/>
  </w:num>
  <w:num w:numId="13">
    <w:abstractNumId w:val="4"/>
  </w:num>
  <w:num w:numId="14">
    <w:abstractNumId w:val="0"/>
  </w:num>
  <w:num w:numId="15">
    <w:abstractNumId w:val="20"/>
  </w:num>
  <w:num w:numId="16">
    <w:abstractNumId w:val="5"/>
  </w:num>
  <w:num w:numId="17">
    <w:abstractNumId w:val="16"/>
  </w:num>
  <w:num w:numId="18">
    <w:abstractNumId w:val="13"/>
  </w:num>
  <w:num w:numId="19">
    <w:abstractNumId w:val="24"/>
  </w:num>
  <w:num w:numId="20">
    <w:abstractNumId w:val="8"/>
  </w:num>
  <w:num w:numId="21">
    <w:abstractNumId w:val="12"/>
  </w:num>
  <w:num w:numId="22">
    <w:abstractNumId w:val="14"/>
  </w:num>
  <w:num w:numId="23">
    <w:abstractNumId w:val="2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00"/>
    <w:rsid w:val="001B764F"/>
    <w:rsid w:val="00350300"/>
    <w:rsid w:val="003819F2"/>
    <w:rsid w:val="00652BB3"/>
    <w:rsid w:val="006B2C6E"/>
    <w:rsid w:val="006E02A9"/>
    <w:rsid w:val="008511EC"/>
    <w:rsid w:val="00BE6F8B"/>
    <w:rsid w:val="00E02994"/>
    <w:rsid w:val="00E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0300"/>
    <w:rPr>
      <w:rFonts w:ascii="Tahoma" w:hAnsi="Tahoma" w:cs="Tahoma"/>
      <w:sz w:val="16"/>
      <w:szCs w:val="16"/>
    </w:rPr>
  </w:style>
  <w:style w:type="character" w:customStyle="1" w:styleId="valiotsikko1">
    <w:name w:val="valiotsikko1"/>
    <w:basedOn w:val="Kappaleenoletusfontti"/>
    <w:rsid w:val="00350300"/>
    <w:rPr>
      <w:rFonts w:ascii="Trebuchet MS" w:hAnsi="Trebuchet MS" w:hint="default"/>
      <w:b/>
      <w:bCs/>
      <w:i w:val="0"/>
      <w:iCs w:val="0"/>
      <w:strike w:val="0"/>
      <w:dstrike w:val="0"/>
      <w:u w:val="none"/>
      <w:effect w:val="none"/>
    </w:rPr>
  </w:style>
  <w:style w:type="character" w:customStyle="1" w:styleId="palsta1">
    <w:name w:val="palsta1"/>
    <w:basedOn w:val="Kappaleenoletusfontti"/>
    <w:rsid w:val="00350300"/>
    <w:rPr>
      <w:rFonts w:ascii="Trebuchet MS" w:hAnsi="Trebuchet MS" w:hint="default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palstalihava1">
    <w:name w:val="palsta_lihava1"/>
    <w:basedOn w:val="Kappaleenoletusfontti"/>
    <w:rsid w:val="00350300"/>
    <w:rPr>
      <w:rFonts w:ascii="Trebuchet MS" w:hAnsi="Trebuchet MS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paragraph" w:styleId="NormaaliWWW">
    <w:name w:val="Normal (Web)"/>
    <w:basedOn w:val="Normaali"/>
    <w:uiPriority w:val="99"/>
    <w:semiHidden/>
    <w:unhideWhenUsed/>
    <w:rsid w:val="00350300"/>
    <w:rPr>
      <w:rFonts w:ascii="Times New Roman" w:hAnsi="Times New Roman" w:cs="Times New Roman"/>
      <w:sz w:val="24"/>
      <w:szCs w:val="24"/>
    </w:rPr>
  </w:style>
  <w:style w:type="paragraph" w:customStyle="1" w:styleId="palstalihava">
    <w:name w:val="palsta_lihava"/>
    <w:basedOn w:val="Normaali"/>
    <w:rsid w:val="00652BB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0300"/>
    <w:rPr>
      <w:rFonts w:ascii="Tahoma" w:hAnsi="Tahoma" w:cs="Tahoma"/>
      <w:sz w:val="16"/>
      <w:szCs w:val="16"/>
    </w:rPr>
  </w:style>
  <w:style w:type="character" w:customStyle="1" w:styleId="valiotsikko1">
    <w:name w:val="valiotsikko1"/>
    <w:basedOn w:val="Kappaleenoletusfontti"/>
    <w:rsid w:val="00350300"/>
    <w:rPr>
      <w:rFonts w:ascii="Trebuchet MS" w:hAnsi="Trebuchet MS" w:hint="default"/>
      <w:b/>
      <w:bCs/>
      <w:i w:val="0"/>
      <w:iCs w:val="0"/>
      <w:strike w:val="0"/>
      <w:dstrike w:val="0"/>
      <w:u w:val="none"/>
      <w:effect w:val="none"/>
    </w:rPr>
  </w:style>
  <w:style w:type="character" w:customStyle="1" w:styleId="palsta1">
    <w:name w:val="palsta1"/>
    <w:basedOn w:val="Kappaleenoletusfontti"/>
    <w:rsid w:val="00350300"/>
    <w:rPr>
      <w:rFonts w:ascii="Trebuchet MS" w:hAnsi="Trebuchet MS" w:hint="default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palstalihava1">
    <w:name w:val="palsta_lihava1"/>
    <w:basedOn w:val="Kappaleenoletusfontti"/>
    <w:rsid w:val="00350300"/>
    <w:rPr>
      <w:rFonts w:ascii="Trebuchet MS" w:hAnsi="Trebuchet MS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paragraph" w:styleId="NormaaliWWW">
    <w:name w:val="Normal (Web)"/>
    <w:basedOn w:val="Normaali"/>
    <w:uiPriority w:val="99"/>
    <w:semiHidden/>
    <w:unhideWhenUsed/>
    <w:rsid w:val="00350300"/>
    <w:rPr>
      <w:rFonts w:ascii="Times New Roman" w:hAnsi="Times New Roman" w:cs="Times New Roman"/>
      <w:sz w:val="24"/>
      <w:szCs w:val="24"/>
    </w:rPr>
  </w:style>
  <w:style w:type="paragraph" w:customStyle="1" w:styleId="palstalihava">
    <w:name w:val="palsta_lihava"/>
    <w:basedOn w:val="Normaali"/>
    <w:rsid w:val="00652BB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1.gi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02.oph.fi/etalukio/uskonto/kurssi2/sivu_2_4_1.html" TargetMode="External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hyperlink" Target="http://www02.oph.fi/etalukio/uskonto/kurssi2/sivu_2_4_1.html" TargetMode="External"/><Relationship Id="rId23" Type="http://schemas.openxmlformats.org/officeDocument/2006/relationships/image" Target="media/image16.gif"/><Relationship Id="rId10" Type="http://schemas.openxmlformats.org/officeDocument/2006/relationships/image" Target="media/image5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1274</Words>
  <Characters>10323</Characters>
  <Application>Microsoft Office Word</Application>
  <DocSecurity>0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Kittilän kunta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</dc:creator>
  <cp:keywords/>
  <dc:description/>
  <cp:lastModifiedBy>Tek</cp:lastModifiedBy>
  <cp:revision>3</cp:revision>
  <dcterms:created xsi:type="dcterms:W3CDTF">2013-04-05T07:31:00Z</dcterms:created>
  <dcterms:modified xsi:type="dcterms:W3CDTF">2014-03-31T07:15:00Z</dcterms:modified>
</cp:coreProperties>
</file>