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2E6" w:rsidRPr="00E60A60" w:rsidRDefault="006C52E6" w:rsidP="006C52E6">
      <w:pPr>
        <w:spacing w:after="0" w:line="240" w:lineRule="auto"/>
        <w:rPr>
          <w:rFonts w:ascii="Lucida Bright" w:hAnsi="Lucida Bright"/>
          <w:sz w:val="20"/>
          <w:szCs w:val="20"/>
        </w:rPr>
      </w:pPr>
      <w:bookmarkStart w:id="0" w:name="_GoBack"/>
      <w:bookmarkEnd w:id="0"/>
    </w:p>
    <w:p w:rsidR="006C52E6" w:rsidRDefault="006C52E6" w:rsidP="006C52E6">
      <w:pPr>
        <w:spacing w:after="0" w:line="240" w:lineRule="auto"/>
        <w:rPr>
          <w:rFonts w:ascii="Lucida Bright" w:hAnsi="Lucida Bright"/>
          <w:sz w:val="20"/>
          <w:szCs w:val="20"/>
        </w:rPr>
      </w:pPr>
    </w:p>
    <w:p w:rsidR="006C52E6" w:rsidRPr="00E60A60" w:rsidRDefault="006C52E6" w:rsidP="006C52E6">
      <w:pPr>
        <w:spacing w:after="0" w:line="240" w:lineRule="auto"/>
        <w:rPr>
          <w:rFonts w:ascii="Lucida Bright" w:hAnsi="Lucida Bright"/>
          <w:sz w:val="20"/>
          <w:szCs w:val="20"/>
        </w:rPr>
      </w:pPr>
    </w:p>
    <w:p w:rsidR="006C52E6" w:rsidRPr="00E858E9" w:rsidRDefault="006C52E6" w:rsidP="006C52E6">
      <w:pPr>
        <w:pStyle w:val="Otsikko3"/>
        <w:rPr>
          <w:rFonts w:ascii="Lucida Bright" w:hAnsi="Lucida Bright"/>
          <w:i/>
          <w:color w:val="auto"/>
          <w:sz w:val="20"/>
          <w:szCs w:val="20"/>
        </w:rPr>
      </w:pPr>
      <w:bookmarkStart w:id="1" w:name="_Toc404084229"/>
      <w:bookmarkStart w:id="2" w:name="_Toc413327125"/>
      <w:bookmarkStart w:id="3" w:name="_Toc449527193"/>
      <w:r w:rsidRPr="00E858E9">
        <w:rPr>
          <w:rFonts w:ascii="Lucida Bright" w:hAnsi="Lucida Bright"/>
          <w:i/>
          <w:color w:val="auto"/>
          <w:sz w:val="20"/>
          <w:szCs w:val="20"/>
        </w:rPr>
        <w:t>14.4.8 HISTORIA</w:t>
      </w:r>
      <w:bookmarkEnd w:id="1"/>
      <w:bookmarkEnd w:id="2"/>
      <w:bookmarkEnd w:id="3"/>
    </w:p>
    <w:p w:rsidR="006C52E6" w:rsidRPr="00FA549D" w:rsidRDefault="006C52E6" w:rsidP="006C52E6">
      <w:pPr>
        <w:autoSpaceDE w:val="0"/>
        <w:autoSpaceDN w:val="0"/>
        <w:adjustRightInd w:val="0"/>
        <w:spacing w:after="0" w:line="240" w:lineRule="auto"/>
        <w:jc w:val="both"/>
        <w:rPr>
          <w:rFonts w:ascii="Lucida Bright" w:eastAsia="Calibri" w:hAnsi="Lucida Bright" w:cs="Calibri"/>
          <w:b/>
          <w:i/>
          <w:color w:val="000000"/>
          <w:sz w:val="20"/>
          <w:szCs w:val="20"/>
        </w:rPr>
      </w:pPr>
    </w:p>
    <w:p w:rsidR="006C52E6" w:rsidRPr="00FA549D" w:rsidRDefault="006C52E6" w:rsidP="006C52E6">
      <w:pPr>
        <w:autoSpaceDE w:val="0"/>
        <w:autoSpaceDN w:val="0"/>
        <w:adjustRightInd w:val="0"/>
        <w:spacing w:after="0" w:line="240" w:lineRule="auto"/>
        <w:jc w:val="both"/>
        <w:rPr>
          <w:rFonts w:ascii="Lucida Bright" w:eastAsia="Calibri" w:hAnsi="Lucida Bright" w:cs="Calibri"/>
          <w:b/>
          <w:i/>
          <w:color w:val="000000"/>
          <w:sz w:val="20"/>
          <w:szCs w:val="20"/>
        </w:rPr>
      </w:pPr>
      <w:r w:rsidRPr="00FA549D">
        <w:rPr>
          <w:rFonts w:ascii="Lucida Bright" w:eastAsia="Calibri" w:hAnsi="Lucida Bright" w:cs="Calibri"/>
          <w:b/>
          <w:i/>
          <w:color w:val="000000"/>
          <w:sz w:val="20"/>
          <w:szCs w:val="20"/>
        </w:rPr>
        <w:t>Oppiaineen tehtävä</w:t>
      </w:r>
    </w:p>
    <w:p w:rsidR="006C52E6" w:rsidRPr="00E60A60" w:rsidRDefault="006C52E6" w:rsidP="006C52E6">
      <w:pPr>
        <w:autoSpaceDE w:val="0"/>
        <w:autoSpaceDN w:val="0"/>
        <w:adjustRightInd w:val="0"/>
        <w:spacing w:after="0" w:line="240" w:lineRule="auto"/>
        <w:jc w:val="both"/>
        <w:rPr>
          <w:rFonts w:ascii="Lucida Bright" w:eastAsia="Calibri" w:hAnsi="Lucida Bright" w:cs="Calibri"/>
          <w:b/>
          <w:color w:val="000000"/>
          <w:sz w:val="20"/>
          <w:szCs w:val="20"/>
        </w:rPr>
      </w:pPr>
    </w:p>
    <w:p w:rsidR="006C52E6" w:rsidRPr="00E60A60" w:rsidRDefault="006C52E6" w:rsidP="006C52E6">
      <w:pPr>
        <w:jc w:val="both"/>
        <w:rPr>
          <w:rFonts w:ascii="Lucida Bright" w:hAnsi="Lucida Bright"/>
          <w:sz w:val="20"/>
          <w:szCs w:val="20"/>
        </w:rPr>
      </w:pPr>
      <w:r w:rsidRPr="00E60A60">
        <w:rPr>
          <w:rFonts w:ascii="Lucida Bright" w:hAnsi="Lucida Bright"/>
          <w:sz w:val="20"/>
          <w:szCs w:val="20"/>
        </w:rPr>
        <w:t>Historian opetuksen tehtävänä on kehittää oppilaiden historiatietoisuutta ja kulttuurien tuntemusta sekä kannustaa heitä omaksumaan vastuullisen kansalaisuuden periaatteet. Menneisyyttä koskevan tiedon avulla oppilaita ohjataan ymmärtämään nykyisyyteen johtanutta kehitystä, henkisen ja aineellisen työn arvoa sekä pohtimaan tulevaisuuden valintoja. Oppilaita ohjataan näkemään yksilön merkitys historiallisena toimijana sekä oivaltamaan toiminnan taustalla esiintyviä tekijöitä ja ihmisten motiiveja. Tarkoituksena on tukea oppilaiden identiteetin rakentumista sekä edistää heidän kasvuaan aktiivisiksi ja erilaisuutta ymmärtäviksi yhteiskunnan jäseniksi.</w:t>
      </w:r>
    </w:p>
    <w:p w:rsidR="006C52E6" w:rsidRPr="00E60A60" w:rsidRDefault="006C52E6" w:rsidP="006C52E6">
      <w:pPr>
        <w:jc w:val="both"/>
        <w:rPr>
          <w:rFonts w:ascii="Lucida Bright" w:hAnsi="Lucida Bright"/>
          <w:sz w:val="20"/>
          <w:szCs w:val="20"/>
        </w:rPr>
      </w:pPr>
      <w:r w:rsidRPr="00E60A60">
        <w:rPr>
          <w:rFonts w:ascii="Lucida Bright" w:hAnsi="Lucida Bright"/>
          <w:sz w:val="20"/>
          <w:szCs w:val="20"/>
        </w:rPr>
        <w:t>Historianopetuksessa oppilaat paneutuvat erilaisten toimijoiden tuottaman tiedon kriittiseen käsittelyyn ja historiallisen lähdeaineiston ulottuvuuksiin. Opetuksessa syvennytään lisäksi historiantutkimuksen lähtökohtaan, jonka mukaan menneestä pyritään muodostamaan mahdollisimman luotettava kuva saatavilla olevan todistusaineiston perusteella. Opetuksen tavoitteena on kehittää historian tekstitaitoja: taitoa lukea ja analysoida menneisyyden toimijoiden tuottamia lähteitä sekä tehdä päteviä tulkintoja niiden tarkoituksesta ja merkityksestä.</w:t>
      </w:r>
    </w:p>
    <w:p w:rsidR="006C52E6" w:rsidRPr="00E60A60" w:rsidRDefault="006C52E6" w:rsidP="006C52E6">
      <w:pPr>
        <w:jc w:val="both"/>
        <w:rPr>
          <w:rFonts w:ascii="Lucida Bright" w:hAnsi="Lucida Bright"/>
          <w:sz w:val="20"/>
          <w:szCs w:val="20"/>
        </w:rPr>
      </w:pPr>
      <w:r w:rsidRPr="00E60A60">
        <w:rPr>
          <w:rFonts w:ascii="Lucida Bright" w:hAnsi="Lucida Bright"/>
          <w:sz w:val="20"/>
          <w:szCs w:val="20"/>
        </w:rPr>
        <w:t xml:space="preserve">Oppilaita ohjataan ymmärtämään historiatiedon tulkinnallisuutta ja </w:t>
      </w:r>
      <w:proofErr w:type="spellStart"/>
      <w:r w:rsidRPr="00E60A60">
        <w:rPr>
          <w:rFonts w:ascii="Lucida Bright" w:hAnsi="Lucida Bright"/>
          <w:sz w:val="20"/>
          <w:szCs w:val="20"/>
        </w:rPr>
        <w:t>moniperspektiivisyyttä</w:t>
      </w:r>
      <w:proofErr w:type="spellEnd"/>
      <w:r w:rsidRPr="00E60A60">
        <w:rPr>
          <w:rFonts w:ascii="Lucida Bright" w:hAnsi="Lucida Bright"/>
          <w:sz w:val="20"/>
          <w:szCs w:val="20"/>
        </w:rPr>
        <w:t xml:space="preserve"> sekä selittämään historiallisessa kehityksessä ilmenevää muutosta ja jatkuvuutta. Historianopetus auttaa oppilaita tunnistamaan yhteiskunnassa olevia arvoja, arvojännitteitä ja niissä tapahtuneita muutoksia eri aikoina. </w:t>
      </w:r>
    </w:p>
    <w:p w:rsidR="006C52E6" w:rsidRPr="00E60A60" w:rsidRDefault="006C52E6" w:rsidP="006C52E6">
      <w:pPr>
        <w:jc w:val="both"/>
        <w:rPr>
          <w:rFonts w:ascii="Lucida Bright" w:hAnsi="Lucida Bright"/>
          <w:sz w:val="20"/>
          <w:szCs w:val="20"/>
        </w:rPr>
      </w:pPr>
      <w:r w:rsidRPr="00E60A60">
        <w:rPr>
          <w:rFonts w:ascii="Lucida Bright" w:hAnsi="Lucida Bright"/>
          <w:b/>
          <w:sz w:val="20"/>
          <w:szCs w:val="20"/>
        </w:rPr>
        <w:t>Vuosiluokilla 4-6</w:t>
      </w:r>
      <w:r w:rsidRPr="00E60A60">
        <w:rPr>
          <w:rFonts w:ascii="Lucida Bright" w:hAnsi="Lucida Bright"/>
          <w:sz w:val="20"/>
          <w:szCs w:val="20"/>
        </w:rPr>
        <w:t xml:space="preserve"> historian opetuksen tehtävänä on perehdyttää oppilaat historiallisen tiedon luonteeseen, tiedon hankkimiseen sekä peruskäsitteisiin. Pyrkimyksenä on herättää oppilaiden kiinnostus mennyttä aikaa, ihmisen toimintaa, sen merkitystä ja ymmärtämistä kohtaan. Perusteissa määriteltyjen sisältöjen opetuksessa korostetaan toiminnallisia ja elämyksellisiä työtapoja. </w:t>
      </w:r>
    </w:p>
    <w:p w:rsidR="006C52E6" w:rsidRPr="00E60A60" w:rsidRDefault="006C52E6" w:rsidP="006C52E6">
      <w:pPr>
        <w:autoSpaceDE w:val="0"/>
        <w:autoSpaceDN w:val="0"/>
        <w:adjustRightInd w:val="0"/>
        <w:spacing w:after="0" w:line="240" w:lineRule="auto"/>
        <w:rPr>
          <w:rFonts w:ascii="Lucida Bright" w:eastAsia="Calibri" w:hAnsi="Lucida Bright" w:cs="Calibri"/>
          <w:b/>
          <w:color w:val="000000" w:themeColor="text1"/>
          <w:sz w:val="20"/>
          <w:szCs w:val="20"/>
        </w:rPr>
      </w:pPr>
      <w:r w:rsidRPr="00E60A60">
        <w:rPr>
          <w:rFonts w:ascii="Lucida Bright" w:eastAsia="Calibri" w:hAnsi="Lucida Bright" w:cs="Calibri"/>
          <w:b/>
          <w:color w:val="000000" w:themeColor="text1"/>
          <w:sz w:val="20"/>
          <w:szCs w:val="20"/>
        </w:rPr>
        <w:t>Historian opetuksen tavoitteet vuosiluokilla 4-6</w:t>
      </w:r>
      <w:r w:rsidRPr="00E60A60">
        <w:rPr>
          <w:rFonts w:ascii="Lucida Bright" w:eastAsia="Calibri" w:hAnsi="Lucida Bright" w:cs="Calibri"/>
          <w:b/>
          <w:color w:val="000000"/>
          <w:sz w:val="20"/>
          <w:szCs w:val="20"/>
        </w:rPr>
        <w:br/>
        <w:t xml:space="preserve"> </w:t>
      </w:r>
    </w:p>
    <w:tbl>
      <w:tblPr>
        <w:tblStyle w:val="TaulukkoRuudukko"/>
        <w:tblW w:w="0" w:type="auto"/>
        <w:tblLayout w:type="fixed"/>
        <w:tblLook w:val="04A0" w:firstRow="1" w:lastRow="0" w:firstColumn="1" w:lastColumn="0" w:noHBand="0" w:noVBand="1"/>
      </w:tblPr>
      <w:tblGrid>
        <w:gridCol w:w="6379"/>
        <w:gridCol w:w="1559"/>
        <w:gridCol w:w="1241"/>
      </w:tblGrid>
      <w:tr w:rsidR="006C52E6" w:rsidRPr="00E60A60" w:rsidTr="001A00CF">
        <w:tc>
          <w:tcPr>
            <w:tcW w:w="6379"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Opetuksen tavoitteet</w:t>
            </w:r>
          </w:p>
          <w:p w:rsidR="006C52E6" w:rsidRPr="00E60A60" w:rsidRDefault="006C52E6" w:rsidP="001A00CF">
            <w:pPr>
              <w:autoSpaceDE w:val="0"/>
              <w:autoSpaceDN w:val="0"/>
              <w:adjustRightInd w:val="0"/>
              <w:rPr>
                <w:rFonts w:ascii="Lucida Bright" w:eastAsia="Calibri" w:hAnsi="Lucida Bright" w:cs="Calibri"/>
                <w:color w:val="000000"/>
                <w:sz w:val="20"/>
                <w:szCs w:val="20"/>
              </w:rPr>
            </w:pPr>
          </w:p>
        </w:tc>
        <w:tc>
          <w:tcPr>
            <w:tcW w:w="1559"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Tavoitteisiin liittyvät sisältöalueet</w:t>
            </w:r>
          </w:p>
        </w:tc>
        <w:tc>
          <w:tcPr>
            <w:tcW w:w="1241"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Laaja-alainen osaaminen</w:t>
            </w:r>
          </w:p>
        </w:tc>
      </w:tr>
      <w:tr w:rsidR="006C52E6" w:rsidRPr="00E60A60" w:rsidTr="001A00CF">
        <w:tc>
          <w:tcPr>
            <w:tcW w:w="6379" w:type="dxa"/>
          </w:tcPr>
          <w:p w:rsidR="006C52E6" w:rsidRPr="00E60A60" w:rsidRDefault="006C52E6" w:rsidP="001A00CF">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Merkitys, arvot ja asenteet</w:t>
            </w:r>
          </w:p>
        </w:tc>
        <w:tc>
          <w:tcPr>
            <w:tcW w:w="1559" w:type="dxa"/>
          </w:tcPr>
          <w:p w:rsidR="006C52E6" w:rsidRPr="00E60A60" w:rsidRDefault="006C52E6" w:rsidP="001A00CF">
            <w:pPr>
              <w:autoSpaceDE w:val="0"/>
              <w:autoSpaceDN w:val="0"/>
              <w:adjustRightInd w:val="0"/>
              <w:ind w:left="54"/>
              <w:rPr>
                <w:rFonts w:ascii="Lucida Bright" w:eastAsia="Calibri" w:hAnsi="Lucida Bright" w:cs="Calibri"/>
                <w:color w:val="000000"/>
                <w:sz w:val="20"/>
                <w:szCs w:val="20"/>
              </w:rPr>
            </w:pPr>
          </w:p>
        </w:tc>
        <w:tc>
          <w:tcPr>
            <w:tcW w:w="1241" w:type="dxa"/>
          </w:tcPr>
          <w:p w:rsidR="006C52E6" w:rsidRPr="00E60A60" w:rsidRDefault="006C52E6" w:rsidP="001A00CF">
            <w:pPr>
              <w:autoSpaceDE w:val="0"/>
              <w:autoSpaceDN w:val="0"/>
              <w:adjustRightInd w:val="0"/>
              <w:ind w:left="54"/>
              <w:rPr>
                <w:rFonts w:ascii="Lucida Bright" w:eastAsia="Calibri" w:hAnsi="Lucida Bright" w:cs="Calibri"/>
                <w:color w:val="000000"/>
                <w:sz w:val="20"/>
                <w:szCs w:val="20"/>
              </w:rPr>
            </w:pPr>
          </w:p>
        </w:tc>
      </w:tr>
      <w:tr w:rsidR="006C52E6" w:rsidRPr="00E60A60" w:rsidTr="001A00CF">
        <w:tc>
          <w:tcPr>
            <w:tcW w:w="6379" w:type="dxa"/>
          </w:tcPr>
          <w:p w:rsidR="006C52E6" w:rsidRPr="00E60A60" w:rsidRDefault="006C52E6" w:rsidP="001A00CF">
            <w:pPr>
              <w:rPr>
                <w:rFonts w:ascii="Lucida Bright" w:hAnsi="Lucida Bright"/>
                <w:sz w:val="20"/>
                <w:szCs w:val="20"/>
              </w:rPr>
            </w:pPr>
            <w:proofErr w:type="gramStart"/>
            <w:r w:rsidRPr="00E60A60">
              <w:rPr>
                <w:rFonts w:ascii="Lucida Bright" w:hAnsi="Lucida Bright"/>
                <w:sz w:val="20"/>
                <w:szCs w:val="20"/>
              </w:rPr>
              <w:t>T1 ohjata oppilasta kiinnostumaan historiasta tiedonalana ja identiteettiä rakentavana oppiaineena</w:t>
            </w:r>
            <w:proofErr w:type="gramEnd"/>
          </w:p>
        </w:tc>
        <w:tc>
          <w:tcPr>
            <w:tcW w:w="1559"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241"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L1-L7</w:t>
            </w:r>
          </w:p>
        </w:tc>
      </w:tr>
      <w:tr w:rsidR="006C52E6" w:rsidRPr="00E60A60" w:rsidTr="001A00CF">
        <w:tc>
          <w:tcPr>
            <w:tcW w:w="6379" w:type="dxa"/>
          </w:tcPr>
          <w:p w:rsidR="006C52E6" w:rsidRPr="00E60A60" w:rsidRDefault="006C52E6" w:rsidP="001A00CF">
            <w:pPr>
              <w:rPr>
                <w:rFonts w:ascii="Lucida Bright" w:hAnsi="Lucida Bright"/>
                <w:b/>
                <w:sz w:val="20"/>
                <w:szCs w:val="20"/>
              </w:rPr>
            </w:pPr>
            <w:r w:rsidRPr="00E60A60">
              <w:rPr>
                <w:rFonts w:ascii="Lucida Bright" w:hAnsi="Lucida Bright"/>
                <w:b/>
                <w:sz w:val="20"/>
                <w:szCs w:val="20"/>
              </w:rPr>
              <w:t>Tiedon hankkiminen menneisyydestä</w:t>
            </w:r>
          </w:p>
        </w:tc>
        <w:tc>
          <w:tcPr>
            <w:tcW w:w="1559" w:type="dxa"/>
          </w:tcPr>
          <w:p w:rsidR="006C52E6" w:rsidRPr="00E60A60" w:rsidRDefault="006C52E6" w:rsidP="001A00CF">
            <w:pPr>
              <w:rPr>
                <w:rFonts w:ascii="Lucida Bright" w:hAnsi="Lucida Bright"/>
                <w:sz w:val="20"/>
                <w:szCs w:val="20"/>
              </w:rPr>
            </w:pPr>
          </w:p>
        </w:tc>
        <w:tc>
          <w:tcPr>
            <w:tcW w:w="1241"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p>
        </w:tc>
      </w:tr>
      <w:tr w:rsidR="006C52E6" w:rsidRPr="00E60A60" w:rsidTr="001A00CF">
        <w:tc>
          <w:tcPr>
            <w:tcW w:w="6379"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T2 johdattaa oppilasta tunnistamaan erilaisia historian lähteitä</w:t>
            </w:r>
          </w:p>
        </w:tc>
        <w:tc>
          <w:tcPr>
            <w:tcW w:w="1559"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241" w:type="dxa"/>
          </w:tcPr>
          <w:p w:rsidR="006C52E6" w:rsidRPr="00E60A60" w:rsidRDefault="006C52E6"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L1, L2, L4, L5, L7</w:t>
            </w:r>
          </w:p>
        </w:tc>
      </w:tr>
      <w:tr w:rsidR="006C52E6" w:rsidRPr="00E60A60" w:rsidTr="001A00CF">
        <w:tc>
          <w:tcPr>
            <w:tcW w:w="6379" w:type="dxa"/>
          </w:tcPr>
          <w:p w:rsidR="006C52E6" w:rsidRPr="00E60A60" w:rsidRDefault="006C52E6" w:rsidP="001A00CF">
            <w:pPr>
              <w:rPr>
                <w:rFonts w:ascii="Lucida Bright" w:hAnsi="Lucida Bright"/>
                <w:sz w:val="20"/>
                <w:szCs w:val="20"/>
              </w:rPr>
            </w:pPr>
            <w:proofErr w:type="gramStart"/>
            <w:r w:rsidRPr="00E60A60">
              <w:rPr>
                <w:rFonts w:ascii="Lucida Bright" w:hAnsi="Lucida Bright"/>
                <w:sz w:val="20"/>
                <w:szCs w:val="20"/>
              </w:rPr>
              <w:t>T3 ohjata oppilasta havaitsemaan historiatiedon tulkinnallisuuden</w:t>
            </w:r>
            <w:proofErr w:type="gramEnd"/>
          </w:p>
        </w:tc>
        <w:tc>
          <w:tcPr>
            <w:tcW w:w="1559"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241" w:type="dxa"/>
          </w:tcPr>
          <w:p w:rsidR="006C52E6" w:rsidRPr="00E60A60" w:rsidRDefault="006C52E6"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L1, L2, L4-L7</w:t>
            </w:r>
          </w:p>
        </w:tc>
      </w:tr>
      <w:tr w:rsidR="006C52E6" w:rsidRPr="00E60A60" w:rsidTr="001A00CF">
        <w:tc>
          <w:tcPr>
            <w:tcW w:w="6379" w:type="dxa"/>
          </w:tcPr>
          <w:p w:rsidR="006C52E6" w:rsidRPr="00E60A60" w:rsidRDefault="006C52E6" w:rsidP="001A00CF">
            <w:pPr>
              <w:rPr>
                <w:rFonts w:ascii="Lucida Bright" w:hAnsi="Lucida Bright"/>
                <w:b/>
                <w:color w:val="000000" w:themeColor="text1"/>
                <w:sz w:val="20"/>
                <w:szCs w:val="20"/>
              </w:rPr>
            </w:pPr>
            <w:r w:rsidRPr="00E60A60">
              <w:rPr>
                <w:rFonts w:ascii="Lucida Bright" w:hAnsi="Lucida Bright"/>
                <w:b/>
                <w:color w:val="000000" w:themeColor="text1"/>
                <w:sz w:val="20"/>
                <w:szCs w:val="20"/>
              </w:rPr>
              <w:t>Historian ilmiöiden ymmärtäminen</w:t>
            </w:r>
          </w:p>
        </w:tc>
        <w:tc>
          <w:tcPr>
            <w:tcW w:w="1559" w:type="dxa"/>
          </w:tcPr>
          <w:p w:rsidR="006C52E6" w:rsidRPr="00E60A60" w:rsidRDefault="006C52E6" w:rsidP="001A00CF">
            <w:pPr>
              <w:rPr>
                <w:rFonts w:ascii="Lucida Bright" w:hAnsi="Lucida Bright"/>
                <w:sz w:val="20"/>
                <w:szCs w:val="20"/>
              </w:rPr>
            </w:pPr>
          </w:p>
        </w:tc>
        <w:tc>
          <w:tcPr>
            <w:tcW w:w="1241"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p>
        </w:tc>
      </w:tr>
      <w:tr w:rsidR="006C52E6" w:rsidRPr="00E60A60" w:rsidTr="001A00CF">
        <w:tc>
          <w:tcPr>
            <w:tcW w:w="6379"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T4 auttaa oppilasta hahmottamaan erilaisia tapoja jakaa historia aikakausiin sekä käyttämään niihin liittyviä historiallisia käsitteitä</w:t>
            </w:r>
            <w:r w:rsidRPr="00E60A60">
              <w:rPr>
                <w:rFonts w:ascii="Lucida Bright" w:hAnsi="Lucida Bright"/>
                <w:color w:val="000000" w:themeColor="text1"/>
                <w:sz w:val="20"/>
                <w:szCs w:val="20"/>
              </w:rPr>
              <w:t xml:space="preserve"> </w:t>
            </w:r>
          </w:p>
        </w:tc>
        <w:tc>
          <w:tcPr>
            <w:tcW w:w="1559"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241" w:type="dxa"/>
          </w:tcPr>
          <w:p w:rsidR="006C52E6" w:rsidRPr="00E60A60" w:rsidRDefault="006C52E6" w:rsidP="001A00CF">
            <w:pPr>
              <w:autoSpaceDE w:val="0"/>
              <w:autoSpaceDN w:val="0"/>
              <w:adjustRightInd w:val="0"/>
              <w:jc w:val="both"/>
              <w:rPr>
                <w:rFonts w:ascii="Lucida Bright" w:eastAsia="Calibri" w:hAnsi="Lucida Bright" w:cs="Calibri"/>
                <w:color w:val="000000"/>
                <w:sz w:val="20"/>
                <w:szCs w:val="20"/>
              </w:rPr>
            </w:pPr>
            <w:r w:rsidRPr="00E60A60">
              <w:rPr>
                <w:rFonts w:ascii="Lucida Bright" w:eastAsia="Calibri" w:hAnsi="Lucida Bright" w:cs="Calibri"/>
                <w:sz w:val="20"/>
                <w:szCs w:val="20"/>
              </w:rPr>
              <w:t>L1, L2</w:t>
            </w:r>
            <w:r w:rsidRPr="00E60A60">
              <w:rPr>
                <w:rFonts w:ascii="Lucida Bright" w:eastAsia="Calibri" w:hAnsi="Lucida Bright" w:cs="Calibri"/>
                <w:color w:val="000000"/>
                <w:sz w:val="20"/>
                <w:szCs w:val="20"/>
              </w:rPr>
              <w:t>, L3</w:t>
            </w:r>
          </w:p>
        </w:tc>
      </w:tr>
      <w:tr w:rsidR="006C52E6" w:rsidRPr="00E60A60" w:rsidTr="001A00CF">
        <w:tc>
          <w:tcPr>
            <w:tcW w:w="6379" w:type="dxa"/>
          </w:tcPr>
          <w:p w:rsidR="006C52E6" w:rsidRPr="00E60A60" w:rsidRDefault="006C52E6" w:rsidP="001A00CF">
            <w:pPr>
              <w:rPr>
                <w:rFonts w:ascii="Lucida Bright" w:hAnsi="Lucida Bright"/>
                <w:sz w:val="20"/>
                <w:szCs w:val="20"/>
              </w:rPr>
            </w:pPr>
            <w:proofErr w:type="gramStart"/>
            <w:r w:rsidRPr="00E60A60">
              <w:rPr>
                <w:rFonts w:ascii="Lucida Bright" w:hAnsi="Lucida Bright"/>
                <w:sz w:val="20"/>
                <w:szCs w:val="20"/>
              </w:rPr>
              <w:t>T5 ohjata oppilasta ymmärtämään ihmisen toiminnan motiiveja</w:t>
            </w:r>
            <w:proofErr w:type="gramEnd"/>
          </w:p>
        </w:tc>
        <w:tc>
          <w:tcPr>
            <w:tcW w:w="1559"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241"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L2-L4, L6, L7</w:t>
            </w:r>
          </w:p>
        </w:tc>
      </w:tr>
      <w:tr w:rsidR="006C52E6" w:rsidRPr="00E60A60" w:rsidTr="001A00CF">
        <w:tc>
          <w:tcPr>
            <w:tcW w:w="6379"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 xml:space="preserve">T6 johdattaa oppilasta hahmottamaan erilaisia syitä ja </w:t>
            </w:r>
            <w:r w:rsidRPr="00E60A60">
              <w:rPr>
                <w:rFonts w:ascii="Lucida Bright" w:hAnsi="Lucida Bright"/>
                <w:sz w:val="20"/>
                <w:szCs w:val="20"/>
              </w:rPr>
              <w:lastRenderedPageBreak/>
              <w:t>seurauksia historian tapahtumille ja ilmiöille</w:t>
            </w:r>
          </w:p>
        </w:tc>
        <w:tc>
          <w:tcPr>
            <w:tcW w:w="1559"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lastRenderedPageBreak/>
              <w:t>S1-S5</w:t>
            </w:r>
          </w:p>
        </w:tc>
        <w:tc>
          <w:tcPr>
            <w:tcW w:w="1241" w:type="dxa"/>
          </w:tcPr>
          <w:p w:rsidR="006C52E6" w:rsidRPr="00E60A60" w:rsidRDefault="006C52E6" w:rsidP="001A00CF">
            <w:pPr>
              <w:autoSpaceDE w:val="0"/>
              <w:autoSpaceDN w:val="0"/>
              <w:adjustRightInd w:val="0"/>
              <w:ind w:left="54"/>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L2, L4, L7</w:t>
            </w:r>
          </w:p>
        </w:tc>
      </w:tr>
      <w:tr w:rsidR="006C52E6" w:rsidRPr="00E60A60" w:rsidTr="001A00CF">
        <w:tc>
          <w:tcPr>
            <w:tcW w:w="6379"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lastRenderedPageBreak/>
              <w:t xml:space="preserve">T7 auttaa oppilasta tunnistamaan muutoksia oman perheen tai yhteisön historiassa sekä ymmärtämään, miten samat muutokset ovat voineet tarkoittaa eri asioita eri ihmisille </w:t>
            </w:r>
          </w:p>
        </w:tc>
        <w:tc>
          <w:tcPr>
            <w:tcW w:w="1559"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241"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L1-L7</w:t>
            </w:r>
          </w:p>
        </w:tc>
      </w:tr>
      <w:tr w:rsidR="006C52E6" w:rsidRPr="00E60A60" w:rsidTr="001A00CF">
        <w:tc>
          <w:tcPr>
            <w:tcW w:w="6379"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T8 harjaannuttaa oppilasta hahmottamaan jatkuvuuksia historiassa</w:t>
            </w:r>
          </w:p>
        </w:tc>
        <w:tc>
          <w:tcPr>
            <w:tcW w:w="1559"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241"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 L2, L4, L7</w:t>
            </w:r>
          </w:p>
        </w:tc>
      </w:tr>
      <w:tr w:rsidR="006C52E6" w:rsidRPr="00E60A60" w:rsidTr="001A00CF">
        <w:tc>
          <w:tcPr>
            <w:tcW w:w="6379" w:type="dxa"/>
          </w:tcPr>
          <w:p w:rsidR="006C52E6" w:rsidRPr="00E60A60" w:rsidRDefault="006C52E6" w:rsidP="001A00CF">
            <w:pPr>
              <w:rPr>
                <w:rFonts w:ascii="Lucida Bright" w:hAnsi="Lucida Bright"/>
                <w:b/>
                <w:sz w:val="20"/>
                <w:szCs w:val="20"/>
              </w:rPr>
            </w:pPr>
            <w:r w:rsidRPr="00E60A60">
              <w:rPr>
                <w:rFonts w:ascii="Lucida Bright" w:hAnsi="Lucida Bright"/>
                <w:b/>
                <w:sz w:val="20"/>
                <w:szCs w:val="20"/>
              </w:rPr>
              <w:t>Historiallisen tiedon käyttäminen</w:t>
            </w:r>
          </w:p>
        </w:tc>
        <w:tc>
          <w:tcPr>
            <w:tcW w:w="1559" w:type="dxa"/>
          </w:tcPr>
          <w:p w:rsidR="006C52E6" w:rsidRPr="00E60A60" w:rsidRDefault="006C52E6" w:rsidP="001A00CF">
            <w:pPr>
              <w:rPr>
                <w:rFonts w:ascii="Lucida Bright" w:hAnsi="Lucida Bright"/>
                <w:sz w:val="20"/>
                <w:szCs w:val="20"/>
              </w:rPr>
            </w:pPr>
          </w:p>
        </w:tc>
        <w:tc>
          <w:tcPr>
            <w:tcW w:w="1241"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p>
        </w:tc>
      </w:tr>
      <w:tr w:rsidR="006C52E6" w:rsidRPr="00E60A60" w:rsidTr="001A00CF">
        <w:tc>
          <w:tcPr>
            <w:tcW w:w="6379" w:type="dxa"/>
          </w:tcPr>
          <w:p w:rsidR="006C52E6" w:rsidRPr="00E60A60" w:rsidRDefault="006C52E6" w:rsidP="001A00CF">
            <w:pPr>
              <w:rPr>
                <w:rFonts w:ascii="Lucida Bright" w:hAnsi="Lucida Bright"/>
                <w:sz w:val="20"/>
                <w:szCs w:val="20"/>
              </w:rPr>
            </w:pPr>
            <w:proofErr w:type="gramStart"/>
            <w:r w:rsidRPr="00E60A60">
              <w:rPr>
                <w:rFonts w:ascii="Lucida Bright" w:hAnsi="Lucida Bright"/>
                <w:sz w:val="20"/>
                <w:szCs w:val="20"/>
              </w:rPr>
              <w:t>T9 ohjata oppilasta esittämään muutoksille syitä</w:t>
            </w:r>
            <w:proofErr w:type="gramEnd"/>
          </w:p>
        </w:tc>
        <w:tc>
          <w:tcPr>
            <w:tcW w:w="1559"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241"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 L2, L4</w:t>
            </w:r>
          </w:p>
        </w:tc>
      </w:tr>
      <w:tr w:rsidR="006C52E6" w:rsidRPr="00E60A60" w:rsidTr="001A00CF">
        <w:tc>
          <w:tcPr>
            <w:tcW w:w="6379"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T10 ohjata oppilasta selittämään, miten tulkinnat saattavat muuttua uusien lähteiden tai tarkastelutapojen myötä</w:t>
            </w:r>
          </w:p>
        </w:tc>
        <w:tc>
          <w:tcPr>
            <w:tcW w:w="1559"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S1-S5</w:t>
            </w:r>
          </w:p>
        </w:tc>
        <w:tc>
          <w:tcPr>
            <w:tcW w:w="1241"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L1-L7</w:t>
            </w:r>
          </w:p>
        </w:tc>
      </w:tr>
      <w:tr w:rsidR="006C52E6" w:rsidRPr="00E60A60" w:rsidTr="001A00CF">
        <w:tc>
          <w:tcPr>
            <w:tcW w:w="6379" w:type="dxa"/>
          </w:tcPr>
          <w:p w:rsidR="006C52E6" w:rsidRPr="00E60A60" w:rsidRDefault="006C52E6" w:rsidP="001A00CF">
            <w:pPr>
              <w:rPr>
                <w:rFonts w:ascii="Lucida Bright" w:hAnsi="Lucida Bright"/>
                <w:sz w:val="20"/>
                <w:szCs w:val="20"/>
              </w:rPr>
            </w:pPr>
            <w:proofErr w:type="gramStart"/>
            <w:r w:rsidRPr="00E60A60">
              <w:rPr>
                <w:rFonts w:ascii="Lucida Bright" w:hAnsi="Lucida Bright"/>
                <w:sz w:val="20"/>
                <w:szCs w:val="20"/>
              </w:rPr>
              <w:t>T11 ohjata oppilasta selittämään ihmisen toimintaa</w:t>
            </w:r>
            <w:proofErr w:type="gramEnd"/>
          </w:p>
        </w:tc>
        <w:tc>
          <w:tcPr>
            <w:tcW w:w="1559"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S1-S5</w:t>
            </w:r>
          </w:p>
        </w:tc>
        <w:tc>
          <w:tcPr>
            <w:tcW w:w="1241"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L2-L4, L6, L7</w:t>
            </w:r>
          </w:p>
        </w:tc>
      </w:tr>
    </w:tbl>
    <w:p w:rsidR="006C52E6" w:rsidRPr="00E60A60" w:rsidRDefault="006C52E6" w:rsidP="006C52E6">
      <w:pPr>
        <w:autoSpaceDE w:val="0"/>
        <w:autoSpaceDN w:val="0"/>
        <w:adjustRightInd w:val="0"/>
        <w:spacing w:after="0" w:line="240" w:lineRule="auto"/>
        <w:rPr>
          <w:rFonts w:ascii="Lucida Bright" w:eastAsia="Calibri" w:hAnsi="Lucida Bright" w:cs="Calibri"/>
          <w:b/>
          <w:color w:val="000000"/>
          <w:sz w:val="20"/>
          <w:szCs w:val="20"/>
        </w:rPr>
      </w:pPr>
    </w:p>
    <w:p w:rsidR="006C52E6" w:rsidRPr="00E60A60" w:rsidRDefault="006C52E6" w:rsidP="006C52E6">
      <w:pPr>
        <w:autoSpaceDE w:val="0"/>
        <w:autoSpaceDN w:val="0"/>
        <w:adjustRightInd w:val="0"/>
        <w:spacing w:after="0" w:line="240" w:lineRule="auto"/>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Historian tavoitteisiin liittyvät keskeiset sisältöalueet vuosiluokilla 4-6 </w:t>
      </w:r>
    </w:p>
    <w:p w:rsidR="006C52E6" w:rsidRPr="00E60A60" w:rsidRDefault="006C52E6" w:rsidP="006C52E6">
      <w:pPr>
        <w:autoSpaceDE w:val="0"/>
        <w:autoSpaceDN w:val="0"/>
        <w:adjustRightInd w:val="0"/>
        <w:spacing w:after="0" w:line="240" w:lineRule="auto"/>
        <w:rPr>
          <w:rFonts w:ascii="Lucida Bright" w:eastAsia="Calibri" w:hAnsi="Lucida Bright" w:cs="Calibri"/>
          <w:color w:val="000000"/>
          <w:sz w:val="20"/>
          <w:szCs w:val="20"/>
        </w:rPr>
      </w:pPr>
    </w:p>
    <w:p w:rsidR="006C52E6" w:rsidRPr="00E60A60" w:rsidRDefault="006C52E6" w:rsidP="006C52E6">
      <w:pPr>
        <w:jc w:val="both"/>
        <w:rPr>
          <w:rFonts w:ascii="Lucida Bright" w:hAnsi="Lucida Bright"/>
          <w:sz w:val="20"/>
          <w:szCs w:val="20"/>
        </w:rPr>
      </w:pPr>
      <w:r w:rsidRPr="00E60A60">
        <w:rPr>
          <w:rFonts w:ascii="Lucida Bright" w:hAnsi="Lucida Bright"/>
          <w:sz w:val="20"/>
          <w:szCs w:val="20"/>
        </w:rPr>
        <w:t>Sisällöt valitaan siten, että ne tukevat tavoitteiden saavuttamista. Historian opiskelu on hyvä aloittaa perehtymällä historian tiedon luonteeseen oppilaan suvun tai lähiyhteisön menneisyyden avulla. Keskeisissä sisältöalueissa kiinnitetään huomio oman perheen, paikkakunnan ja lähialueen historiaan soveltuvissa kohdissa. Sisältöalueet voidaan käsitellä joko kronologisesti tai temaattisesti.</w:t>
      </w:r>
    </w:p>
    <w:p w:rsidR="006C52E6" w:rsidRPr="00E60A60" w:rsidRDefault="006C52E6" w:rsidP="006C52E6">
      <w:pPr>
        <w:autoSpaceDE w:val="0"/>
        <w:autoSpaceDN w:val="0"/>
        <w:adjustRightInd w:val="0"/>
        <w:spacing w:after="0" w:line="240" w:lineRule="auto"/>
        <w:jc w:val="both"/>
        <w:rPr>
          <w:rFonts w:ascii="Lucida Bright" w:eastAsia="Calibri" w:hAnsi="Lucida Bright" w:cs="Calibri"/>
          <w:color w:val="000000"/>
          <w:sz w:val="20"/>
          <w:szCs w:val="20"/>
        </w:rPr>
      </w:pPr>
      <w:r w:rsidRPr="00E60A60">
        <w:rPr>
          <w:rFonts w:ascii="Lucida Bright" w:eastAsia="Calibri" w:hAnsi="Lucida Bright" w:cs="Calibri"/>
          <w:b/>
          <w:color w:val="000000"/>
          <w:sz w:val="20"/>
          <w:szCs w:val="20"/>
        </w:rPr>
        <w:t xml:space="preserve">S1 </w:t>
      </w:r>
      <w:r w:rsidRPr="00E60A60">
        <w:rPr>
          <w:rFonts w:ascii="Lucida Bright" w:eastAsia="Calibri" w:hAnsi="Lucida Bright" w:cs="Calibri"/>
          <w:b/>
          <w:sz w:val="20"/>
          <w:szCs w:val="20"/>
        </w:rPr>
        <w:t>Esihistoriallinen aika ja sivilisaation synty</w:t>
      </w:r>
      <w:r w:rsidRPr="00E60A60">
        <w:rPr>
          <w:rFonts w:ascii="Lucida Bright" w:eastAsia="Calibri" w:hAnsi="Lucida Bright" w:cs="Calibri"/>
          <w:sz w:val="20"/>
          <w:szCs w:val="20"/>
        </w:rPr>
        <w:t>: Perehdytään ihmisen elämiseen pienissä populaatioissa ja metsästyskulttuuriin sekä maanviljelykulttuurin murrokseen ja sivilisaation syntyyn.</w:t>
      </w:r>
    </w:p>
    <w:p w:rsidR="006C52E6" w:rsidRPr="00E60A60" w:rsidRDefault="006C52E6" w:rsidP="006C52E6">
      <w:pPr>
        <w:autoSpaceDE w:val="0"/>
        <w:autoSpaceDN w:val="0"/>
        <w:adjustRightInd w:val="0"/>
        <w:spacing w:after="0" w:line="240" w:lineRule="auto"/>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 </w:t>
      </w:r>
    </w:p>
    <w:p w:rsidR="006C52E6" w:rsidRPr="00E60A60" w:rsidRDefault="006C52E6" w:rsidP="006C52E6">
      <w:pPr>
        <w:autoSpaceDE w:val="0"/>
        <w:autoSpaceDN w:val="0"/>
        <w:adjustRightInd w:val="0"/>
        <w:spacing w:after="0" w:line="240" w:lineRule="auto"/>
        <w:jc w:val="both"/>
        <w:rPr>
          <w:rFonts w:ascii="Lucida Bright" w:eastAsia="Calibri" w:hAnsi="Lucida Bright" w:cs="Calibri"/>
          <w:sz w:val="20"/>
          <w:szCs w:val="20"/>
        </w:rPr>
      </w:pPr>
      <w:r w:rsidRPr="00E60A60">
        <w:rPr>
          <w:rFonts w:ascii="Lucida Bright" w:eastAsia="Calibri" w:hAnsi="Lucida Bright" w:cs="Calibri"/>
          <w:b/>
          <w:sz w:val="20"/>
          <w:szCs w:val="20"/>
        </w:rPr>
        <w:t>S2 Vanha aika ja antiikin perintö:</w:t>
      </w:r>
      <w:r w:rsidRPr="00E60A60">
        <w:rPr>
          <w:rFonts w:ascii="Lucida Bright" w:eastAsia="Calibri" w:hAnsi="Lucida Bright" w:cs="Calibri"/>
          <w:sz w:val="20"/>
          <w:szCs w:val="20"/>
        </w:rPr>
        <w:t xml:space="preserve"> Paneudutaan demokratian orastukseen Kreikassa ja roomalaiseen yhteiskuntaan. Aikakautta tarkastellaan lisäksi Pohjolan asuttamisen näkökulmasta.</w:t>
      </w:r>
    </w:p>
    <w:p w:rsidR="006C52E6" w:rsidRPr="00E60A60" w:rsidRDefault="006C52E6" w:rsidP="006C52E6">
      <w:pPr>
        <w:autoSpaceDE w:val="0"/>
        <w:autoSpaceDN w:val="0"/>
        <w:adjustRightInd w:val="0"/>
        <w:spacing w:after="0" w:line="240" w:lineRule="auto"/>
        <w:jc w:val="both"/>
        <w:rPr>
          <w:rFonts w:ascii="Lucida Bright" w:eastAsia="Calibri" w:hAnsi="Lucida Bright" w:cs="Calibri"/>
          <w:color w:val="000000"/>
          <w:sz w:val="20"/>
          <w:szCs w:val="20"/>
        </w:rPr>
      </w:pPr>
    </w:p>
    <w:p w:rsidR="006C52E6" w:rsidRPr="00E60A60" w:rsidRDefault="006C52E6" w:rsidP="006C52E6">
      <w:pPr>
        <w:autoSpaceDE w:val="0"/>
        <w:autoSpaceDN w:val="0"/>
        <w:adjustRightInd w:val="0"/>
        <w:spacing w:after="0" w:line="240" w:lineRule="auto"/>
        <w:jc w:val="both"/>
        <w:rPr>
          <w:rFonts w:ascii="Lucida Bright" w:eastAsia="Calibri" w:hAnsi="Lucida Bright" w:cs="Calibri"/>
          <w:sz w:val="20"/>
          <w:szCs w:val="20"/>
        </w:rPr>
      </w:pPr>
      <w:r w:rsidRPr="00E60A60">
        <w:rPr>
          <w:rFonts w:ascii="Lucida Bright" w:eastAsia="Calibri" w:hAnsi="Lucida Bright" w:cs="Calibri"/>
          <w:b/>
          <w:color w:val="000000"/>
          <w:sz w:val="20"/>
          <w:szCs w:val="20"/>
        </w:rPr>
        <w:t xml:space="preserve">S3 </w:t>
      </w:r>
      <w:r w:rsidRPr="00E60A60">
        <w:rPr>
          <w:rFonts w:ascii="Lucida Bright" w:eastAsia="Calibri" w:hAnsi="Lucida Bright" w:cs="Calibri"/>
          <w:b/>
          <w:sz w:val="20"/>
          <w:szCs w:val="20"/>
        </w:rPr>
        <w:t>Keskiaika:</w:t>
      </w:r>
      <w:r w:rsidRPr="00E60A60">
        <w:rPr>
          <w:rFonts w:ascii="Lucida Bright" w:eastAsia="Calibri" w:hAnsi="Lucida Bright" w:cs="Calibri"/>
          <w:sz w:val="20"/>
          <w:szCs w:val="20"/>
        </w:rPr>
        <w:t xml:space="preserve"> Perehdytään keskiaikaiseen maailmankuvaan sekä idän ja lännen kulttuurisiin yhtäläisyyksiin ja eroavaisuuksiin ja niiden vaikutuksiin eri ihmisryhmille. Käsitellään Suomen siirtyminen historialliseen aikaan ja Ruotsin yhteyteen.</w:t>
      </w:r>
    </w:p>
    <w:p w:rsidR="006C52E6" w:rsidRPr="00E60A60" w:rsidRDefault="006C52E6" w:rsidP="006C52E6">
      <w:pPr>
        <w:autoSpaceDE w:val="0"/>
        <w:autoSpaceDN w:val="0"/>
        <w:adjustRightInd w:val="0"/>
        <w:spacing w:after="0" w:line="240" w:lineRule="auto"/>
        <w:jc w:val="both"/>
        <w:rPr>
          <w:rFonts w:ascii="Lucida Bright" w:eastAsia="Calibri" w:hAnsi="Lucida Bright" w:cs="Calibri"/>
          <w:sz w:val="20"/>
          <w:szCs w:val="20"/>
        </w:rPr>
      </w:pPr>
    </w:p>
    <w:p w:rsidR="006C52E6" w:rsidRPr="00E60A60" w:rsidRDefault="006C52E6" w:rsidP="006C52E6">
      <w:pPr>
        <w:autoSpaceDE w:val="0"/>
        <w:autoSpaceDN w:val="0"/>
        <w:adjustRightInd w:val="0"/>
        <w:spacing w:after="0" w:line="240" w:lineRule="auto"/>
        <w:jc w:val="both"/>
        <w:rPr>
          <w:rFonts w:ascii="Lucida Bright" w:eastAsia="Calibri" w:hAnsi="Lucida Bright" w:cs="Calibri"/>
          <w:sz w:val="20"/>
          <w:szCs w:val="20"/>
        </w:rPr>
      </w:pPr>
      <w:r w:rsidRPr="00E60A60">
        <w:rPr>
          <w:rFonts w:ascii="Lucida Bright" w:eastAsia="Calibri" w:hAnsi="Lucida Bright" w:cs="Calibri"/>
          <w:b/>
          <w:color w:val="000000"/>
          <w:sz w:val="20"/>
          <w:szCs w:val="20"/>
        </w:rPr>
        <w:t xml:space="preserve">S4 </w:t>
      </w:r>
      <w:r w:rsidRPr="00E60A60">
        <w:rPr>
          <w:rFonts w:ascii="Lucida Bright" w:eastAsia="Calibri" w:hAnsi="Lucida Bright" w:cs="Calibri"/>
          <w:b/>
          <w:sz w:val="20"/>
          <w:szCs w:val="20"/>
        </w:rPr>
        <w:t>Uuden ajan murrosvaihe</w:t>
      </w:r>
      <w:r w:rsidRPr="00E60A60">
        <w:rPr>
          <w:rFonts w:ascii="Lucida Bright" w:eastAsia="Calibri" w:hAnsi="Lucida Bright" w:cs="Calibri"/>
          <w:sz w:val="20"/>
          <w:szCs w:val="20"/>
        </w:rPr>
        <w:t>: Tutustutaan tieteessä, taiteessa ja ihmisten uskomuksissa tapahtuneisiin muutoksiin.</w:t>
      </w:r>
    </w:p>
    <w:p w:rsidR="006C52E6" w:rsidRPr="00E60A60" w:rsidRDefault="006C52E6" w:rsidP="006C52E6">
      <w:pPr>
        <w:autoSpaceDE w:val="0"/>
        <w:autoSpaceDN w:val="0"/>
        <w:adjustRightInd w:val="0"/>
        <w:spacing w:after="0" w:line="240" w:lineRule="auto"/>
        <w:jc w:val="both"/>
        <w:rPr>
          <w:rFonts w:ascii="Lucida Bright" w:eastAsia="Calibri" w:hAnsi="Lucida Bright" w:cs="Calibri"/>
          <w:sz w:val="20"/>
          <w:szCs w:val="20"/>
        </w:rPr>
      </w:pPr>
    </w:p>
    <w:p w:rsidR="006C52E6" w:rsidRPr="00E60A60" w:rsidRDefault="006C52E6" w:rsidP="006C52E6">
      <w:pPr>
        <w:autoSpaceDE w:val="0"/>
        <w:autoSpaceDN w:val="0"/>
        <w:adjustRightInd w:val="0"/>
        <w:spacing w:after="0" w:line="240" w:lineRule="auto"/>
        <w:jc w:val="both"/>
        <w:rPr>
          <w:rFonts w:ascii="Lucida Bright" w:eastAsia="Calibri" w:hAnsi="Lucida Bright" w:cs="Calibri"/>
          <w:b/>
          <w:color w:val="000000"/>
          <w:sz w:val="20"/>
          <w:szCs w:val="20"/>
        </w:rPr>
      </w:pPr>
      <w:r w:rsidRPr="00E60A60">
        <w:rPr>
          <w:rFonts w:ascii="Lucida Bright" w:eastAsia="Calibri" w:hAnsi="Lucida Bright" w:cs="Calibri"/>
          <w:b/>
          <w:sz w:val="20"/>
          <w:szCs w:val="20"/>
        </w:rPr>
        <w:t>S5 Suomi osana Ruotsia</w:t>
      </w:r>
      <w:r w:rsidRPr="00E60A60">
        <w:rPr>
          <w:rFonts w:ascii="Lucida Bright" w:eastAsia="Calibri" w:hAnsi="Lucida Bright" w:cs="Calibri"/>
          <w:sz w:val="20"/>
          <w:szCs w:val="20"/>
        </w:rPr>
        <w:t>: Tarkastellaan kehitystä Suomessa 1600–1700-luvuilla.</w:t>
      </w:r>
    </w:p>
    <w:p w:rsidR="006C52E6" w:rsidRPr="00E60A60" w:rsidRDefault="006C52E6" w:rsidP="006C52E6">
      <w:pPr>
        <w:autoSpaceDE w:val="0"/>
        <w:autoSpaceDN w:val="0"/>
        <w:adjustRightInd w:val="0"/>
        <w:spacing w:after="0" w:line="240" w:lineRule="auto"/>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 </w:t>
      </w:r>
    </w:p>
    <w:p w:rsidR="006C52E6" w:rsidRPr="00E60A60" w:rsidRDefault="006C52E6" w:rsidP="006C52E6">
      <w:pPr>
        <w:autoSpaceDE w:val="0"/>
        <w:autoSpaceDN w:val="0"/>
        <w:adjustRightInd w:val="0"/>
        <w:spacing w:after="0" w:line="240" w:lineRule="auto"/>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Historian oppimisympäristöihin ja työtapoihin liittyvät tavoitteet vuosiluokilla 4-6 </w:t>
      </w:r>
    </w:p>
    <w:p w:rsidR="006C52E6" w:rsidRPr="00E60A60" w:rsidRDefault="006C52E6" w:rsidP="006C52E6">
      <w:pPr>
        <w:autoSpaceDE w:val="0"/>
        <w:autoSpaceDN w:val="0"/>
        <w:adjustRightInd w:val="0"/>
        <w:spacing w:after="0" w:line="240" w:lineRule="auto"/>
        <w:rPr>
          <w:rFonts w:ascii="Lucida Bright" w:eastAsia="Calibri" w:hAnsi="Lucida Bright" w:cs="Calibri"/>
          <w:color w:val="000000"/>
          <w:sz w:val="20"/>
          <w:szCs w:val="20"/>
        </w:rPr>
      </w:pPr>
    </w:p>
    <w:p w:rsidR="006C52E6" w:rsidRPr="00E60A60" w:rsidRDefault="006C52E6" w:rsidP="006C52E6">
      <w:pPr>
        <w:jc w:val="both"/>
        <w:rPr>
          <w:rFonts w:ascii="Lucida Bright" w:hAnsi="Lucida Bright"/>
          <w:sz w:val="20"/>
          <w:szCs w:val="20"/>
        </w:rPr>
      </w:pPr>
      <w:r w:rsidRPr="00E60A60">
        <w:rPr>
          <w:rFonts w:ascii="Lucida Bright" w:hAnsi="Lucida Bright"/>
          <w:sz w:val="20"/>
          <w:szCs w:val="20"/>
        </w:rPr>
        <w:t xml:space="preserve">Oppiaineen tavoitteiden kannalta on tärkeä valita elämyksellisiä ja toiminnallisia työtapoja, esimerkiksi erilaisten lähteiden tutkimista, kerrontaa, draamaa, leikkiä ja pelejä. Tavoitteena on vahvistaa oppilaiden historian tekstien ja ympäristön lukutaitoa sekä harjoitella tulkintojen tekemistä itsenäisesti ja toisten kanssa. Opiskelussa hankitaan ja käytetään historiallista tietoa erilaisissa oppimisympäristöissä tieto- ja viestintäteknologiaa hyödyntäen. Historia oppiaineena sopii hyvin integroitavaksi muiden oppiaineiden kanssa. </w:t>
      </w:r>
    </w:p>
    <w:p w:rsidR="006C52E6" w:rsidRPr="00E60A60" w:rsidRDefault="006C52E6" w:rsidP="006C52E6">
      <w:pPr>
        <w:autoSpaceDE w:val="0"/>
        <w:autoSpaceDN w:val="0"/>
        <w:adjustRightInd w:val="0"/>
        <w:spacing w:after="0" w:line="240" w:lineRule="auto"/>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Ohjaus, eriyttäminen ja tuki historiassa vuosiluokilla 4-6 </w:t>
      </w:r>
    </w:p>
    <w:p w:rsidR="006C52E6" w:rsidRPr="00E60A60" w:rsidRDefault="006C52E6" w:rsidP="006C52E6">
      <w:pPr>
        <w:autoSpaceDE w:val="0"/>
        <w:autoSpaceDN w:val="0"/>
        <w:adjustRightInd w:val="0"/>
        <w:spacing w:after="0" w:line="240" w:lineRule="auto"/>
        <w:rPr>
          <w:rFonts w:ascii="Lucida Bright" w:eastAsia="Calibri" w:hAnsi="Lucida Bright" w:cs="Calibri"/>
          <w:color w:val="000000"/>
          <w:sz w:val="20"/>
          <w:szCs w:val="20"/>
        </w:rPr>
      </w:pPr>
    </w:p>
    <w:p w:rsidR="006C52E6" w:rsidRPr="00E60A60" w:rsidRDefault="006C52E6" w:rsidP="006C52E6">
      <w:pPr>
        <w:rPr>
          <w:rFonts w:ascii="Lucida Bright" w:hAnsi="Lucida Bright"/>
          <w:sz w:val="20"/>
          <w:szCs w:val="20"/>
        </w:rPr>
      </w:pPr>
      <w:r w:rsidRPr="00E60A60">
        <w:rPr>
          <w:rFonts w:ascii="Lucida Bright" w:hAnsi="Lucida Bright"/>
          <w:sz w:val="20"/>
          <w:szCs w:val="20"/>
        </w:rPr>
        <w:t>Historianopetuksessa oppilaita ohjataan tutkivaan opiskelutapaan ja heitä</w:t>
      </w:r>
      <w:r w:rsidRPr="00E60A60">
        <w:rPr>
          <w:rFonts w:ascii="Lucida Bright" w:hAnsi="Lucida Bright"/>
          <w:color w:val="FF0000"/>
          <w:sz w:val="20"/>
          <w:szCs w:val="20"/>
        </w:rPr>
        <w:t xml:space="preserve"> </w:t>
      </w:r>
      <w:r w:rsidRPr="00E60A60">
        <w:rPr>
          <w:rFonts w:ascii="Lucida Bright" w:hAnsi="Lucida Bright"/>
          <w:sz w:val="20"/>
          <w:szCs w:val="20"/>
        </w:rPr>
        <w:t xml:space="preserve">rohkaistaan tekemään tulkintoja, vertailemaan, tekemään johtopäätöksiä ja soveltamaan hankittua tietoa sekä suullisesti että kirjallisesti. Tekstien ymmärtämiseen ohjataan avaamalla teksteissä käytettyjä käsitteitä. </w:t>
      </w:r>
    </w:p>
    <w:p w:rsidR="006C52E6" w:rsidRPr="00E60A60" w:rsidRDefault="006C52E6" w:rsidP="006C52E6">
      <w:pPr>
        <w:autoSpaceDE w:val="0"/>
        <w:autoSpaceDN w:val="0"/>
        <w:adjustRightInd w:val="0"/>
        <w:spacing w:after="0" w:line="240" w:lineRule="auto"/>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Oppilaan oppimisen arviointi historiassa vuosiluokilla 4-6 </w:t>
      </w:r>
    </w:p>
    <w:p w:rsidR="006C52E6" w:rsidRPr="00E60A60" w:rsidRDefault="006C52E6" w:rsidP="006C52E6">
      <w:pPr>
        <w:autoSpaceDE w:val="0"/>
        <w:autoSpaceDN w:val="0"/>
        <w:adjustRightInd w:val="0"/>
        <w:spacing w:after="0" w:line="240" w:lineRule="auto"/>
        <w:rPr>
          <w:rFonts w:ascii="Lucida Bright" w:eastAsia="Calibri" w:hAnsi="Lucida Bright" w:cs="Calibri"/>
          <w:color w:val="000000"/>
          <w:sz w:val="20"/>
          <w:szCs w:val="20"/>
        </w:rPr>
      </w:pPr>
    </w:p>
    <w:p w:rsidR="006C52E6" w:rsidRPr="00E60A60" w:rsidRDefault="006C52E6" w:rsidP="006C52E6">
      <w:pPr>
        <w:jc w:val="both"/>
        <w:rPr>
          <w:rFonts w:ascii="Lucida Bright" w:hAnsi="Lucida Bright"/>
          <w:sz w:val="20"/>
          <w:szCs w:val="20"/>
        </w:rPr>
      </w:pPr>
      <w:r w:rsidRPr="00E60A60">
        <w:rPr>
          <w:rFonts w:ascii="Lucida Bright" w:hAnsi="Lucida Bright"/>
          <w:sz w:val="20"/>
          <w:szCs w:val="20"/>
        </w:rPr>
        <w:t xml:space="preserve">Historian opetuksessa oppimisen arviointi on oppilaita ohjaavaa ja kannustavaa. Palautteella pyritään rohkaisemaan oppilaita tutkimaan erilaisia historiallisia lähteitä ja tekemään niistä omia tulkintojaan. Arvioinnissa otetaan huomioon monimuotoiset kirjalliset ja suullisen tuottamisen </w:t>
      </w:r>
      <w:r w:rsidRPr="00E60A60">
        <w:rPr>
          <w:rFonts w:ascii="Lucida Bright" w:hAnsi="Lucida Bright"/>
          <w:sz w:val="20"/>
          <w:szCs w:val="20"/>
        </w:rPr>
        <w:lastRenderedPageBreak/>
        <w:t>tavat sekä muun tekemisen ja ilmaisumuotojen kautta osoitettu osaaminen. Sisältöjen muistamisen sijasta arvioinnissa kiinnitetään erityisesti huomiota tiedon soveltamiseen ja historiallisen ajattelun kehittymiseen.</w:t>
      </w:r>
    </w:p>
    <w:p w:rsidR="006C52E6" w:rsidRPr="00E60A60" w:rsidRDefault="006C52E6" w:rsidP="006C52E6">
      <w:pPr>
        <w:jc w:val="both"/>
        <w:rPr>
          <w:rFonts w:ascii="Lucida Bright" w:hAnsi="Lucida Bright"/>
          <w:b/>
          <w:color w:val="FF0000"/>
          <w:sz w:val="20"/>
          <w:szCs w:val="20"/>
          <w:vertAlign w:val="superscript"/>
        </w:rPr>
      </w:pPr>
      <w:r w:rsidRPr="00E60A60">
        <w:rPr>
          <w:rFonts w:ascii="Lucida Bright" w:hAnsi="Lucida Bright"/>
          <w:sz w:val="20"/>
          <w:szCs w:val="20"/>
        </w:rPr>
        <w:t>Historian sanallista arviota tai arvosanaa antaessaan opettaja arvioi kunkin</w:t>
      </w:r>
      <w:r w:rsidRPr="00E60A60">
        <w:rPr>
          <w:rFonts w:ascii="Lucida Bright" w:hAnsi="Lucida Bright"/>
          <w:color w:val="FF0000"/>
          <w:sz w:val="20"/>
          <w:szCs w:val="20"/>
        </w:rPr>
        <w:t xml:space="preserve"> </w:t>
      </w:r>
      <w:r w:rsidRPr="00E60A60">
        <w:rPr>
          <w:rFonts w:ascii="Lucida Bright" w:hAnsi="Lucida Bright"/>
          <w:sz w:val="20"/>
          <w:szCs w:val="20"/>
        </w:rPr>
        <w:t xml:space="preserve">oppilaan osaamista suhteessa paikallisessa opetussuunnitelmassa asetettuihin tavoitteisiin. Määritellessään osaamisen tasoa 6. vuosiluokan lukuvuositodistusta varten opettaja käyttää historian valtakunnallisia arviointikriteereitä. Opintojen edistymisen kannalta keskeistä on tutkimisen, toimimisen ja menneisyyteen eläytymisen ohella ankkuroituminen kulttuuriympäristöön, aikaperspektiivin hahmottaminen, ihmisen </w:t>
      </w:r>
      <w:proofErr w:type="spellStart"/>
      <w:r w:rsidRPr="00E60A60">
        <w:rPr>
          <w:rFonts w:ascii="Lucida Bright" w:hAnsi="Lucida Bright"/>
          <w:sz w:val="20"/>
          <w:szCs w:val="20"/>
        </w:rPr>
        <w:t>toimijuuden</w:t>
      </w:r>
      <w:proofErr w:type="spellEnd"/>
      <w:r w:rsidRPr="00E60A60">
        <w:rPr>
          <w:rFonts w:ascii="Lucida Bright" w:hAnsi="Lucida Bright"/>
          <w:sz w:val="20"/>
          <w:szCs w:val="20"/>
        </w:rPr>
        <w:t xml:space="preserve"> sekä historian merkityksen oivaltaminen ihmiskunnan ja oman elämän kannalta nyt ja tulevaisuudessa.  </w:t>
      </w:r>
    </w:p>
    <w:p w:rsidR="006C52E6" w:rsidRPr="00E60A60" w:rsidRDefault="006C52E6" w:rsidP="006C52E6">
      <w:pPr>
        <w:rPr>
          <w:rFonts w:ascii="Lucida Bright" w:hAnsi="Lucida Bright"/>
          <w:b/>
          <w:sz w:val="20"/>
          <w:szCs w:val="20"/>
        </w:rPr>
      </w:pPr>
      <w:r w:rsidRPr="00E60A60">
        <w:rPr>
          <w:rFonts w:ascii="Lucida Bright" w:hAnsi="Lucida Bright"/>
          <w:b/>
          <w:sz w:val="20"/>
          <w:szCs w:val="20"/>
        </w:rPr>
        <w:t xml:space="preserve">Historian arviointikriteerit 6. vuosiluokan päätteeksi hyvää osaamista kuvaavaa sanallista arviota/arvosanaa kahdeksan varten </w:t>
      </w:r>
    </w:p>
    <w:tbl>
      <w:tblPr>
        <w:tblStyle w:val="TaulukkoRuudukko"/>
        <w:tblW w:w="9747" w:type="dxa"/>
        <w:tblLayout w:type="fixed"/>
        <w:tblLook w:val="04A0" w:firstRow="1" w:lastRow="0" w:firstColumn="1" w:lastColumn="0" w:noHBand="0" w:noVBand="1"/>
      </w:tblPr>
      <w:tblGrid>
        <w:gridCol w:w="2802"/>
        <w:gridCol w:w="1134"/>
        <w:gridCol w:w="1984"/>
        <w:gridCol w:w="3827"/>
      </w:tblGrid>
      <w:tr w:rsidR="006C52E6" w:rsidRPr="00E60A60" w:rsidTr="001A00CF">
        <w:tc>
          <w:tcPr>
            <w:tcW w:w="2802"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Opetuksen tavoite</w:t>
            </w:r>
          </w:p>
        </w:tc>
        <w:tc>
          <w:tcPr>
            <w:tcW w:w="113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Sisältö-alueet</w:t>
            </w:r>
          </w:p>
        </w:tc>
        <w:tc>
          <w:tcPr>
            <w:tcW w:w="198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Arvioinnin kohteet oppiaineessa</w:t>
            </w:r>
          </w:p>
        </w:tc>
        <w:tc>
          <w:tcPr>
            <w:tcW w:w="3827"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Hyvä/arvosanan kahdeksan osaaminen</w:t>
            </w:r>
          </w:p>
        </w:tc>
      </w:tr>
      <w:tr w:rsidR="006C52E6" w:rsidRPr="00E60A60" w:rsidTr="001A00CF">
        <w:tc>
          <w:tcPr>
            <w:tcW w:w="2802" w:type="dxa"/>
          </w:tcPr>
          <w:p w:rsidR="006C52E6" w:rsidRPr="00E60A60" w:rsidRDefault="006C52E6" w:rsidP="001A00CF">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Merkitys, arvot ja asenteet</w:t>
            </w:r>
          </w:p>
        </w:tc>
        <w:tc>
          <w:tcPr>
            <w:tcW w:w="1134" w:type="dxa"/>
          </w:tcPr>
          <w:p w:rsidR="006C52E6" w:rsidRPr="00E60A60" w:rsidRDefault="006C52E6" w:rsidP="001A00CF">
            <w:pPr>
              <w:rPr>
                <w:rFonts w:ascii="Lucida Bright" w:hAnsi="Lucida Bright"/>
                <w:sz w:val="20"/>
                <w:szCs w:val="20"/>
              </w:rPr>
            </w:pPr>
          </w:p>
        </w:tc>
        <w:tc>
          <w:tcPr>
            <w:tcW w:w="1984" w:type="dxa"/>
          </w:tcPr>
          <w:p w:rsidR="006C52E6" w:rsidRPr="00E60A60" w:rsidRDefault="006C52E6" w:rsidP="001A00CF">
            <w:pPr>
              <w:rPr>
                <w:rFonts w:ascii="Lucida Bright" w:hAnsi="Lucida Bright"/>
                <w:sz w:val="20"/>
                <w:szCs w:val="20"/>
              </w:rPr>
            </w:pPr>
          </w:p>
        </w:tc>
        <w:tc>
          <w:tcPr>
            <w:tcW w:w="3827" w:type="dxa"/>
          </w:tcPr>
          <w:p w:rsidR="006C52E6" w:rsidRPr="00E60A60" w:rsidRDefault="006C52E6" w:rsidP="001A00CF">
            <w:pPr>
              <w:rPr>
                <w:rFonts w:ascii="Lucida Bright" w:hAnsi="Lucida Bright"/>
                <w:sz w:val="20"/>
                <w:szCs w:val="20"/>
              </w:rPr>
            </w:pPr>
          </w:p>
        </w:tc>
      </w:tr>
      <w:tr w:rsidR="006C52E6" w:rsidRPr="00E60A60" w:rsidTr="001A00CF">
        <w:tc>
          <w:tcPr>
            <w:tcW w:w="2802"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proofErr w:type="gramStart"/>
            <w:r w:rsidRPr="00E60A60">
              <w:rPr>
                <w:rFonts w:ascii="Lucida Bright" w:eastAsia="Calibri" w:hAnsi="Lucida Bright" w:cs="Calibri"/>
                <w:color w:val="000000"/>
                <w:sz w:val="20"/>
                <w:szCs w:val="20"/>
              </w:rPr>
              <w:t>T1 ohjata oppilasta kiinnostumaan historiasta tiedonalana ja identiteettiä rakentavana oppiaineena</w:t>
            </w:r>
            <w:proofErr w:type="gramEnd"/>
          </w:p>
        </w:tc>
        <w:tc>
          <w:tcPr>
            <w:tcW w:w="113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984" w:type="dxa"/>
          </w:tcPr>
          <w:p w:rsidR="006C52E6" w:rsidRPr="00E60A60" w:rsidRDefault="006C52E6" w:rsidP="001A00CF">
            <w:pPr>
              <w:rPr>
                <w:rFonts w:ascii="Lucida Bright" w:hAnsi="Lucida Bright"/>
                <w:strike/>
                <w:sz w:val="20"/>
                <w:szCs w:val="20"/>
              </w:rPr>
            </w:pPr>
          </w:p>
        </w:tc>
        <w:tc>
          <w:tcPr>
            <w:tcW w:w="3827" w:type="dxa"/>
          </w:tcPr>
          <w:p w:rsidR="006C52E6" w:rsidRPr="00E60A60" w:rsidRDefault="006C52E6" w:rsidP="001A00CF">
            <w:pPr>
              <w:rPr>
                <w:rFonts w:ascii="Lucida Bright" w:hAnsi="Lucida Bright"/>
                <w:sz w:val="20"/>
                <w:szCs w:val="20"/>
              </w:rPr>
            </w:pPr>
            <w:r w:rsidRPr="00E60A60">
              <w:rPr>
                <w:rFonts w:ascii="Lucida Bright" w:hAnsi="Lucida Bright"/>
                <w:color w:val="000000" w:themeColor="text1"/>
                <w:sz w:val="20"/>
                <w:szCs w:val="20"/>
              </w:rPr>
              <w:t xml:space="preserve">Motivaation kehittymistä ei käytetä arvosanan muodostamisen perusteena. Oppilaita ohjataan pohtimaan kokemuksiaan osana </w:t>
            </w:r>
            <w:proofErr w:type="spellStart"/>
            <w:r w:rsidRPr="00E60A60">
              <w:rPr>
                <w:rFonts w:ascii="Lucida Bright" w:hAnsi="Lucida Bright"/>
                <w:color w:val="000000" w:themeColor="text1"/>
                <w:sz w:val="20"/>
                <w:szCs w:val="20"/>
              </w:rPr>
              <w:t>itsearviointia</w:t>
            </w:r>
            <w:proofErr w:type="spellEnd"/>
            <w:r w:rsidRPr="00E60A60">
              <w:rPr>
                <w:rFonts w:ascii="Lucida Bright" w:hAnsi="Lucida Bright"/>
                <w:color w:val="000000" w:themeColor="text1"/>
                <w:sz w:val="20"/>
                <w:szCs w:val="20"/>
              </w:rPr>
              <w:t>.</w:t>
            </w:r>
          </w:p>
        </w:tc>
      </w:tr>
      <w:tr w:rsidR="006C52E6" w:rsidRPr="00E60A60" w:rsidTr="001A00CF">
        <w:tc>
          <w:tcPr>
            <w:tcW w:w="2802" w:type="dxa"/>
          </w:tcPr>
          <w:p w:rsidR="006C52E6" w:rsidRPr="00E60A60" w:rsidRDefault="006C52E6" w:rsidP="001A00CF">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Tiedon hankkiminen menneisyydestä</w:t>
            </w:r>
          </w:p>
        </w:tc>
        <w:tc>
          <w:tcPr>
            <w:tcW w:w="1134" w:type="dxa"/>
          </w:tcPr>
          <w:p w:rsidR="006C52E6" w:rsidRPr="00E60A60" w:rsidRDefault="006C52E6" w:rsidP="001A00CF">
            <w:pPr>
              <w:rPr>
                <w:rFonts w:ascii="Lucida Bright" w:hAnsi="Lucida Bright"/>
                <w:sz w:val="20"/>
                <w:szCs w:val="20"/>
              </w:rPr>
            </w:pPr>
          </w:p>
        </w:tc>
        <w:tc>
          <w:tcPr>
            <w:tcW w:w="1984" w:type="dxa"/>
          </w:tcPr>
          <w:p w:rsidR="006C52E6" w:rsidRPr="00E60A60" w:rsidRDefault="006C52E6" w:rsidP="001A00CF">
            <w:pPr>
              <w:rPr>
                <w:rFonts w:ascii="Lucida Bright" w:hAnsi="Lucida Bright"/>
                <w:sz w:val="20"/>
                <w:szCs w:val="20"/>
              </w:rPr>
            </w:pPr>
          </w:p>
        </w:tc>
        <w:tc>
          <w:tcPr>
            <w:tcW w:w="3827" w:type="dxa"/>
          </w:tcPr>
          <w:p w:rsidR="006C52E6" w:rsidRPr="00E60A60" w:rsidRDefault="006C52E6" w:rsidP="001A00CF">
            <w:pPr>
              <w:rPr>
                <w:rFonts w:ascii="Lucida Bright" w:hAnsi="Lucida Bright"/>
                <w:sz w:val="20"/>
                <w:szCs w:val="20"/>
              </w:rPr>
            </w:pPr>
          </w:p>
        </w:tc>
      </w:tr>
      <w:tr w:rsidR="006C52E6" w:rsidRPr="00E60A60" w:rsidTr="001A00CF">
        <w:tc>
          <w:tcPr>
            <w:tcW w:w="2802"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T2 johdattaa oppilasta tunnistamaan erilaisia historian lähteitä</w:t>
            </w:r>
          </w:p>
        </w:tc>
        <w:tc>
          <w:tcPr>
            <w:tcW w:w="113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98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Historian tietolähteiden tunnistaminen</w:t>
            </w:r>
          </w:p>
        </w:tc>
        <w:tc>
          <w:tcPr>
            <w:tcW w:w="3827"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Oppilas osaa ohjatusti etsiä historiatietoa erilaisista tietolähteistä.</w:t>
            </w:r>
          </w:p>
        </w:tc>
      </w:tr>
      <w:tr w:rsidR="006C52E6" w:rsidRPr="00E60A60" w:rsidTr="001A00CF">
        <w:tc>
          <w:tcPr>
            <w:tcW w:w="2802"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proofErr w:type="gramStart"/>
            <w:r w:rsidRPr="00E60A60">
              <w:rPr>
                <w:rFonts w:ascii="Lucida Bright" w:eastAsia="Calibri" w:hAnsi="Lucida Bright" w:cs="Calibri"/>
                <w:color w:val="000000"/>
                <w:sz w:val="20"/>
                <w:szCs w:val="20"/>
              </w:rPr>
              <w:t>T3 ohjata oppilasta havaitsemaan historiatiedon tulkinnallisuuden</w:t>
            </w:r>
            <w:proofErr w:type="gramEnd"/>
          </w:p>
        </w:tc>
        <w:tc>
          <w:tcPr>
            <w:tcW w:w="113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984" w:type="dxa"/>
          </w:tcPr>
          <w:p w:rsidR="006C52E6" w:rsidRPr="00E60A60" w:rsidRDefault="006C52E6" w:rsidP="001A00CF">
            <w:pPr>
              <w:rPr>
                <w:rFonts w:ascii="Lucida Bright" w:hAnsi="Lucida Bright"/>
                <w:sz w:val="20"/>
                <w:szCs w:val="20"/>
                <w:lang w:val="en-US"/>
              </w:rPr>
            </w:pPr>
            <w:proofErr w:type="spellStart"/>
            <w:r w:rsidRPr="00E60A60">
              <w:rPr>
                <w:rFonts w:ascii="Lucida Bright" w:hAnsi="Lucida Bright"/>
                <w:sz w:val="20"/>
                <w:szCs w:val="20"/>
                <w:lang w:val="en-US"/>
              </w:rPr>
              <w:t>Historiatiedon</w:t>
            </w:r>
            <w:proofErr w:type="spellEnd"/>
            <w:r w:rsidRPr="00E60A60">
              <w:rPr>
                <w:rFonts w:ascii="Lucida Bright" w:hAnsi="Lucida Bright"/>
                <w:sz w:val="20"/>
                <w:szCs w:val="20"/>
                <w:lang w:val="en-US"/>
              </w:rPr>
              <w:t xml:space="preserve"> </w:t>
            </w:r>
            <w:proofErr w:type="spellStart"/>
            <w:r w:rsidRPr="00E60A60">
              <w:rPr>
                <w:rFonts w:ascii="Lucida Bright" w:hAnsi="Lucida Bright"/>
                <w:sz w:val="20"/>
                <w:szCs w:val="20"/>
                <w:lang w:val="en-US"/>
              </w:rPr>
              <w:t>tulkinnallisuuden</w:t>
            </w:r>
            <w:proofErr w:type="spellEnd"/>
            <w:r w:rsidRPr="00E60A60">
              <w:rPr>
                <w:rFonts w:ascii="Lucida Bright" w:hAnsi="Lucida Bright"/>
                <w:sz w:val="20"/>
                <w:szCs w:val="20"/>
                <w:lang w:val="en-US"/>
              </w:rPr>
              <w:t xml:space="preserve"> </w:t>
            </w:r>
            <w:proofErr w:type="spellStart"/>
            <w:r w:rsidRPr="00E60A60">
              <w:rPr>
                <w:rFonts w:ascii="Lucida Bright" w:hAnsi="Lucida Bright"/>
                <w:sz w:val="20"/>
                <w:szCs w:val="20"/>
                <w:lang w:val="en-US"/>
              </w:rPr>
              <w:t>havaitseminen</w:t>
            </w:r>
            <w:proofErr w:type="spellEnd"/>
          </w:p>
        </w:tc>
        <w:tc>
          <w:tcPr>
            <w:tcW w:w="3827" w:type="dxa"/>
          </w:tcPr>
          <w:p w:rsidR="006C52E6" w:rsidRPr="00E60A60" w:rsidRDefault="006C52E6" w:rsidP="001A00CF">
            <w:pPr>
              <w:rPr>
                <w:rFonts w:ascii="Lucida Bright" w:hAnsi="Lucida Bright" w:cs="Lucida Grande"/>
                <w:color w:val="000000"/>
                <w:sz w:val="20"/>
                <w:szCs w:val="20"/>
              </w:rPr>
            </w:pPr>
            <w:r w:rsidRPr="00E60A60">
              <w:rPr>
                <w:rFonts w:ascii="Lucida Bright" w:hAnsi="Lucida Bright" w:cs="Lucida Grande"/>
                <w:color w:val="000000"/>
                <w:sz w:val="20"/>
                <w:szCs w:val="20"/>
              </w:rPr>
              <w:t>Oppilas osaa erottaa toisistaan faktan ja tulkinnan.</w:t>
            </w:r>
          </w:p>
          <w:p w:rsidR="006C52E6" w:rsidRPr="00E60A60" w:rsidRDefault="006C52E6" w:rsidP="001A00CF">
            <w:pPr>
              <w:rPr>
                <w:rFonts w:ascii="Lucida Bright" w:hAnsi="Lucida Bright"/>
                <w:sz w:val="20"/>
                <w:szCs w:val="20"/>
              </w:rPr>
            </w:pPr>
          </w:p>
        </w:tc>
      </w:tr>
      <w:tr w:rsidR="006C52E6" w:rsidRPr="00E60A60" w:rsidTr="001A00CF">
        <w:tc>
          <w:tcPr>
            <w:tcW w:w="2802" w:type="dxa"/>
          </w:tcPr>
          <w:p w:rsidR="006C52E6" w:rsidRPr="00E60A60" w:rsidRDefault="006C52E6" w:rsidP="001A00CF">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Historian ilmiöiden ymmärtäminen</w:t>
            </w:r>
          </w:p>
        </w:tc>
        <w:tc>
          <w:tcPr>
            <w:tcW w:w="1134" w:type="dxa"/>
          </w:tcPr>
          <w:p w:rsidR="006C52E6" w:rsidRPr="00E60A60" w:rsidRDefault="006C52E6" w:rsidP="001A00CF">
            <w:pPr>
              <w:rPr>
                <w:rFonts w:ascii="Lucida Bright" w:hAnsi="Lucida Bright"/>
                <w:sz w:val="20"/>
                <w:szCs w:val="20"/>
              </w:rPr>
            </w:pPr>
          </w:p>
        </w:tc>
        <w:tc>
          <w:tcPr>
            <w:tcW w:w="1984" w:type="dxa"/>
          </w:tcPr>
          <w:p w:rsidR="006C52E6" w:rsidRPr="00E60A60" w:rsidRDefault="006C52E6" w:rsidP="001A00CF">
            <w:pPr>
              <w:rPr>
                <w:rFonts w:ascii="Lucida Bright" w:hAnsi="Lucida Bright"/>
                <w:sz w:val="20"/>
                <w:szCs w:val="20"/>
                <w:lang w:val="en-US"/>
              </w:rPr>
            </w:pPr>
          </w:p>
        </w:tc>
        <w:tc>
          <w:tcPr>
            <w:tcW w:w="3827" w:type="dxa"/>
          </w:tcPr>
          <w:p w:rsidR="006C52E6" w:rsidRPr="00E60A60" w:rsidRDefault="006C52E6" w:rsidP="001A00CF">
            <w:pPr>
              <w:rPr>
                <w:rFonts w:ascii="Lucida Bright" w:hAnsi="Lucida Bright"/>
                <w:sz w:val="20"/>
                <w:szCs w:val="20"/>
              </w:rPr>
            </w:pPr>
          </w:p>
        </w:tc>
      </w:tr>
      <w:tr w:rsidR="006C52E6" w:rsidRPr="00E60A60" w:rsidTr="001A00CF">
        <w:tc>
          <w:tcPr>
            <w:tcW w:w="2802"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T4 auttaa oppilasta ymmärtämään erilaisia tapoja jakaa historia aikakausiin sekä käyttämään niihin liittyviä historiallisia käsitteitä</w:t>
            </w:r>
          </w:p>
        </w:tc>
        <w:tc>
          <w:tcPr>
            <w:tcW w:w="113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984" w:type="dxa"/>
          </w:tcPr>
          <w:p w:rsidR="006C52E6" w:rsidRPr="00E60A60" w:rsidRDefault="006C52E6" w:rsidP="001A00CF">
            <w:pPr>
              <w:rPr>
                <w:rFonts w:ascii="Lucida Bright" w:hAnsi="Lucida Bright"/>
                <w:sz w:val="20"/>
                <w:szCs w:val="20"/>
                <w:lang w:val="en-US"/>
              </w:rPr>
            </w:pPr>
            <w:r w:rsidRPr="00E60A60">
              <w:rPr>
                <w:rFonts w:ascii="Lucida Bright" w:hAnsi="Lucida Bright"/>
                <w:sz w:val="20"/>
                <w:szCs w:val="20"/>
              </w:rPr>
              <w:t>Kronologian ymmärrys</w:t>
            </w:r>
            <w:r w:rsidRPr="00E60A60">
              <w:rPr>
                <w:rFonts w:ascii="Lucida Bright" w:hAnsi="Lucida Bright"/>
                <w:sz w:val="20"/>
                <w:szCs w:val="20"/>
                <w:lang w:val="en-US"/>
              </w:rPr>
              <w:t xml:space="preserve"> </w:t>
            </w:r>
          </w:p>
        </w:tc>
        <w:tc>
          <w:tcPr>
            <w:tcW w:w="3827" w:type="dxa"/>
          </w:tcPr>
          <w:p w:rsidR="006C52E6" w:rsidRPr="00E60A60" w:rsidRDefault="006C52E6" w:rsidP="001A00CF">
            <w:pPr>
              <w:rPr>
                <w:rFonts w:ascii="Lucida Bright" w:hAnsi="Lucida Bright"/>
                <w:sz w:val="20"/>
                <w:szCs w:val="20"/>
              </w:rPr>
            </w:pPr>
            <w:r w:rsidRPr="00E60A60">
              <w:rPr>
                <w:rFonts w:ascii="Lucida Bright" w:hAnsi="Lucida Bright" w:cs="Lucida Grande"/>
                <w:color w:val="000000"/>
                <w:sz w:val="20"/>
                <w:szCs w:val="20"/>
              </w:rPr>
              <w:t>Oppilas tunnistaa keskeiset historiaan liittyvät ajan jäsentämismuodot ja osaa antaa esimerkkejä eri aikojen yhteiskunnille ja aikakausille ominaisista piirteistä.</w:t>
            </w:r>
          </w:p>
        </w:tc>
      </w:tr>
      <w:tr w:rsidR="006C52E6" w:rsidRPr="00E60A60" w:rsidTr="001A00CF">
        <w:tc>
          <w:tcPr>
            <w:tcW w:w="2802"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proofErr w:type="gramStart"/>
            <w:r w:rsidRPr="00E60A60">
              <w:rPr>
                <w:rFonts w:ascii="Lucida Bright" w:eastAsia="Calibri" w:hAnsi="Lucida Bright" w:cs="Calibri"/>
                <w:color w:val="000000"/>
                <w:sz w:val="20"/>
                <w:szCs w:val="20"/>
              </w:rPr>
              <w:t>T5 ohjata oppilasta ymmärtämään ihmisen toiminnan motiiveja</w:t>
            </w:r>
            <w:proofErr w:type="gramEnd"/>
          </w:p>
          <w:p w:rsidR="006C52E6" w:rsidRPr="00E60A60" w:rsidRDefault="006C52E6" w:rsidP="001A00CF">
            <w:pPr>
              <w:autoSpaceDE w:val="0"/>
              <w:autoSpaceDN w:val="0"/>
              <w:adjustRightInd w:val="0"/>
              <w:rPr>
                <w:rFonts w:ascii="Lucida Bright" w:eastAsia="Calibri" w:hAnsi="Lucida Bright" w:cs="Calibri"/>
                <w:color w:val="000000"/>
                <w:sz w:val="20"/>
                <w:szCs w:val="20"/>
              </w:rPr>
            </w:pPr>
          </w:p>
        </w:tc>
        <w:tc>
          <w:tcPr>
            <w:tcW w:w="113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98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 xml:space="preserve">Historiallinen empatia </w:t>
            </w:r>
          </w:p>
        </w:tc>
        <w:tc>
          <w:tcPr>
            <w:tcW w:w="3827" w:type="dxa"/>
          </w:tcPr>
          <w:p w:rsidR="006C52E6" w:rsidRPr="00E60A60" w:rsidRDefault="006C52E6" w:rsidP="001A00CF">
            <w:pPr>
              <w:rPr>
                <w:rFonts w:ascii="Lucida Bright" w:hAnsi="Lucida Bright"/>
                <w:sz w:val="20"/>
                <w:szCs w:val="20"/>
              </w:rPr>
            </w:pPr>
            <w:r w:rsidRPr="00E60A60">
              <w:rPr>
                <w:rFonts w:ascii="Lucida Bright" w:hAnsi="Lucida Bright" w:cs="Lucida Grande"/>
                <w:color w:val="000000"/>
                <w:sz w:val="20"/>
                <w:szCs w:val="20"/>
              </w:rPr>
              <w:t xml:space="preserve">Oppilas pystyy eläytymään menneen ajan ihmisen </w:t>
            </w:r>
            <w:r w:rsidRPr="00E60A60">
              <w:rPr>
                <w:rFonts w:ascii="Lucida Bright" w:hAnsi="Lucida Bright" w:cs="Lucida Grande"/>
                <w:sz w:val="20"/>
                <w:szCs w:val="20"/>
              </w:rPr>
              <w:t>asemaan ja nimeämään tämän toiminnan motiiveja.</w:t>
            </w:r>
          </w:p>
        </w:tc>
      </w:tr>
      <w:tr w:rsidR="006C52E6" w:rsidRPr="00E60A60" w:rsidTr="001A00CF">
        <w:tc>
          <w:tcPr>
            <w:tcW w:w="2802"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T6 johdattaa oppilasta hahmottamaan erilaisia syitä ja seurauksia historian tapahtumille ja ilmiöille</w:t>
            </w:r>
          </w:p>
        </w:tc>
        <w:tc>
          <w:tcPr>
            <w:tcW w:w="113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98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Syy- ja seuraussuhteiden hahmottaminen historiassa</w:t>
            </w:r>
          </w:p>
          <w:p w:rsidR="006C52E6" w:rsidRPr="00E60A60" w:rsidRDefault="006C52E6" w:rsidP="001A00CF">
            <w:pPr>
              <w:rPr>
                <w:rFonts w:ascii="Lucida Bright" w:hAnsi="Lucida Bright"/>
                <w:sz w:val="20"/>
                <w:szCs w:val="20"/>
              </w:rPr>
            </w:pPr>
          </w:p>
        </w:tc>
        <w:tc>
          <w:tcPr>
            <w:tcW w:w="3827" w:type="dxa"/>
          </w:tcPr>
          <w:p w:rsidR="006C52E6" w:rsidRPr="00E60A60" w:rsidRDefault="006C52E6" w:rsidP="001A00CF">
            <w:pPr>
              <w:rPr>
                <w:rFonts w:ascii="Lucida Bright" w:hAnsi="Lucida Bright"/>
                <w:sz w:val="20"/>
                <w:szCs w:val="20"/>
              </w:rPr>
            </w:pPr>
            <w:r w:rsidRPr="00E60A60">
              <w:rPr>
                <w:rFonts w:ascii="Lucida Bright" w:hAnsi="Lucida Bright" w:cs="Lucida Grande"/>
                <w:color w:val="000000"/>
                <w:sz w:val="20"/>
                <w:szCs w:val="20"/>
              </w:rPr>
              <w:t xml:space="preserve">Oppilas tunnistaa ja </w:t>
            </w:r>
            <w:r w:rsidRPr="00E60A60">
              <w:rPr>
                <w:rFonts w:ascii="Lucida Bright" w:hAnsi="Lucida Bright" w:cs="Lucida Grande"/>
                <w:sz w:val="20"/>
                <w:szCs w:val="20"/>
              </w:rPr>
              <w:t xml:space="preserve">osaa antaa esimerkkejä </w:t>
            </w:r>
            <w:r w:rsidRPr="00E60A60">
              <w:rPr>
                <w:rFonts w:ascii="Lucida Bright" w:hAnsi="Lucida Bright" w:cs="Lucida Grande"/>
                <w:color w:val="000000"/>
                <w:sz w:val="20"/>
                <w:szCs w:val="20"/>
              </w:rPr>
              <w:t xml:space="preserve">historian ilmiöiden syy- ja </w:t>
            </w:r>
            <w:r w:rsidRPr="00E60A60">
              <w:rPr>
                <w:rFonts w:ascii="Lucida Bright" w:hAnsi="Lucida Bright" w:cs="Lucida Grande"/>
                <w:sz w:val="20"/>
                <w:szCs w:val="20"/>
              </w:rPr>
              <w:t>seuraussuhteista.</w:t>
            </w:r>
          </w:p>
          <w:p w:rsidR="006C52E6" w:rsidRPr="00E60A60" w:rsidRDefault="006C52E6" w:rsidP="001A00CF">
            <w:pPr>
              <w:rPr>
                <w:rFonts w:ascii="Lucida Bright" w:hAnsi="Lucida Bright"/>
                <w:sz w:val="20"/>
                <w:szCs w:val="20"/>
              </w:rPr>
            </w:pPr>
          </w:p>
          <w:p w:rsidR="006C52E6" w:rsidRPr="00E60A60" w:rsidRDefault="006C52E6" w:rsidP="001A00CF">
            <w:pPr>
              <w:rPr>
                <w:rFonts w:ascii="Lucida Bright" w:hAnsi="Lucida Bright"/>
                <w:sz w:val="20"/>
                <w:szCs w:val="20"/>
              </w:rPr>
            </w:pPr>
          </w:p>
        </w:tc>
      </w:tr>
      <w:tr w:rsidR="006C52E6" w:rsidRPr="00E60A60" w:rsidTr="001A00CF">
        <w:tc>
          <w:tcPr>
            <w:tcW w:w="2802"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T7 auttaa oppilasta tunnistamaan muutoksia oman perheen tai yhteisön historiassa sekä ymmärtämään, miten samat muutokset ovat </w:t>
            </w:r>
            <w:r w:rsidRPr="00E60A60">
              <w:rPr>
                <w:rFonts w:ascii="Lucida Bright" w:eastAsia="Calibri" w:hAnsi="Lucida Bright" w:cs="Calibri"/>
                <w:color w:val="000000"/>
                <w:sz w:val="20"/>
                <w:szCs w:val="20"/>
              </w:rPr>
              <w:lastRenderedPageBreak/>
              <w:t>voineet tarkoittaa eri asioita eri ihmisille</w:t>
            </w:r>
          </w:p>
        </w:tc>
        <w:tc>
          <w:tcPr>
            <w:tcW w:w="113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lastRenderedPageBreak/>
              <w:t>S1-S5</w:t>
            </w:r>
          </w:p>
        </w:tc>
        <w:tc>
          <w:tcPr>
            <w:tcW w:w="198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Muutoksen hahmottaminen</w:t>
            </w:r>
            <w:r w:rsidRPr="00E60A60">
              <w:rPr>
                <w:rFonts w:ascii="Lucida Bright" w:hAnsi="Lucida Bright"/>
                <w:color w:val="FF0000"/>
                <w:sz w:val="20"/>
                <w:szCs w:val="20"/>
              </w:rPr>
              <w:t xml:space="preserve"> </w:t>
            </w:r>
          </w:p>
        </w:tc>
        <w:tc>
          <w:tcPr>
            <w:tcW w:w="3827" w:type="dxa"/>
          </w:tcPr>
          <w:p w:rsidR="006C52E6" w:rsidRPr="00E60A60" w:rsidRDefault="006C52E6" w:rsidP="001A00CF">
            <w:pPr>
              <w:rPr>
                <w:rFonts w:ascii="Lucida Bright" w:hAnsi="Lucida Bright" w:cs="Lucida Grande"/>
                <w:sz w:val="20"/>
                <w:szCs w:val="20"/>
              </w:rPr>
            </w:pPr>
            <w:r w:rsidRPr="00E60A60">
              <w:rPr>
                <w:rFonts w:ascii="Lucida Bright" w:hAnsi="Lucida Bright" w:cs="Lucida Grande"/>
                <w:color w:val="000000"/>
                <w:sz w:val="20"/>
                <w:szCs w:val="20"/>
              </w:rPr>
              <w:t xml:space="preserve">Oppilas osaa kuvata muutoksia ja </w:t>
            </w:r>
            <w:r w:rsidRPr="00E60A60">
              <w:rPr>
                <w:rFonts w:ascii="Lucida Bright" w:hAnsi="Lucida Bright" w:cs="Lucida Grande"/>
                <w:sz w:val="20"/>
                <w:szCs w:val="20"/>
              </w:rPr>
              <w:t>kertoa, miksi muutos ei ole sama kuin edistys. Oppilas osaa kuvata joidenkin esimerkkien avulla, miten muutos ei ole merkinnyt samaa eri ihmisten ja ryhmien näkökulmasta.</w:t>
            </w:r>
          </w:p>
          <w:p w:rsidR="006C52E6" w:rsidRPr="00E60A60" w:rsidRDefault="006C52E6" w:rsidP="001A00CF">
            <w:pPr>
              <w:rPr>
                <w:rFonts w:ascii="Lucida Bright" w:hAnsi="Lucida Bright"/>
                <w:sz w:val="20"/>
                <w:szCs w:val="20"/>
              </w:rPr>
            </w:pPr>
          </w:p>
        </w:tc>
      </w:tr>
      <w:tr w:rsidR="006C52E6" w:rsidRPr="00E60A60" w:rsidTr="001A00CF">
        <w:tc>
          <w:tcPr>
            <w:tcW w:w="2802"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lastRenderedPageBreak/>
              <w:t>T8 harjaannuttaa oppilasta hahmottamaan jatkuvuuksia historiassa</w:t>
            </w:r>
          </w:p>
        </w:tc>
        <w:tc>
          <w:tcPr>
            <w:tcW w:w="113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984" w:type="dxa"/>
          </w:tcPr>
          <w:p w:rsidR="006C52E6" w:rsidRPr="00E60A60" w:rsidRDefault="006C52E6" w:rsidP="001A00CF">
            <w:pPr>
              <w:rPr>
                <w:rFonts w:ascii="Lucida Bright" w:hAnsi="Lucida Bright"/>
                <w:sz w:val="20"/>
                <w:szCs w:val="20"/>
                <w:lang w:val="en-US"/>
              </w:rPr>
            </w:pPr>
            <w:r w:rsidRPr="00E60A60">
              <w:rPr>
                <w:rFonts w:ascii="Lucida Bright" w:hAnsi="Lucida Bright"/>
                <w:sz w:val="20"/>
                <w:szCs w:val="20"/>
              </w:rPr>
              <w:t>Jatkuvuuden tunnistaminen</w:t>
            </w:r>
          </w:p>
        </w:tc>
        <w:tc>
          <w:tcPr>
            <w:tcW w:w="3827" w:type="dxa"/>
          </w:tcPr>
          <w:p w:rsidR="006C52E6" w:rsidRPr="00E60A60" w:rsidRDefault="006C52E6" w:rsidP="001A00CF">
            <w:pPr>
              <w:rPr>
                <w:rFonts w:ascii="Lucida Bright" w:hAnsi="Lucida Bright"/>
                <w:sz w:val="20"/>
                <w:szCs w:val="20"/>
              </w:rPr>
            </w:pPr>
            <w:r w:rsidRPr="00E60A60">
              <w:rPr>
                <w:rFonts w:ascii="Lucida Bright" w:hAnsi="Lucida Bright" w:cs="Lucida Grande"/>
                <w:color w:val="000000"/>
                <w:sz w:val="20"/>
                <w:szCs w:val="20"/>
              </w:rPr>
              <w:t>Oppilas osaa antaa esimerkkejä ilmiöiden jatkuvuudesta eri aikakaudesta toiseen.</w:t>
            </w:r>
          </w:p>
        </w:tc>
      </w:tr>
      <w:tr w:rsidR="006C52E6" w:rsidRPr="00E60A60" w:rsidTr="001A00CF">
        <w:tc>
          <w:tcPr>
            <w:tcW w:w="2802" w:type="dxa"/>
          </w:tcPr>
          <w:p w:rsidR="006C52E6" w:rsidRPr="00E60A60" w:rsidRDefault="006C52E6" w:rsidP="001A00CF">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Historiallisen tiedon käyttäminen</w:t>
            </w:r>
          </w:p>
        </w:tc>
        <w:tc>
          <w:tcPr>
            <w:tcW w:w="1134" w:type="dxa"/>
          </w:tcPr>
          <w:p w:rsidR="006C52E6" w:rsidRPr="00E60A60" w:rsidRDefault="006C52E6" w:rsidP="001A00CF">
            <w:pPr>
              <w:rPr>
                <w:rFonts w:ascii="Lucida Bright" w:hAnsi="Lucida Bright"/>
                <w:sz w:val="20"/>
                <w:szCs w:val="20"/>
              </w:rPr>
            </w:pPr>
          </w:p>
        </w:tc>
        <w:tc>
          <w:tcPr>
            <w:tcW w:w="1984" w:type="dxa"/>
          </w:tcPr>
          <w:p w:rsidR="006C52E6" w:rsidRPr="00E60A60" w:rsidRDefault="006C52E6" w:rsidP="001A00CF">
            <w:pPr>
              <w:rPr>
                <w:rFonts w:ascii="Lucida Bright" w:hAnsi="Lucida Bright"/>
                <w:sz w:val="20"/>
                <w:szCs w:val="20"/>
                <w:lang w:val="en-US"/>
              </w:rPr>
            </w:pPr>
          </w:p>
        </w:tc>
        <w:tc>
          <w:tcPr>
            <w:tcW w:w="3827" w:type="dxa"/>
          </w:tcPr>
          <w:p w:rsidR="006C52E6" w:rsidRPr="00E60A60" w:rsidRDefault="006C52E6" w:rsidP="001A00CF">
            <w:pPr>
              <w:rPr>
                <w:rFonts w:ascii="Lucida Bright" w:hAnsi="Lucida Bright"/>
                <w:sz w:val="20"/>
                <w:szCs w:val="20"/>
              </w:rPr>
            </w:pPr>
          </w:p>
        </w:tc>
      </w:tr>
      <w:tr w:rsidR="006C52E6" w:rsidRPr="00E60A60" w:rsidTr="001A00CF">
        <w:tc>
          <w:tcPr>
            <w:tcW w:w="2802"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proofErr w:type="gramStart"/>
            <w:r w:rsidRPr="00E60A60">
              <w:rPr>
                <w:rFonts w:ascii="Lucida Bright" w:eastAsia="Calibri" w:hAnsi="Lucida Bright" w:cs="Calibri"/>
                <w:color w:val="000000"/>
                <w:sz w:val="20"/>
                <w:szCs w:val="20"/>
              </w:rPr>
              <w:t xml:space="preserve">T9 ohjata oppilasta </w:t>
            </w:r>
            <w:proofErr w:type="spellStart"/>
            <w:r w:rsidRPr="00E60A60">
              <w:rPr>
                <w:rFonts w:ascii="Lucida Bright" w:eastAsia="Calibri" w:hAnsi="Lucida Bright" w:cs="Calibri"/>
                <w:color w:val="000000"/>
                <w:sz w:val="20"/>
                <w:szCs w:val="20"/>
              </w:rPr>
              <w:t>esittämämään</w:t>
            </w:r>
            <w:proofErr w:type="spellEnd"/>
            <w:r w:rsidRPr="00E60A60">
              <w:rPr>
                <w:rFonts w:ascii="Lucida Bright" w:eastAsia="Calibri" w:hAnsi="Lucida Bright" w:cs="Calibri"/>
                <w:color w:val="000000"/>
                <w:sz w:val="20"/>
                <w:szCs w:val="20"/>
              </w:rPr>
              <w:t xml:space="preserve"> muutoksille syitä</w:t>
            </w:r>
            <w:proofErr w:type="gramEnd"/>
          </w:p>
        </w:tc>
        <w:tc>
          <w:tcPr>
            <w:tcW w:w="113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98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Syy- ja seuraus-suhteen kuvaileminen</w:t>
            </w:r>
          </w:p>
        </w:tc>
        <w:tc>
          <w:tcPr>
            <w:tcW w:w="3827" w:type="dxa"/>
          </w:tcPr>
          <w:p w:rsidR="006C52E6" w:rsidRPr="00E60A60" w:rsidRDefault="006C52E6" w:rsidP="001A00CF">
            <w:pPr>
              <w:rPr>
                <w:rFonts w:ascii="Lucida Bright" w:hAnsi="Lucida Bright" w:cs="Lucida Grande"/>
                <w:color w:val="000000"/>
                <w:sz w:val="20"/>
                <w:szCs w:val="20"/>
              </w:rPr>
            </w:pPr>
            <w:r w:rsidRPr="00E60A60">
              <w:rPr>
                <w:rFonts w:ascii="Lucida Bright" w:hAnsi="Lucida Bright" w:cs="Lucida Grande"/>
                <w:color w:val="000000"/>
                <w:sz w:val="20"/>
                <w:szCs w:val="20"/>
              </w:rPr>
              <w:t xml:space="preserve">Oppilas osaa kuvailla </w:t>
            </w:r>
            <w:r w:rsidRPr="00E60A60">
              <w:rPr>
                <w:rFonts w:ascii="Lucida Bright" w:hAnsi="Lucida Bright" w:cs="Lucida Grande"/>
                <w:sz w:val="20"/>
                <w:szCs w:val="20"/>
              </w:rPr>
              <w:t xml:space="preserve">pääpiirteissään joidenkin </w:t>
            </w:r>
            <w:r w:rsidRPr="00E60A60">
              <w:rPr>
                <w:rFonts w:ascii="Lucida Bright" w:hAnsi="Lucida Bright" w:cs="Lucida Grande"/>
                <w:color w:val="000000"/>
                <w:sz w:val="20"/>
                <w:szCs w:val="20"/>
              </w:rPr>
              <w:t>historian ilmiöiden syy- ja seuraussuhteita.</w:t>
            </w:r>
          </w:p>
          <w:p w:rsidR="006C52E6" w:rsidRPr="00E60A60" w:rsidRDefault="006C52E6" w:rsidP="001A00CF">
            <w:pPr>
              <w:rPr>
                <w:rFonts w:ascii="Lucida Bright" w:hAnsi="Lucida Bright"/>
                <w:sz w:val="20"/>
                <w:szCs w:val="20"/>
              </w:rPr>
            </w:pPr>
          </w:p>
        </w:tc>
      </w:tr>
      <w:tr w:rsidR="006C52E6" w:rsidRPr="00E60A60" w:rsidTr="001A00CF">
        <w:tc>
          <w:tcPr>
            <w:tcW w:w="2802"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T10 ohjata oppilasta selittämään, miten tulkinnat saattavat muuttua uusien lähteiden tai tarkastelutapojen myötä</w:t>
            </w:r>
          </w:p>
        </w:tc>
        <w:tc>
          <w:tcPr>
            <w:tcW w:w="113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984" w:type="dxa"/>
          </w:tcPr>
          <w:p w:rsidR="006C52E6" w:rsidRPr="00E60A60" w:rsidRDefault="006C52E6" w:rsidP="001A00CF">
            <w:pPr>
              <w:rPr>
                <w:rFonts w:ascii="Lucida Bright" w:hAnsi="Lucida Bright"/>
                <w:sz w:val="20"/>
                <w:szCs w:val="20"/>
                <w:lang w:val="en-US"/>
              </w:rPr>
            </w:pPr>
            <w:r w:rsidRPr="00E60A60">
              <w:rPr>
                <w:rFonts w:ascii="Lucida Bright" w:hAnsi="Lucida Bright"/>
                <w:sz w:val="20"/>
                <w:szCs w:val="20"/>
              </w:rPr>
              <w:t>Tulkintojen selittäminen</w:t>
            </w:r>
          </w:p>
        </w:tc>
        <w:tc>
          <w:tcPr>
            <w:tcW w:w="3827" w:type="dxa"/>
          </w:tcPr>
          <w:p w:rsidR="006C52E6" w:rsidRPr="00E60A60" w:rsidRDefault="006C52E6" w:rsidP="001A00CF">
            <w:pPr>
              <w:rPr>
                <w:rFonts w:ascii="Lucida Bright" w:hAnsi="Lucida Bright" w:cs="Lucida Grande"/>
                <w:color w:val="000000"/>
                <w:sz w:val="20"/>
                <w:szCs w:val="20"/>
              </w:rPr>
            </w:pPr>
            <w:r w:rsidRPr="00E60A60">
              <w:rPr>
                <w:rFonts w:ascii="Lucida Bright" w:hAnsi="Lucida Bright" w:cs="Lucida Grande"/>
                <w:color w:val="000000"/>
                <w:sz w:val="20"/>
                <w:szCs w:val="20"/>
              </w:rPr>
              <w:t xml:space="preserve">Oppilas osaa selittää </w:t>
            </w:r>
            <w:r w:rsidRPr="00E60A60">
              <w:rPr>
                <w:rFonts w:ascii="Lucida Bright" w:hAnsi="Lucida Bright" w:cs="Lucida Grande"/>
                <w:sz w:val="20"/>
                <w:szCs w:val="20"/>
              </w:rPr>
              <w:t>joidenkin esimerkkien avulla</w:t>
            </w:r>
            <w:r w:rsidRPr="00E60A60">
              <w:rPr>
                <w:rFonts w:ascii="Lucida Bright" w:hAnsi="Lucida Bright" w:cs="Lucida Grande"/>
                <w:color w:val="000000"/>
                <w:sz w:val="20"/>
                <w:szCs w:val="20"/>
              </w:rPr>
              <w:t>, miksi sama tapahtuma tai ilmiö voidaan tulkita eri tavoin.</w:t>
            </w:r>
          </w:p>
          <w:p w:rsidR="006C52E6" w:rsidRPr="00E60A60" w:rsidRDefault="006C52E6" w:rsidP="001A00CF">
            <w:pPr>
              <w:rPr>
                <w:rFonts w:ascii="Lucida Bright" w:hAnsi="Lucida Bright"/>
                <w:sz w:val="20"/>
                <w:szCs w:val="20"/>
              </w:rPr>
            </w:pPr>
          </w:p>
        </w:tc>
      </w:tr>
      <w:tr w:rsidR="006C52E6" w:rsidRPr="00E60A60" w:rsidTr="001A00CF">
        <w:tc>
          <w:tcPr>
            <w:tcW w:w="2802" w:type="dxa"/>
          </w:tcPr>
          <w:p w:rsidR="006C52E6" w:rsidRPr="00E60A60" w:rsidRDefault="006C52E6" w:rsidP="001A00CF">
            <w:pPr>
              <w:rPr>
                <w:rFonts w:ascii="Lucida Bright" w:hAnsi="Lucida Bright"/>
                <w:sz w:val="20"/>
                <w:szCs w:val="20"/>
              </w:rPr>
            </w:pPr>
            <w:proofErr w:type="gramStart"/>
            <w:r w:rsidRPr="00E60A60">
              <w:rPr>
                <w:rFonts w:ascii="Lucida Bright" w:hAnsi="Lucida Bright"/>
                <w:sz w:val="20"/>
                <w:szCs w:val="20"/>
              </w:rPr>
              <w:t>T11 ohjata oppilasta selittämään ihmisen toimintaa</w:t>
            </w:r>
            <w:proofErr w:type="gramEnd"/>
          </w:p>
        </w:tc>
        <w:tc>
          <w:tcPr>
            <w:tcW w:w="113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98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Ihmisen toiminnan selittäminen</w:t>
            </w:r>
          </w:p>
        </w:tc>
        <w:tc>
          <w:tcPr>
            <w:tcW w:w="3827" w:type="dxa"/>
          </w:tcPr>
          <w:p w:rsidR="006C52E6" w:rsidRPr="00E60A60" w:rsidRDefault="006C52E6" w:rsidP="001A00CF">
            <w:pPr>
              <w:rPr>
                <w:rFonts w:ascii="Lucida Bright" w:hAnsi="Lucida Bright"/>
                <w:b/>
                <w:sz w:val="20"/>
                <w:szCs w:val="20"/>
              </w:rPr>
            </w:pPr>
            <w:r w:rsidRPr="00E60A60">
              <w:rPr>
                <w:rFonts w:ascii="Lucida Bright" w:hAnsi="Lucida Bright" w:cs="Lucida Grande"/>
                <w:color w:val="000000"/>
                <w:sz w:val="20"/>
                <w:szCs w:val="20"/>
              </w:rPr>
              <w:t>Oppilas osaa esittää käsiteltävästä asiasta kertomuksen siten, että hän selittää tapahtuman tai ilmiön eri toimijoiden kannalta.</w:t>
            </w:r>
          </w:p>
        </w:tc>
      </w:tr>
    </w:tbl>
    <w:p w:rsidR="006C52E6" w:rsidRPr="00E60A60" w:rsidRDefault="006C52E6" w:rsidP="006C52E6">
      <w:pPr>
        <w:autoSpaceDE w:val="0"/>
        <w:autoSpaceDN w:val="0"/>
        <w:adjustRightInd w:val="0"/>
        <w:spacing w:after="0" w:line="240" w:lineRule="auto"/>
        <w:jc w:val="both"/>
        <w:rPr>
          <w:rFonts w:ascii="Lucida Bright" w:eastAsiaTheme="majorEastAsia" w:hAnsi="Lucida Bright" w:cstheme="majorBidi"/>
          <w:b/>
          <w:bCs/>
          <w:color w:val="4F81BD" w:themeColor="accent1"/>
          <w:sz w:val="20"/>
          <w:szCs w:val="20"/>
        </w:rPr>
      </w:pPr>
    </w:p>
    <w:p w:rsidR="00F2448C" w:rsidRDefault="00F2448C" w:rsidP="006C52E6">
      <w:pPr>
        <w:pStyle w:val="Otsikko3"/>
        <w:rPr>
          <w:rFonts w:ascii="Lucida Bright" w:hAnsi="Lucida Bright"/>
          <w:i/>
          <w:color w:val="auto"/>
          <w:sz w:val="24"/>
          <w:szCs w:val="24"/>
        </w:rPr>
      </w:pPr>
      <w:bookmarkStart w:id="4" w:name="_Toc449527194"/>
    </w:p>
    <w:p w:rsidR="006C52E6" w:rsidRPr="00E858E9" w:rsidRDefault="006C52E6" w:rsidP="006C52E6">
      <w:pPr>
        <w:pStyle w:val="Otsikko3"/>
        <w:rPr>
          <w:rFonts w:ascii="Lucida Bright" w:hAnsi="Lucida Bright"/>
          <w:i/>
          <w:color w:val="auto"/>
          <w:sz w:val="24"/>
          <w:szCs w:val="24"/>
        </w:rPr>
      </w:pPr>
      <w:r w:rsidRPr="00E858E9">
        <w:rPr>
          <w:rFonts w:ascii="Lucida Bright" w:hAnsi="Lucida Bright"/>
          <w:i/>
          <w:color w:val="auto"/>
          <w:sz w:val="24"/>
          <w:szCs w:val="24"/>
        </w:rPr>
        <w:t>Porin kaupunki</w:t>
      </w:r>
      <w:bookmarkEnd w:id="4"/>
    </w:p>
    <w:p w:rsidR="006C52E6" w:rsidRPr="00991218" w:rsidRDefault="006C52E6" w:rsidP="006C52E6">
      <w:pPr>
        <w:rPr>
          <w:rFonts w:ascii="Lucida Sans" w:hAnsi="Lucida Sans"/>
          <w:sz w:val="20"/>
          <w:szCs w:val="20"/>
        </w:rPr>
      </w:pPr>
    </w:p>
    <w:p w:rsidR="006C52E6" w:rsidRPr="00991218" w:rsidRDefault="006C52E6" w:rsidP="006C52E6">
      <w:pPr>
        <w:rPr>
          <w:rFonts w:ascii="Lucida Sans" w:hAnsi="Lucida Sans"/>
          <w:b/>
          <w:i/>
          <w:sz w:val="20"/>
          <w:szCs w:val="20"/>
        </w:rPr>
      </w:pPr>
      <w:r w:rsidRPr="00991218">
        <w:rPr>
          <w:rFonts w:ascii="Lucida Sans" w:hAnsi="Lucida Sans"/>
          <w:b/>
          <w:i/>
          <w:sz w:val="20"/>
          <w:szCs w:val="20"/>
        </w:rPr>
        <w:t>VUOSILUOKKA: 5</w:t>
      </w:r>
    </w:p>
    <w:p w:rsidR="006C52E6" w:rsidRPr="00991218" w:rsidRDefault="006C52E6" w:rsidP="006C52E6">
      <w:pPr>
        <w:rPr>
          <w:rFonts w:ascii="Lucida Sans" w:hAnsi="Lucida Sans"/>
          <w:sz w:val="20"/>
          <w:szCs w:val="20"/>
        </w:rPr>
      </w:pPr>
      <w:r w:rsidRPr="00991218">
        <w:rPr>
          <w:rFonts w:ascii="Lucida Sans" w:hAnsi="Lucida Sans"/>
          <w:b/>
          <w:i/>
          <w:sz w:val="20"/>
          <w:szCs w:val="20"/>
        </w:rPr>
        <w:t>TUNTIMÄÄRÄ: 1 VUOSIVIIKKOTUNTI</w:t>
      </w:r>
    </w:p>
    <w:tbl>
      <w:tblPr>
        <w:tblStyle w:val="TaulukkoRuudukko"/>
        <w:tblW w:w="0" w:type="auto"/>
        <w:tblLook w:val="04A0" w:firstRow="1" w:lastRow="0" w:firstColumn="1" w:lastColumn="0" w:noHBand="0" w:noVBand="1"/>
      </w:tblPr>
      <w:tblGrid>
        <w:gridCol w:w="3510"/>
        <w:gridCol w:w="6344"/>
      </w:tblGrid>
      <w:tr w:rsidR="006C52E6" w:rsidRPr="00991218" w:rsidTr="001A00CF">
        <w:tc>
          <w:tcPr>
            <w:tcW w:w="3510" w:type="dxa"/>
            <w:shd w:val="clear" w:color="auto" w:fill="D9D9D9" w:themeFill="background1" w:themeFillShade="D9"/>
          </w:tcPr>
          <w:p w:rsidR="006C52E6" w:rsidRPr="00991218" w:rsidRDefault="006C52E6" w:rsidP="001A00CF">
            <w:pPr>
              <w:rPr>
                <w:rFonts w:ascii="Lucida Sans" w:hAnsi="Lucida Sans"/>
                <w:b/>
                <w:sz w:val="20"/>
                <w:szCs w:val="20"/>
              </w:rPr>
            </w:pPr>
            <w:r w:rsidRPr="00991218">
              <w:rPr>
                <w:rFonts w:ascii="Lucida Sans" w:hAnsi="Lucida Sans"/>
                <w:b/>
                <w:sz w:val="20"/>
                <w:szCs w:val="20"/>
              </w:rPr>
              <w:t>Sisältöalue ja yksityiskohtaiset sisällöt</w:t>
            </w:r>
          </w:p>
        </w:tc>
        <w:tc>
          <w:tcPr>
            <w:tcW w:w="6344" w:type="dxa"/>
            <w:shd w:val="clear" w:color="auto" w:fill="D9D9D9" w:themeFill="background1" w:themeFillShade="D9"/>
          </w:tcPr>
          <w:p w:rsidR="006C52E6" w:rsidRPr="00991218" w:rsidRDefault="006C52E6" w:rsidP="001A00CF">
            <w:pPr>
              <w:rPr>
                <w:rFonts w:ascii="Lucida Sans" w:hAnsi="Lucida Sans"/>
                <w:b/>
                <w:sz w:val="20"/>
                <w:szCs w:val="20"/>
              </w:rPr>
            </w:pPr>
            <w:r w:rsidRPr="00991218">
              <w:rPr>
                <w:rFonts w:ascii="Lucida Sans" w:hAnsi="Lucida Sans"/>
                <w:b/>
                <w:sz w:val="20"/>
                <w:szCs w:val="20"/>
              </w:rPr>
              <w:t>Tavoitteet</w:t>
            </w:r>
          </w:p>
          <w:p w:rsidR="006C52E6" w:rsidRPr="00991218" w:rsidRDefault="006C52E6" w:rsidP="001A00CF">
            <w:pPr>
              <w:pStyle w:val="Luettelokappale"/>
              <w:rPr>
                <w:rFonts w:ascii="Lucida Sans" w:hAnsi="Lucida Sans"/>
                <w:b/>
                <w:sz w:val="20"/>
                <w:szCs w:val="20"/>
              </w:rPr>
            </w:pPr>
          </w:p>
        </w:tc>
      </w:tr>
      <w:tr w:rsidR="006C52E6" w:rsidRPr="00991218" w:rsidTr="001A00CF">
        <w:tc>
          <w:tcPr>
            <w:tcW w:w="3510" w:type="dxa"/>
          </w:tcPr>
          <w:p w:rsidR="006C52E6" w:rsidRPr="00991218" w:rsidRDefault="006C52E6" w:rsidP="001A00CF">
            <w:pPr>
              <w:rPr>
                <w:rFonts w:ascii="Lucida Sans" w:hAnsi="Lucida Sans"/>
                <w:color w:val="000000" w:themeColor="text1"/>
                <w:sz w:val="20"/>
                <w:szCs w:val="20"/>
              </w:rPr>
            </w:pPr>
            <w:r w:rsidRPr="00991218">
              <w:rPr>
                <w:rFonts w:ascii="Lucida Sans" w:hAnsi="Lucida Sans"/>
                <w:b/>
                <w:color w:val="000000" w:themeColor="text1"/>
                <w:sz w:val="20"/>
                <w:szCs w:val="20"/>
                <w:u w:val="single"/>
              </w:rPr>
              <w:t>S1: Esihistoriallinen aika ja sivilisaation synty:</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Mitä historia on?</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Kivikauden ihminen</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Korkeakulttuurit</w:t>
            </w:r>
          </w:p>
        </w:tc>
        <w:tc>
          <w:tcPr>
            <w:tcW w:w="6344" w:type="dxa"/>
          </w:tcPr>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T1: Tavoitteena on ohjata oppilasta kiinnostumaan historiasta tiedonalana ja identiteettiä rakentavana oppiaineena tutustumalla esim. oman perheen tai suvun historiaan sekä korostamalla historian kokemuksellisuutta ja elämyksellisyyttä.</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T2: Historian opiskelun tavoitteena on johdattaa oppilasta tunnistamaan erilaisia historian lähteitä (esim. esinelöydöt ja kirjalliset lähteet ).</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 xml:space="preserve">T3: Historian opiskelun tavoitteena on ohjata oppilasta havaitsemaan, että historiallinen tieto on tulkinnanvaraista käyttämällä monipuolisia ja kiinnostavia esimerkkejä opiskeltavilta aikakausilta. </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T4: Tavoitteena on auttaa oppilasta hahmottamaan erilaisia tapoja jakaa historia aikakausiin, kuten esihistoriallinen aika ja historiallinen aika, sekä käyttämään niihin liittyviä historiallisia käsitteitä (esim. arkeologia, kirjoitustaito)</w:t>
            </w:r>
          </w:p>
          <w:p w:rsidR="006C52E6" w:rsidRPr="00991218" w:rsidRDefault="006C52E6" w:rsidP="001A00CF">
            <w:pPr>
              <w:rPr>
                <w:rFonts w:ascii="Lucida Sans" w:hAnsi="Lucida Sans"/>
                <w:color w:val="000000" w:themeColor="text1"/>
                <w:sz w:val="20"/>
                <w:szCs w:val="20"/>
              </w:rPr>
            </w:pPr>
            <w:proofErr w:type="gramStart"/>
            <w:r w:rsidRPr="00991218">
              <w:rPr>
                <w:rFonts w:ascii="Lucida Sans" w:hAnsi="Lucida Sans"/>
                <w:color w:val="000000" w:themeColor="text1"/>
                <w:sz w:val="20"/>
                <w:szCs w:val="20"/>
              </w:rPr>
              <w:t>T5: Ohjata oppilasta ymmärtämään ihmisten toiminnan motiiveja niin esihistorian aikana kuin tunnetuimmissa korkeakulttuureissakin liittyen esimerkiksi ruuan hankintaan, maanviljelyksen syntyyn tai kirjoitustaidon kehittymiseen.</w:t>
            </w:r>
            <w:proofErr w:type="gramEnd"/>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T6: Johdattaa oppilasta hahmottamaan erilaisia syitä ja seurauksia esim. korkeakulttuureiden synnylle (niiden ajalliset ja paikalliset edellytykset).</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 xml:space="preserve">T7: Auttaa oppilasta tunnistamaan muutoksia oman perheen </w:t>
            </w:r>
            <w:r w:rsidRPr="00991218">
              <w:rPr>
                <w:rFonts w:ascii="Lucida Sans" w:hAnsi="Lucida Sans"/>
                <w:color w:val="000000" w:themeColor="text1"/>
                <w:sz w:val="20"/>
                <w:szCs w:val="20"/>
              </w:rPr>
              <w:lastRenderedPageBreak/>
              <w:t xml:space="preserve">tai yhteisön historiassa (esim. suku, koulu, kaupunki). </w:t>
            </w:r>
          </w:p>
        </w:tc>
      </w:tr>
      <w:tr w:rsidR="006C52E6" w:rsidRPr="00991218" w:rsidTr="001A00CF">
        <w:tc>
          <w:tcPr>
            <w:tcW w:w="3510" w:type="dxa"/>
          </w:tcPr>
          <w:p w:rsidR="006C52E6" w:rsidRPr="00991218" w:rsidRDefault="006C52E6" w:rsidP="001A00CF">
            <w:pPr>
              <w:rPr>
                <w:rFonts w:ascii="Lucida Sans" w:hAnsi="Lucida Sans"/>
                <w:b/>
                <w:color w:val="000000" w:themeColor="text1"/>
                <w:sz w:val="20"/>
                <w:szCs w:val="20"/>
                <w:u w:val="single"/>
              </w:rPr>
            </w:pPr>
            <w:r w:rsidRPr="00991218">
              <w:rPr>
                <w:rFonts w:ascii="Lucida Sans" w:hAnsi="Lucida Sans"/>
                <w:b/>
                <w:color w:val="000000" w:themeColor="text1"/>
                <w:sz w:val="20"/>
                <w:szCs w:val="20"/>
                <w:u w:val="single"/>
              </w:rPr>
              <w:lastRenderedPageBreak/>
              <w:t>S2: Vanha aika ja antiikin perintö:</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 xml:space="preserve">Antiikin Kreikka </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Antiikin Rooma</w:t>
            </w:r>
          </w:p>
          <w:p w:rsidR="006C52E6" w:rsidRPr="00991218" w:rsidRDefault="006C52E6" w:rsidP="001A00CF">
            <w:pPr>
              <w:rPr>
                <w:rFonts w:ascii="Lucida Sans" w:hAnsi="Lucida Sans"/>
                <w:b/>
                <w:color w:val="000000" w:themeColor="text1"/>
                <w:sz w:val="20"/>
                <w:szCs w:val="20"/>
              </w:rPr>
            </w:pPr>
            <w:r w:rsidRPr="00991218">
              <w:rPr>
                <w:rFonts w:ascii="Lucida Sans" w:hAnsi="Lucida Sans"/>
                <w:color w:val="000000" w:themeColor="text1"/>
                <w:sz w:val="20"/>
                <w:szCs w:val="20"/>
              </w:rPr>
              <w:t>Pohjolan esihistoriallinen aika: kivi-, pronssi- ja rautakausi ja viikinkiaika</w:t>
            </w:r>
          </w:p>
        </w:tc>
        <w:tc>
          <w:tcPr>
            <w:tcW w:w="6344" w:type="dxa"/>
          </w:tcPr>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Tavoitelauseet tähän:</w:t>
            </w:r>
          </w:p>
          <w:p w:rsidR="006C52E6" w:rsidRPr="00991218" w:rsidRDefault="006C52E6" w:rsidP="001A00CF">
            <w:pPr>
              <w:rPr>
                <w:rFonts w:ascii="Lucida Sans" w:hAnsi="Lucida Sans"/>
                <w:color w:val="000000" w:themeColor="text1"/>
                <w:sz w:val="20"/>
                <w:szCs w:val="20"/>
              </w:rPr>
            </w:pPr>
            <w:proofErr w:type="gramStart"/>
            <w:r w:rsidRPr="00991218">
              <w:rPr>
                <w:rFonts w:ascii="Lucida Sans" w:hAnsi="Lucida Sans"/>
                <w:color w:val="000000" w:themeColor="text1"/>
                <w:sz w:val="20"/>
                <w:szCs w:val="20"/>
              </w:rPr>
              <w:t>T1: Ohjata oppilasta kiinnostumaan historiasta tiedonalana tarjoamalla mahdollisuuksia monipuolisiin ja elämyksellisiin työtapoihin.</w:t>
            </w:r>
            <w:proofErr w:type="gramEnd"/>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T2 ja T3: Tavoitteena on, että oppilas tunnistaa erilaisia historian lähteitä Pohjolan esihistorialliselta ajalta sekä antiikin ajalta ja havaitsee tiedon tulkinnallisuuden. Lähteiden valinnassa huomioidaan oppilaan ikätaso sekä oppimisvalmiudet.</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T4: Tavoitteena on, että oppilas hahmottaa erilaisia tapoja jakaa historia aikakausiin ja osaa käyttää niihin liittyviä historiallisia käsitteitä (kivikausi, pronssikausi, rautakausi, antiikki, viikinkiaika).</w:t>
            </w:r>
          </w:p>
          <w:p w:rsidR="006C52E6" w:rsidRPr="00991218" w:rsidRDefault="006C52E6" w:rsidP="001A00CF">
            <w:pPr>
              <w:rPr>
                <w:rFonts w:ascii="Lucida Sans" w:hAnsi="Lucida Sans"/>
                <w:color w:val="000000" w:themeColor="text1"/>
                <w:sz w:val="20"/>
                <w:szCs w:val="20"/>
              </w:rPr>
            </w:pPr>
            <w:proofErr w:type="gramStart"/>
            <w:r w:rsidRPr="00991218">
              <w:rPr>
                <w:rFonts w:ascii="Lucida Sans" w:hAnsi="Lucida Sans"/>
                <w:color w:val="000000" w:themeColor="text1"/>
                <w:sz w:val="20"/>
                <w:szCs w:val="20"/>
              </w:rPr>
              <w:t>T5 ja T6: Ohjata oppilasta ymmärtämään ihmisen toiminnan motiiveja sekä hahmottamaan ilmiöiden ja tapahtumien syy-seuraussuhteita Pohjolan esihistoriassa sekä antiikin Kreikassa ja Roomassa (esim. uskomukset, poliittiset muutokset, demokratia)</w:t>
            </w:r>
            <w:proofErr w:type="gramEnd"/>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T8: Oppilas harjaantuu hahmottamaan jatkuvuuksia historiassa huomaamalla, että samat lainalaisuudet toistuvat aikakausien vaihtuessa ja etteivät aikakausien rajat ole jyrkkiä.</w:t>
            </w:r>
          </w:p>
          <w:p w:rsidR="006C52E6" w:rsidRPr="00991218" w:rsidRDefault="006C52E6" w:rsidP="001A00CF">
            <w:pPr>
              <w:rPr>
                <w:rFonts w:ascii="Lucida Sans" w:hAnsi="Lucida Sans"/>
                <w:color w:val="000000" w:themeColor="text1"/>
                <w:sz w:val="20"/>
                <w:szCs w:val="20"/>
              </w:rPr>
            </w:pPr>
            <w:proofErr w:type="gramStart"/>
            <w:r w:rsidRPr="00991218">
              <w:rPr>
                <w:rFonts w:ascii="Lucida Sans" w:hAnsi="Lucida Sans"/>
                <w:color w:val="000000" w:themeColor="text1"/>
                <w:sz w:val="20"/>
                <w:szCs w:val="20"/>
              </w:rPr>
              <w:t>T9: Ohjata etsimään syitä muutoksille.</w:t>
            </w:r>
            <w:proofErr w:type="gramEnd"/>
            <w:r w:rsidRPr="00991218">
              <w:rPr>
                <w:rFonts w:ascii="Lucida Sans" w:hAnsi="Lucida Sans"/>
                <w:color w:val="000000" w:themeColor="text1"/>
                <w:sz w:val="20"/>
                <w:szCs w:val="20"/>
              </w:rPr>
              <w:t xml:space="preserve"> Pohditaan miksi kivikaudesta siirryttiin pronssikauden kautta rautakauteen ja mikä loi pohjan viikinkiajalle. Etsitään tekijöitä, jotka johtivat antiikin korkeakulttuureiden syntyyn ja päättymiseen.</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T10: Ohjata oppilasta selittämään, miten tulkinnat saattavat muuttua uusien lähteiden tai tarkastelutapojen myötä. Hyödynnetään aikakausille sopivia aineistoja ja lähdemateriaaleja.</w:t>
            </w:r>
          </w:p>
          <w:p w:rsidR="006C52E6" w:rsidRPr="00991218" w:rsidRDefault="006C52E6" w:rsidP="001A00CF">
            <w:pPr>
              <w:rPr>
                <w:rFonts w:ascii="Lucida Sans" w:hAnsi="Lucida Sans"/>
                <w:color w:val="000000" w:themeColor="text1"/>
                <w:sz w:val="20"/>
                <w:szCs w:val="20"/>
              </w:rPr>
            </w:pPr>
            <w:proofErr w:type="gramStart"/>
            <w:r w:rsidRPr="00991218">
              <w:rPr>
                <w:rFonts w:ascii="Lucida Sans" w:hAnsi="Lucida Sans"/>
                <w:color w:val="000000" w:themeColor="text1"/>
                <w:sz w:val="20"/>
                <w:szCs w:val="20"/>
              </w:rPr>
              <w:t>T11: Ohjata oppilasta selittämään ihmisen toimintaa esihistoriallisella ajalla ja antiikin aikakausina tutustumalla ihmisten arkielämään, asumiseen, tapoihin ja uskomuksiin.</w:t>
            </w:r>
            <w:proofErr w:type="gramEnd"/>
          </w:p>
        </w:tc>
      </w:tr>
    </w:tbl>
    <w:p w:rsidR="006C52E6" w:rsidRPr="00991218" w:rsidRDefault="006C52E6" w:rsidP="006C52E6">
      <w:pPr>
        <w:rPr>
          <w:rFonts w:ascii="Lucida Sans" w:hAnsi="Lucida Sans"/>
          <w:sz w:val="20"/>
          <w:szCs w:val="20"/>
        </w:rPr>
      </w:pPr>
    </w:p>
    <w:p w:rsidR="006C52E6" w:rsidRPr="00E858E9" w:rsidRDefault="006C52E6" w:rsidP="006C52E6">
      <w:pPr>
        <w:autoSpaceDE w:val="0"/>
        <w:autoSpaceDN w:val="0"/>
        <w:adjustRightInd w:val="0"/>
        <w:jc w:val="both"/>
        <w:rPr>
          <w:rFonts w:ascii="Lucida Sans" w:eastAsia="Calibri" w:hAnsi="Lucida Sans" w:cs="Calibri"/>
          <w:b/>
          <w:i/>
          <w:sz w:val="20"/>
          <w:szCs w:val="20"/>
        </w:rPr>
      </w:pPr>
    </w:p>
    <w:p w:rsidR="006C52E6" w:rsidRPr="00991218" w:rsidRDefault="006C52E6" w:rsidP="006C52E6">
      <w:pPr>
        <w:autoSpaceDE w:val="0"/>
        <w:autoSpaceDN w:val="0"/>
        <w:adjustRightInd w:val="0"/>
        <w:jc w:val="both"/>
        <w:rPr>
          <w:rFonts w:ascii="Lucida Sans" w:eastAsia="Calibri" w:hAnsi="Lucida Sans" w:cs="Calibri"/>
          <w:b/>
          <w:i/>
          <w:sz w:val="20"/>
          <w:szCs w:val="20"/>
        </w:rPr>
      </w:pPr>
      <w:r w:rsidRPr="00991218">
        <w:rPr>
          <w:rFonts w:ascii="Lucida Sans" w:eastAsia="Calibri" w:hAnsi="Lucida Sans" w:cs="Calibri"/>
          <w:b/>
          <w:i/>
          <w:sz w:val="20"/>
          <w:szCs w:val="20"/>
        </w:rPr>
        <w:t>VUOSILUOKKA: 6</w:t>
      </w:r>
    </w:p>
    <w:p w:rsidR="006C52E6" w:rsidRPr="00991218" w:rsidRDefault="006C52E6" w:rsidP="006C52E6">
      <w:pPr>
        <w:autoSpaceDE w:val="0"/>
        <w:autoSpaceDN w:val="0"/>
        <w:adjustRightInd w:val="0"/>
        <w:jc w:val="both"/>
        <w:rPr>
          <w:rFonts w:ascii="Lucida Sans" w:eastAsia="Calibri" w:hAnsi="Lucida Sans" w:cs="Calibri"/>
          <w:b/>
          <w:sz w:val="20"/>
          <w:szCs w:val="20"/>
        </w:rPr>
      </w:pPr>
      <w:r w:rsidRPr="00991218">
        <w:rPr>
          <w:rFonts w:ascii="Lucida Sans" w:eastAsia="Calibri" w:hAnsi="Lucida Sans" w:cs="Calibri"/>
          <w:b/>
          <w:i/>
          <w:sz w:val="20"/>
          <w:szCs w:val="20"/>
        </w:rPr>
        <w:t>TUNTIMÄÄRÄ: 2 VUOSIVIIKKOTUNTIA</w:t>
      </w:r>
    </w:p>
    <w:tbl>
      <w:tblPr>
        <w:tblStyle w:val="TaulukkoRuudukko"/>
        <w:tblW w:w="0" w:type="auto"/>
        <w:tblLook w:val="04A0" w:firstRow="1" w:lastRow="0" w:firstColumn="1" w:lastColumn="0" w:noHBand="0" w:noVBand="1"/>
      </w:tblPr>
      <w:tblGrid>
        <w:gridCol w:w="3546"/>
        <w:gridCol w:w="6308"/>
      </w:tblGrid>
      <w:tr w:rsidR="006C52E6" w:rsidRPr="00991218" w:rsidTr="001A00CF">
        <w:tc>
          <w:tcPr>
            <w:tcW w:w="3546" w:type="dxa"/>
            <w:shd w:val="clear" w:color="auto" w:fill="D9D9D9" w:themeFill="background1" w:themeFillShade="D9"/>
          </w:tcPr>
          <w:p w:rsidR="006C52E6" w:rsidRPr="00991218" w:rsidRDefault="006C52E6" w:rsidP="001A00CF">
            <w:pPr>
              <w:rPr>
                <w:rFonts w:ascii="Lucida Sans" w:hAnsi="Lucida Sans"/>
                <w:b/>
                <w:sz w:val="20"/>
                <w:szCs w:val="20"/>
              </w:rPr>
            </w:pPr>
            <w:r w:rsidRPr="00991218">
              <w:rPr>
                <w:rFonts w:ascii="Lucida Sans" w:hAnsi="Lucida Sans"/>
                <w:b/>
                <w:sz w:val="20"/>
                <w:szCs w:val="20"/>
              </w:rPr>
              <w:t>Sisältöalue ja yksityiskohtaiset sisällöt</w:t>
            </w:r>
          </w:p>
        </w:tc>
        <w:tc>
          <w:tcPr>
            <w:tcW w:w="6308" w:type="dxa"/>
            <w:shd w:val="clear" w:color="auto" w:fill="D9D9D9" w:themeFill="background1" w:themeFillShade="D9"/>
          </w:tcPr>
          <w:p w:rsidR="006C52E6" w:rsidRPr="00991218" w:rsidRDefault="006C52E6" w:rsidP="001A00CF">
            <w:pPr>
              <w:rPr>
                <w:rFonts w:ascii="Lucida Sans" w:hAnsi="Lucida Sans"/>
                <w:b/>
                <w:sz w:val="20"/>
                <w:szCs w:val="20"/>
              </w:rPr>
            </w:pPr>
            <w:r w:rsidRPr="00991218">
              <w:rPr>
                <w:rFonts w:ascii="Lucida Sans" w:hAnsi="Lucida Sans"/>
                <w:b/>
                <w:sz w:val="20"/>
                <w:szCs w:val="20"/>
              </w:rPr>
              <w:t>Tavoitteet</w:t>
            </w:r>
          </w:p>
          <w:p w:rsidR="006C52E6" w:rsidRPr="00991218" w:rsidRDefault="006C52E6" w:rsidP="001A00CF">
            <w:pPr>
              <w:pStyle w:val="Luettelokappale"/>
              <w:rPr>
                <w:rFonts w:ascii="Lucida Sans" w:hAnsi="Lucida Sans"/>
                <w:b/>
                <w:sz w:val="20"/>
                <w:szCs w:val="20"/>
              </w:rPr>
            </w:pPr>
          </w:p>
        </w:tc>
      </w:tr>
      <w:tr w:rsidR="006C52E6" w:rsidRPr="00991218" w:rsidTr="001A00CF">
        <w:tc>
          <w:tcPr>
            <w:tcW w:w="3546" w:type="dxa"/>
          </w:tcPr>
          <w:p w:rsidR="006C52E6" w:rsidRPr="00991218" w:rsidRDefault="006C52E6" w:rsidP="001A00CF">
            <w:pPr>
              <w:rPr>
                <w:rFonts w:ascii="Lucida Sans" w:hAnsi="Lucida Sans"/>
                <w:b/>
                <w:color w:val="000000" w:themeColor="text1"/>
                <w:sz w:val="20"/>
                <w:szCs w:val="20"/>
                <w:u w:val="single"/>
              </w:rPr>
            </w:pPr>
            <w:r w:rsidRPr="00991218">
              <w:rPr>
                <w:rFonts w:ascii="Lucida Sans" w:hAnsi="Lucida Sans"/>
                <w:b/>
                <w:color w:val="000000" w:themeColor="text1"/>
                <w:sz w:val="20"/>
                <w:szCs w:val="20"/>
                <w:u w:val="single"/>
              </w:rPr>
              <w:t>S3: Keskiaika</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Euroopan keskiaika</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 xml:space="preserve">Suomen keskiaika </w:t>
            </w:r>
          </w:p>
        </w:tc>
        <w:tc>
          <w:tcPr>
            <w:tcW w:w="6308" w:type="dxa"/>
          </w:tcPr>
          <w:p w:rsidR="006C52E6" w:rsidRDefault="006C52E6" w:rsidP="001A00CF">
            <w:pPr>
              <w:rPr>
                <w:rFonts w:ascii="Lucida Sans" w:hAnsi="Lucida Sans"/>
                <w:color w:val="000000" w:themeColor="text1"/>
                <w:sz w:val="20"/>
                <w:szCs w:val="20"/>
              </w:rPr>
            </w:pPr>
            <w:proofErr w:type="gramStart"/>
            <w:r w:rsidRPr="00991218">
              <w:rPr>
                <w:rFonts w:ascii="Lucida Sans" w:hAnsi="Lucida Sans"/>
                <w:color w:val="000000" w:themeColor="text1"/>
                <w:sz w:val="20"/>
                <w:szCs w:val="20"/>
              </w:rPr>
              <w:t>T1: Ohjata oppilasta kiinnostumaan historiasta tiedonalana tarjoamalla mahdollisuuksia monipuolisiin ja elämyksellisiin työtapoihin</w:t>
            </w:r>
            <w:proofErr w:type="gramEnd"/>
          </w:p>
          <w:p w:rsidR="006C52E6" w:rsidRPr="00991218" w:rsidRDefault="006C52E6" w:rsidP="001A00CF">
            <w:pPr>
              <w:rPr>
                <w:rFonts w:ascii="Lucida Sans" w:hAnsi="Lucida Sans"/>
                <w:color w:val="000000" w:themeColor="text1"/>
                <w:sz w:val="20"/>
                <w:szCs w:val="20"/>
              </w:rPr>
            </w:pPr>
          </w:p>
          <w:p w:rsidR="006C52E6"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T1, T2, T3: Ohjataan oppilasta etsimään tietoa keskiajasta erilaisista lähteistä ja tulkitsemaan niitä.</w:t>
            </w:r>
          </w:p>
          <w:p w:rsidR="006C52E6" w:rsidRPr="00991218" w:rsidRDefault="006C52E6" w:rsidP="001A00CF">
            <w:pPr>
              <w:rPr>
                <w:rFonts w:ascii="Lucida Sans" w:hAnsi="Lucida Sans"/>
                <w:color w:val="000000" w:themeColor="text1"/>
                <w:sz w:val="20"/>
                <w:szCs w:val="20"/>
              </w:rPr>
            </w:pPr>
          </w:p>
          <w:p w:rsidR="006C52E6"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 xml:space="preserve">T4, T6: Ohjataan oppilasta ymmärtämään erilaisia tapoja jakaa historia aikakausiin sekä käyttämään niihin liittyviä historiallisia käsitteitä. Oppilasta ohjataan tunnistamaan keskiajan erityispiirteet suhteessa antiikin kulttuureihin, sekä kehityskulut, jotka johtivat antiikista keskiaikaan. </w:t>
            </w:r>
          </w:p>
          <w:p w:rsidR="006C52E6" w:rsidRPr="00991218" w:rsidRDefault="006C52E6" w:rsidP="001A00CF">
            <w:pPr>
              <w:rPr>
                <w:rFonts w:ascii="Lucida Sans" w:hAnsi="Lucida Sans"/>
                <w:color w:val="000000" w:themeColor="text1"/>
                <w:sz w:val="20"/>
                <w:szCs w:val="20"/>
              </w:rPr>
            </w:pPr>
          </w:p>
          <w:p w:rsidR="006C52E6"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 xml:space="preserve">T6, T8: Oppilasta ohjataan ymmärtämään, että keskiaika on vain eurooppalainen käsite. Oppilasta ohjataan tekemään rinnastuksia keskiajan Euroopan ja muiden kulttuurien ja </w:t>
            </w:r>
            <w:r w:rsidRPr="00991218">
              <w:rPr>
                <w:rFonts w:ascii="Lucida Sans" w:hAnsi="Lucida Sans"/>
                <w:color w:val="000000" w:themeColor="text1"/>
                <w:sz w:val="20"/>
                <w:szCs w:val="20"/>
              </w:rPr>
              <w:lastRenderedPageBreak/>
              <w:t xml:space="preserve">kulttuurialueiden kesken.   </w:t>
            </w:r>
          </w:p>
          <w:p w:rsidR="006C52E6" w:rsidRPr="00991218" w:rsidRDefault="006C52E6" w:rsidP="001A00CF">
            <w:pPr>
              <w:rPr>
                <w:rFonts w:ascii="Lucida Sans" w:hAnsi="Lucida Sans"/>
                <w:color w:val="000000" w:themeColor="text1"/>
                <w:sz w:val="20"/>
                <w:szCs w:val="20"/>
              </w:rPr>
            </w:pPr>
          </w:p>
          <w:p w:rsidR="006C52E6"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 xml:space="preserve">T6, T8: Oppilasta ohjataan hahmottamaan jatkuvuuksia antiikin, keskiajan, uuden ajan ja uusimman ajan kesken mm. kulttuurin, tieteen ja taiteen, sekä uskonnon näkökulmasta. Suomen keskiaikaa tarkastellaan kiinteänä osana Euroopan keskiaikaa. </w:t>
            </w:r>
          </w:p>
          <w:p w:rsidR="006C52E6" w:rsidRPr="00991218" w:rsidRDefault="006C52E6" w:rsidP="001A00CF">
            <w:pPr>
              <w:rPr>
                <w:rFonts w:ascii="Lucida Sans" w:hAnsi="Lucida Sans"/>
                <w:color w:val="000000" w:themeColor="text1"/>
                <w:sz w:val="20"/>
                <w:szCs w:val="20"/>
              </w:rPr>
            </w:pP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 xml:space="preserve">T9, T10, T11: Johdatetaan oppilasta etsimään syitä, miksi tieteiden kehitys pysähtyi ja kirjallinen sivistys romahti antiikin loputtua sekä miten rahatalouden taantumien vaihtotaloudeksi vaikutti keskiajan ihmisten arkielämää ja yhteiskuntajärjestelmää. Oppilaille tarjotaan mahdollisuuksia löytää keskiajasta kehityksestä myös positiivisia piirteitä, jotka johtivat renessanssiin ja uuden ajan murrokseen. </w:t>
            </w:r>
          </w:p>
        </w:tc>
      </w:tr>
      <w:tr w:rsidR="006C52E6" w:rsidRPr="00991218" w:rsidTr="001A00CF">
        <w:tc>
          <w:tcPr>
            <w:tcW w:w="3546" w:type="dxa"/>
          </w:tcPr>
          <w:p w:rsidR="006C52E6" w:rsidRPr="00991218" w:rsidRDefault="006C52E6" w:rsidP="001A00CF">
            <w:pPr>
              <w:rPr>
                <w:rFonts w:ascii="Lucida Sans" w:hAnsi="Lucida Sans"/>
                <w:b/>
                <w:color w:val="000000" w:themeColor="text1"/>
                <w:sz w:val="20"/>
                <w:szCs w:val="20"/>
                <w:u w:val="single"/>
              </w:rPr>
            </w:pPr>
            <w:r w:rsidRPr="00991218">
              <w:rPr>
                <w:rFonts w:ascii="Lucida Sans" w:hAnsi="Lucida Sans"/>
                <w:b/>
                <w:color w:val="000000" w:themeColor="text1"/>
                <w:sz w:val="20"/>
                <w:szCs w:val="20"/>
                <w:u w:val="single"/>
              </w:rPr>
              <w:lastRenderedPageBreak/>
              <w:t>S4: Uuden ajan murrosvaihe</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Löytöretket</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Renessanssi: tieteen, taiteen ja uskomusten murrosvaihe</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Uskonpuhdistus</w:t>
            </w:r>
          </w:p>
          <w:p w:rsidR="006C52E6" w:rsidRPr="00991218" w:rsidRDefault="006C52E6" w:rsidP="001A00CF">
            <w:pPr>
              <w:rPr>
                <w:rFonts w:ascii="Lucida Sans" w:hAnsi="Lucida Sans"/>
                <w:b/>
                <w:color w:val="000000" w:themeColor="text1"/>
                <w:sz w:val="20"/>
                <w:szCs w:val="20"/>
              </w:rPr>
            </w:pPr>
            <w:r w:rsidRPr="00991218">
              <w:rPr>
                <w:rFonts w:ascii="Lucida Sans" w:hAnsi="Lucida Sans"/>
                <w:color w:val="000000" w:themeColor="text1"/>
                <w:sz w:val="20"/>
                <w:szCs w:val="20"/>
              </w:rPr>
              <w:t>Valistuksen aika</w:t>
            </w:r>
          </w:p>
        </w:tc>
        <w:tc>
          <w:tcPr>
            <w:tcW w:w="6308" w:type="dxa"/>
          </w:tcPr>
          <w:p w:rsidR="006C52E6" w:rsidRDefault="006C52E6" w:rsidP="001A00CF">
            <w:pPr>
              <w:rPr>
                <w:rFonts w:ascii="Lucida Sans" w:hAnsi="Lucida Sans"/>
                <w:color w:val="000000" w:themeColor="text1"/>
                <w:sz w:val="20"/>
                <w:szCs w:val="20"/>
              </w:rPr>
            </w:pPr>
            <w:proofErr w:type="gramStart"/>
            <w:r w:rsidRPr="00991218">
              <w:rPr>
                <w:rFonts w:ascii="Lucida Sans" w:hAnsi="Lucida Sans"/>
                <w:color w:val="000000" w:themeColor="text1"/>
                <w:sz w:val="20"/>
                <w:szCs w:val="20"/>
              </w:rPr>
              <w:t>T1: Ohjata oppilasta kiinnostumaan historiasta tiedonalana tarjoamalla mahdollisuuksia monipuolisiin ja elämyksellisiin työtapoihin.</w:t>
            </w:r>
            <w:proofErr w:type="gramEnd"/>
            <w:r w:rsidRPr="00991218">
              <w:rPr>
                <w:rFonts w:ascii="Lucida Sans" w:hAnsi="Lucida Sans"/>
                <w:color w:val="000000" w:themeColor="text1"/>
                <w:sz w:val="20"/>
                <w:szCs w:val="20"/>
              </w:rPr>
              <w:t xml:space="preserve">  </w:t>
            </w:r>
          </w:p>
          <w:p w:rsidR="006C52E6" w:rsidRPr="00991218" w:rsidRDefault="006C52E6" w:rsidP="001A00CF">
            <w:pPr>
              <w:rPr>
                <w:rFonts w:ascii="Lucida Sans" w:hAnsi="Lucida Sans"/>
                <w:color w:val="000000" w:themeColor="text1"/>
                <w:sz w:val="20"/>
                <w:szCs w:val="20"/>
              </w:rPr>
            </w:pPr>
          </w:p>
          <w:p w:rsidR="006C52E6"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 xml:space="preserve">T2: Johdattaa oppilasta tunnistamaan erilaisia historian lähteitä. Oppilas saa harjoitella erilaisten lähteiden käyttöä. </w:t>
            </w:r>
          </w:p>
          <w:p w:rsidR="006C52E6" w:rsidRPr="00991218" w:rsidRDefault="006C52E6" w:rsidP="001A00CF">
            <w:pPr>
              <w:rPr>
                <w:rFonts w:ascii="Lucida Sans" w:hAnsi="Lucida Sans"/>
                <w:color w:val="000000" w:themeColor="text1"/>
                <w:sz w:val="20"/>
                <w:szCs w:val="20"/>
              </w:rPr>
            </w:pPr>
          </w:p>
          <w:p w:rsidR="006C52E6" w:rsidRDefault="006C52E6" w:rsidP="001A00CF">
            <w:pPr>
              <w:rPr>
                <w:rFonts w:ascii="Lucida Sans" w:hAnsi="Lucida Sans"/>
                <w:color w:val="000000" w:themeColor="text1"/>
                <w:sz w:val="20"/>
                <w:szCs w:val="20"/>
              </w:rPr>
            </w:pPr>
            <w:proofErr w:type="gramStart"/>
            <w:r w:rsidRPr="00991218">
              <w:rPr>
                <w:rFonts w:ascii="Lucida Sans" w:hAnsi="Lucida Sans"/>
                <w:color w:val="000000" w:themeColor="text1"/>
                <w:sz w:val="20"/>
                <w:szCs w:val="20"/>
              </w:rPr>
              <w:t>T3: Ohjata oppilasta havaitsemaan historiatiedon tulkinnallisuuden sekä tunnistamaan käsitteet fakta ja tulkinta.</w:t>
            </w:r>
            <w:proofErr w:type="gramEnd"/>
          </w:p>
          <w:p w:rsidR="006C52E6" w:rsidRPr="00991218" w:rsidRDefault="006C52E6" w:rsidP="001A00CF">
            <w:pPr>
              <w:rPr>
                <w:rFonts w:ascii="Lucida Sans" w:hAnsi="Lucida Sans"/>
                <w:color w:val="000000" w:themeColor="text1"/>
                <w:sz w:val="20"/>
                <w:szCs w:val="20"/>
              </w:rPr>
            </w:pPr>
          </w:p>
          <w:p w:rsidR="006C52E6"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T4: Auttaa oppilasta ymmärtämään erilaisia tapoja jakaa historia aikakausiin (keskiajasta uuteen aikaan) sekä käyttämään niihin liittyviä historiallisia käsitteitä tuomalla esiin historian tapahtumien kronologinen eteneminen.</w:t>
            </w:r>
          </w:p>
          <w:p w:rsidR="006C52E6" w:rsidRPr="00991218" w:rsidRDefault="006C52E6" w:rsidP="001A00CF">
            <w:pPr>
              <w:rPr>
                <w:rFonts w:ascii="Lucida Sans" w:hAnsi="Lucida Sans"/>
                <w:color w:val="000000" w:themeColor="text1"/>
                <w:sz w:val="20"/>
                <w:szCs w:val="20"/>
              </w:rPr>
            </w:pPr>
          </w:p>
          <w:p w:rsidR="006C52E6" w:rsidRDefault="006C52E6" w:rsidP="001A00CF">
            <w:pPr>
              <w:rPr>
                <w:rFonts w:ascii="Lucida Sans" w:hAnsi="Lucida Sans"/>
                <w:color w:val="000000" w:themeColor="text1"/>
                <w:sz w:val="20"/>
                <w:szCs w:val="20"/>
              </w:rPr>
            </w:pPr>
            <w:proofErr w:type="gramStart"/>
            <w:r w:rsidRPr="00991218">
              <w:rPr>
                <w:rFonts w:ascii="Lucida Sans" w:hAnsi="Lucida Sans"/>
                <w:color w:val="000000" w:themeColor="text1"/>
                <w:sz w:val="20"/>
                <w:szCs w:val="20"/>
              </w:rPr>
              <w:t>T5 ja T6: Ohjata oppilasta ymmärtämään ihmisen toiminnan motiiveja uuden ajan alussa ja hahmottamaan syy-seuraussuhteita aikakauden tapahtumien kautta (esim. uskonpuhdistuksen tausta, tapahtumat ja vaikutukset Euroopassa ja Pohjolassa).</w:t>
            </w:r>
            <w:proofErr w:type="gramEnd"/>
          </w:p>
          <w:p w:rsidR="006C52E6" w:rsidRPr="00991218" w:rsidRDefault="006C52E6" w:rsidP="001A00CF">
            <w:pPr>
              <w:rPr>
                <w:rFonts w:ascii="Lucida Sans" w:hAnsi="Lucida Sans"/>
                <w:color w:val="000000" w:themeColor="text1"/>
                <w:sz w:val="20"/>
                <w:szCs w:val="20"/>
              </w:rPr>
            </w:pPr>
          </w:p>
          <w:p w:rsidR="006C52E6"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T7 ja T8. Auttaa oppilasta tunnistamaan miten samat muutokset ovat voineet tarkoittaa eri asioita eri ihmisille ja harjaannuttaa oppilasta hahmottamaan historian jatkuvuutta (keskiajan ja uuden ajan murros ja ilmiöiden jatkuminen aikakausista riippumatta).</w:t>
            </w:r>
          </w:p>
          <w:p w:rsidR="006C52E6" w:rsidRPr="00991218" w:rsidRDefault="006C52E6" w:rsidP="001A00CF">
            <w:pPr>
              <w:rPr>
                <w:rFonts w:ascii="Lucida Sans" w:hAnsi="Lucida Sans"/>
                <w:color w:val="000000" w:themeColor="text1"/>
                <w:sz w:val="20"/>
                <w:szCs w:val="20"/>
              </w:rPr>
            </w:pPr>
          </w:p>
          <w:p w:rsidR="006C52E6"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T9 ja T10: Ohjata oppilasta etsimään muutoksille syitä ja selittämään miten tulkinnat saattavat muuttua uusien lähteiden tai tarkastelutapojen myötä (esim. maailmankuvan muuttuminen uuden ajan alussa ja siihen johtaneet syyt)</w:t>
            </w:r>
          </w:p>
          <w:p w:rsidR="006C52E6" w:rsidRPr="00991218" w:rsidRDefault="006C52E6" w:rsidP="001A00CF">
            <w:pPr>
              <w:rPr>
                <w:rFonts w:ascii="Lucida Sans" w:hAnsi="Lucida Sans"/>
                <w:color w:val="000000" w:themeColor="text1"/>
                <w:sz w:val="20"/>
                <w:szCs w:val="20"/>
              </w:rPr>
            </w:pPr>
          </w:p>
          <w:p w:rsidR="006C52E6" w:rsidRPr="00991218" w:rsidRDefault="006C52E6" w:rsidP="001A00CF">
            <w:pPr>
              <w:rPr>
                <w:rFonts w:ascii="Lucida Sans" w:hAnsi="Lucida Sans"/>
                <w:color w:val="000000" w:themeColor="text1"/>
                <w:sz w:val="20"/>
                <w:szCs w:val="20"/>
              </w:rPr>
            </w:pPr>
            <w:proofErr w:type="gramStart"/>
            <w:r w:rsidRPr="00991218">
              <w:rPr>
                <w:rFonts w:ascii="Lucida Sans" w:hAnsi="Lucida Sans"/>
                <w:color w:val="000000" w:themeColor="text1"/>
                <w:sz w:val="20"/>
                <w:szCs w:val="20"/>
              </w:rPr>
              <w:t>T11: Ohjata oppilasta selittämään ihmisen toimintaa eri tapahtumien kautta.</w:t>
            </w:r>
            <w:proofErr w:type="gramEnd"/>
          </w:p>
        </w:tc>
      </w:tr>
      <w:tr w:rsidR="006C52E6" w:rsidRPr="00991218" w:rsidTr="001A00CF">
        <w:tc>
          <w:tcPr>
            <w:tcW w:w="3546" w:type="dxa"/>
          </w:tcPr>
          <w:p w:rsidR="006C52E6" w:rsidRPr="00991218" w:rsidRDefault="006C52E6" w:rsidP="001A00CF">
            <w:pPr>
              <w:rPr>
                <w:rFonts w:ascii="Lucida Sans" w:hAnsi="Lucida Sans"/>
                <w:b/>
                <w:color w:val="000000" w:themeColor="text1"/>
                <w:sz w:val="20"/>
                <w:szCs w:val="20"/>
                <w:u w:val="single"/>
              </w:rPr>
            </w:pPr>
            <w:r w:rsidRPr="00991218">
              <w:rPr>
                <w:rFonts w:ascii="Lucida Sans" w:hAnsi="Lucida Sans"/>
                <w:b/>
                <w:color w:val="000000" w:themeColor="text1"/>
                <w:sz w:val="20"/>
                <w:szCs w:val="20"/>
                <w:u w:val="single"/>
              </w:rPr>
              <w:t>S5: Suomi osana Ruotsia</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Ruotsin suurvalta-aika ja suurvalta-ajan loppu</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 xml:space="preserve">1700-luvun sääty-yhteiskunta </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Elämää 1600- ja 1700-luvun Suomessa</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Hyödyn aikakausi</w:t>
            </w:r>
          </w:p>
        </w:tc>
        <w:tc>
          <w:tcPr>
            <w:tcW w:w="6308" w:type="dxa"/>
          </w:tcPr>
          <w:p w:rsidR="006C52E6"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 xml:space="preserve">T2: Johdattaa oppilasta tunnistamaan erilaisia Suomen historian lähteitä. Oppilas saa harjoitella lähteiden käyttöä. </w:t>
            </w:r>
          </w:p>
          <w:p w:rsidR="006C52E6" w:rsidRPr="00991218" w:rsidRDefault="006C52E6" w:rsidP="001A00CF">
            <w:pPr>
              <w:rPr>
                <w:rFonts w:ascii="Lucida Sans" w:hAnsi="Lucida Sans"/>
                <w:color w:val="000000" w:themeColor="text1"/>
                <w:sz w:val="20"/>
                <w:szCs w:val="20"/>
              </w:rPr>
            </w:pPr>
          </w:p>
          <w:p w:rsidR="006C52E6"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 xml:space="preserve">T2, T5, T7, T8, T11: Oppilas ymmärtää kuinka pitkä historiallinen side Ruotsiin vaikutti suomalaisen yhteiskunnan ja kulttuurin kehitykseen. Oppilas osaa tunnistaa tämän historiallisen yhteyden vaikutuksen myös Suomen nyky-yhteiskunnassa ja kulttuurissa. </w:t>
            </w:r>
          </w:p>
          <w:p w:rsidR="006C52E6" w:rsidRPr="00991218" w:rsidRDefault="006C52E6" w:rsidP="001A00CF">
            <w:pPr>
              <w:rPr>
                <w:rFonts w:ascii="Lucida Sans" w:hAnsi="Lucida Sans"/>
                <w:color w:val="000000" w:themeColor="text1"/>
                <w:sz w:val="20"/>
                <w:szCs w:val="20"/>
              </w:rPr>
            </w:pPr>
          </w:p>
          <w:p w:rsidR="006C52E6"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lastRenderedPageBreak/>
              <w:t>T7: Oppilaalle annetaan mahdollisuus eläytyä arkielämän haasteisiin ja selittää ihmisen toimintaa Suomen historian eri aikakausien ja eri säätyläisluokkien kautta.</w:t>
            </w:r>
          </w:p>
          <w:p w:rsidR="006C52E6" w:rsidRPr="00991218" w:rsidRDefault="006C52E6" w:rsidP="001A00CF">
            <w:pPr>
              <w:rPr>
                <w:rFonts w:ascii="Lucida Sans" w:hAnsi="Lucida Sans"/>
                <w:color w:val="000000" w:themeColor="text1"/>
                <w:sz w:val="20"/>
                <w:szCs w:val="20"/>
              </w:rPr>
            </w:pPr>
          </w:p>
          <w:p w:rsidR="006C52E6" w:rsidRDefault="006C52E6" w:rsidP="001A00CF">
            <w:pPr>
              <w:rPr>
                <w:rFonts w:ascii="Lucida Sans" w:hAnsi="Lucida Sans"/>
                <w:color w:val="000000" w:themeColor="text1"/>
                <w:sz w:val="20"/>
                <w:szCs w:val="20"/>
              </w:rPr>
            </w:pPr>
            <w:proofErr w:type="gramStart"/>
            <w:r w:rsidRPr="00991218">
              <w:rPr>
                <w:rFonts w:ascii="Lucida Sans" w:hAnsi="Lucida Sans"/>
                <w:color w:val="000000" w:themeColor="text1"/>
                <w:sz w:val="20"/>
                <w:szCs w:val="20"/>
              </w:rPr>
              <w:t>T6, T9, Ohjata oppilasta ymmärtämään Venäjän ja Ruotsin konfliktien merkityksen ja Venäjän vahvistumisen merkitystä Suomelle osana Ruotsin suurvalta-aseman murenemista.</w:t>
            </w:r>
            <w:proofErr w:type="gramEnd"/>
          </w:p>
          <w:p w:rsidR="006C52E6" w:rsidRPr="00991218" w:rsidRDefault="006C52E6" w:rsidP="001A00CF">
            <w:pPr>
              <w:rPr>
                <w:rFonts w:ascii="Lucida Sans" w:hAnsi="Lucida Sans"/>
                <w:color w:val="000000" w:themeColor="text1"/>
                <w:sz w:val="20"/>
                <w:szCs w:val="20"/>
              </w:rPr>
            </w:pP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T4, T9, Oppilas tutustuu hyödyn aikakauden muutoksiin suomalaisessa yhteiskunnassa, koulutuksessa ja taloudessa.</w:t>
            </w:r>
          </w:p>
        </w:tc>
      </w:tr>
    </w:tbl>
    <w:p w:rsidR="006C52E6" w:rsidRDefault="006C52E6" w:rsidP="006C52E6">
      <w:pPr>
        <w:rPr>
          <w:rFonts w:ascii="Lucida Sans" w:hAnsi="Lucida Sans"/>
          <w:sz w:val="20"/>
          <w:szCs w:val="20"/>
        </w:rPr>
      </w:pPr>
    </w:p>
    <w:p w:rsidR="006C52E6" w:rsidRPr="00927B6A" w:rsidRDefault="006C52E6" w:rsidP="006C52E6">
      <w:pPr>
        <w:rPr>
          <w:rFonts w:ascii="Lucida Bright" w:hAnsi="Lucida Bright"/>
          <w:b/>
          <w:i/>
          <w:sz w:val="20"/>
          <w:szCs w:val="20"/>
        </w:rPr>
      </w:pPr>
      <w:bookmarkStart w:id="5" w:name="_Toc434875526"/>
      <w:r w:rsidRPr="00927B6A">
        <w:rPr>
          <w:rFonts w:ascii="Lucida Bright" w:hAnsi="Lucida Bright"/>
          <w:b/>
          <w:i/>
          <w:sz w:val="20"/>
          <w:szCs w:val="20"/>
        </w:rPr>
        <w:t>Laaja-alainen osaaminen vuosiluokilla 5-6</w:t>
      </w:r>
      <w:bookmarkEnd w:id="5"/>
      <w:r w:rsidRPr="00927B6A">
        <w:rPr>
          <w:rFonts w:ascii="Lucida Bright" w:hAnsi="Lucida Bright"/>
          <w:b/>
          <w:i/>
          <w:sz w:val="20"/>
          <w:szCs w:val="20"/>
        </w:rPr>
        <w:t xml:space="preserve"> </w:t>
      </w:r>
    </w:p>
    <w:p w:rsidR="006C52E6" w:rsidRDefault="006C52E6" w:rsidP="006C52E6">
      <w:pPr>
        <w:rPr>
          <w:rFonts w:ascii="Lucida Bright" w:hAnsi="Lucida Bright"/>
          <w:i/>
          <w:sz w:val="20"/>
          <w:szCs w:val="20"/>
        </w:rPr>
      </w:pPr>
      <w:proofErr w:type="gramStart"/>
      <w:r>
        <w:rPr>
          <w:rFonts w:ascii="Lucida Bright" w:hAnsi="Lucida Bright"/>
          <w:b/>
          <w:i/>
          <w:sz w:val="20"/>
          <w:szCs w:val="20"/>
        </w:rPr>
        <w:t xml:space="preserve">Ajattelu ja oppimaan oppiminen </w:t>
      </w:r>
      <w:r w:rsidRPr="00991218">
        <w:rPr>
          <w:rFonts w:ascii="Lucida Bright" w:hAnsi="Lucida Bright"/>
          <w:b/>
          <w:i/>
          <w:sz w:val="20"/>
          <w:szCs w:val="20"/>
        </w:rPr>
        <w:t>(L1)</w:t>
      </w:r>
      <w:proofErr w:type="gramEnd"/>
      <w:r w:rsidRPr="00991218">
        <w:rPr>
          <w:rFonts w:ascii="Lucida Bright" w:hAnsi="Lucida Bright"/>
          <w:i/>
          <w:sz w:val="20"/>
          <w:szCs w:val="20"/>
        </w:rPr>
        <w:t xml:space="preserve"> </w:t>
      </w:r>
    </w:p>
    <w:p w:rsidR="006C52E6" w:rsidRPr="00991218" w:rsidRDefault="006C52E6" w:rsidP="006C52E6">
      <w:pPr>
        <w:rPr>
          <w:rFonts w:ascii="Lucida Bright" w:hAnsi="Lucida Bright"/>
          <w:i/>
          <w:sz w:val="20"/>
          <w:szCs w:val="20"/>
        </w:rPr>
      </w:pPr>
      <w:r w:rsidRPr="00991218">
        <w:rPr>
          <w:rFonts w:ascii="Lucida Bright" w:hAnsi="Lucida Bright"/>
          <w:i/>
          <w:sz w:val="20"/>
          <w:szCs w:val="20"/>
        </w:rPr>
        <w:t xml:space="preserve">Historian opiskelu harjaannuttaa ajattelun taitoja johdattamalla </w:t>
      </w:r>
      <w:r w:rsidRPr="00991218">
        <w:rPr>
          <w:rFonts w:ascii="Lucida Bright" w:eastAsia="Calibri" w:hAnsi="Lucida Bright" w:cs="Calibri"/>
          <w:i/>
          <w:sz w:val="20"/>
          <w:szCs w:val="20"/>
        </w:rPr>
        <w:t xml:space="preserve">oppilasta hahmottamaan erilaisia syitä ja seurauksia historian tapahtumille ja ilmiöille. Historian opiskelussa harjaannutaan tutkimaan ihmisen toimintaa, opitaan taitoa asettaa siihen liittyviä kysymyksiä sekä etsimään vastauksia hakemalla tietoa historian lähteistä. Oppilasta ohjataan ajattelun taitojen kehittymiseen, mm. tutkimalla ihmisten motiiveja eri tilanteissa sekä etsimällä historian ilmiöille syitä ja seurauksia. </w:t>
      </w:r>
    </w:p>
    <w:p w:rsidR="006C52E6" w:rsidRDefault="006C52E6" w:rsidP="006C52E6">
      <w:pPr>
        <w:rPr>
          <w:rFonts w:ascii="Lucida Bright" w:hAnsi="Lucida Bright"/>
          <w:i/>
          <w:sz w:val="20"/>
          <w:szCs w:val="20"/>
        </w:rPr>
      </w:pPr>
      <w:r>
        <w:rPr>
          <w:rFonts w:ascii="Lucida Bright" w:hAnsi="Lucida Bright"/>
          <w:b/>
          <w:i/>
          <w:sz w:val="20"/>
          <w:szCs w:val="20"/>
        </w:rPr>
        <w:t xml:space="preserve">Kulttuurinen osaaminen, vuorovaikutus ja ilmaisu </w:t>
      </w:r>
      <w:r w:rsidRPr="00991218">
        <w:rPr>
          <w:rFonts w:ascii="Lucida Bright" w:hAnsi="Lucida Bright"/>
          <w:b/>
          <w:i/>
          <w:sz w:val="20"/>
          <w:szCs w:val="20"/>
        </w:rPr>
        <w:t>(L2)</w:t>
      </w:r>
      <w:r w:rsidRPr="00991218">
        <w:rPr>
          <w:rFonts w:ascii="Lucida Bright" w:hAnsi="Lucida Bright"/>
          <w:i/>
          <w:sz w:val="20"/>
          <w:szCs w:val="20"/>
        </w:rPr>
        <w:t xml:space="preserve"> </w:t>
      </w:r>
    </w:p>
    <w:p w:rsidR="006C52E6" w:rsidRPr="00991218" w:rsidRDefault="006C52E6" w:rsidP="006C52E6">
      <w:pPr>
        <w:rPr>
          <w:rFonts w:ascii="Lucida Bright" w:hAnsi="Lucida Bright"/>
          <w:i/>
          <w:sz w:val="20"/>
          <w:szCs w:val="20"/>
        </w:rPr>
      </w:pPr>
      <w:r w:rsidRPr="00991218">
        <w:rPr>
          <w:rFonts w:ascii="Lucida Bright" w:hAnsi="Lucida Bright"/>
          <w:i/>
          <w:sz w:val="20"/>
          <w:szCs w:val="20"/>
        </w:rPr>
        <w:t>Historian opiskelussa oppilasta ohjataan tutustumaan omaan lähihistoriaansa ja löytämään paikkansa sukupolvien ketjussa. Tutustutaan myös oman kotiseudun ja -alueen historiaan ja kulttuuriperintöön (Pori, Satakunta) ja hyödynnetään tässä monipuolisia työtapoja kuten museovierailuja, vierailijoita luokassa ja itsenäisiä tutkimustehtäviä. Historian opiskelussa nostetaan esiin myös erilaisia ilmaisutapoja, joita voidaan jakaa myös muille (esim. näytelmät, kollaasit). Rohkaistaan oppilaita ilmaisemaan itseään monipuolisesti ja annetaan heille tilaisuuksia tuotosten jakamiseen kouluaikana (teemapäivät, juhlat, projektit) sekä kannustetaan oppiaineiden väliseen yhteistyöhön.</w:t>
      </w:r>
    </w:p>
    <w:p w:rsidR="006C52E6" w:rsidRDefault="006C52E6" w:rsidP="006C52E6">
      <w:pPr>
        <w:rPr>
          <w:rFonts w:ascii="Lucida Bright" w:hAnsi="Lucida Bright"/>
          <w:i/>
          <w:sz w:val="20"/>
          <w:szCs w:val="20"/>
        </w:rPr>
      </w:pPr>
      <w:r>
        <w:rPr>
          <w:rFonts w:ascii="Lucida Bright" w:hAnsi="Lucida Bright"/>
          <w:b/>
          <w:i/>
          <w:sz w:val="20"/>
          <w:szCs w:val="20"/>
        </w:rPr>
        <w:t xml:space="preserve">Itsestä huolehtiminen ja arjen taidot </w:t>
      </w:r>
      <w:r w:rsidRPr="00991218">
        <w:rPr>
          <w:rFonts w:ascii="Lucida Bright" w:hAnsi="Lucida Bright"/>
          <w:b/>
          <w:i/>
          <w:sz w:val="20"/>
          <w:szCs w:val="20"/>
        </w:rPr>
        <w:t>(L3)</w:t>
      </w:r>
      <w:r w:rsidRPr="00991218">
        <w:rPr>
          <w:rFonts w:ascii="Lucida Bright" w:hAnsi="Lucida Bright"/>
          <w:i/>
          <w:sz w:val="20"/>
          <w:szCs w:val="20"/>
        </w:rPr>
        <w:t xml:space="preserve"> </w:t>
      </w:r>
    </w:p>
    <w:p w:rsidR="006C52E6" w:rsidRPr="00991218" w:rsidRDefault="006C52E6" w:rsidP="006C52E6">
      <w:pPr>
        <w:rPr>
          <w:rFonts w:ascii="Lucida Bright" w:hAnsi="Lucida Bright"/>
          <w:i/>
          <w:sz w:val="20"/>
          <w:szCs w:val="20"/>
        </w:rPr>
      </w:pPr>
      <w:r w:rsidRPr="00991218">
        <w:rPr>
          <w:rFonts w:ascii="Lucida Bright" w:hAnsi="Lucida Bright"/>
          <w:i/>
          <w:sz w:val="20"/>
          <w:szCs w:val="20"/>
        </w:rPr>
        <w:t xml:space="preserve">Historiassa harjoitellaan erilaisten työtapojen kautta vastuunottoa omasta ja yhteisestä työskentelystä ja opiskeluilmapiiristä. Oppisisällön kautta perehdytään myös menneisyyden ihmisten arjen </w:t>
      </w:r>
      <w:r>
        <w:rPr>
          <w:rFonts w:ascii="Lucida Bright" w:hAnsi="Lucida Bright"/>
          <w:i/>
          <w:sz w:val="20"/>
          <w:szCs w:val="20"/>
        </w:rPr>
        <w:t xml:space="preserve">toimintatapoihin ja ratkaisuja </w:t>
      </w:r>
      <w:r w:rsidRPr="00991218">
        <w:rPr>
          <w:rFonts w:ascii="Lucida Bright" w:hAnsi="Lucida Bright"/>
          <w:i/>
          <w:sz w:val="20"/>
          <w:szCs w:val="20"/>
        </w:rPr>
        <w:t>yhteisten asioiden hoitamiseksi. Opiskelussa hyödynnetään internetiä ja tuodaan esiin sen kriittinen ja vastuullinen käyttö.</w:t>
      </w:r>
    </w:p>
    <w:p w:rsidR="006C52E6" w:rsidRDefault="006C52E6" w:rsidP="006C52E6">
      <w:pPr>
        <w:rPr>
          <w:rFonts w:ascii="Lucida Bright" w:hAnsi="Lucida Bright"/>
          <w:i/>
          <w:sz w:val="20"/>
          <w:szCs w:val="20"/>
        </w:rPr>
      </w:pPr>
      <w:r>
        <w:rPr>
          <w:rFonts w:ascii="Lucida Bright" w:hAnsi="Lucida Bright"/>
          <w:b/>
          <w:i/>
          <w:sz w:val="20"/>
          <w:szCs w:val="20"/>
        </w:rPr>
        <w:t xml:space="preserve">Monilukutaito </w:t>
      </w:r>
      <w:r w:rsidRPr="00991218">
        <w:rPr>
          <w:rFonts w:ascii="Lucida Bright" w:hAnsi="Lucida Bright"/>
          <w:b/>
          <w:i/>
          <w:sz w:val="20"/>
          <w:szCs w:val="20"/>
        </w:rPr>
        <w:t>(L4)</w:t>
      </w:r>
      <w:r w:rsidRPr="00991218">
        <w:rPr>
          <w:rFonts w:ascii="Lucida Bright" w:hAnsi="Lucida Bright"/>
          <w:i/>
          <w:sz w:val="20"/>
          <w:szCs w:val="20"/>
        </w:rPr>
        <w:t xml:space="preserve"> </w:t>
      </w:r>
    </w:p>
    <w:p w:rsidR="006C52E6" w:rsidRPr="00991218" w:rsidRDefault="006C52E6" w:rsidP="006C52E6">
      <w:pPr>
        <w:rPr>
          <w:rFonts w:ascii="Lucida Bright" w:hAnsi="Lucida Bright"/>
          <w:i/>
          <w:sz w:val="20"/>
          <w:szCs w:val="20"/>
        </w:rPr>
      </w:pPr>
      <w:r w:rsidRPr="00991218">
        <w:rPr>
          <w:rFonts w:ascii="Lucida Bright" w:hAnsi="Lucida Bright"/>
          <w:i/>
          <w:sz w:val="20"/>
          <w:szCs w:val="20"/>
        </w:rPr>
        <w:t xml:space="preserve">Historian opiskelussa käytetään monipuolisesti erilaisia lähteitä ja opitaan tulkitsemaan niitä lähdekriittisesti. Opetellaan tiedonhakutaitoja painetusta </w:t>
      </w:r>
      <w:proofErr w:type="gramStart"/>
      <w:r w:rsidRPr="00991218">
        <w:rPr>
          <w:rFonts w:ascii="Lucida Bright" w:hAnsi="Lucida Bright"/>
          <w:i/>
          <w:sz w:val="20"/>
          <w:szCs w:val="20"/>
        </w:rPr>
        <w:t>tekstistä,  tietokannoista</w:t>
      </w:r>
      <w:proofErr w:type="gramEnd"/>
      <w:r w:rsidRPr="00991218">
        <w:rPr>
          <w:rFonts w:ascii="Lucida Bright" w:hAnsi="Lucida Bright"/>
          <w:i/>
          <w:sz w:val="20"/>
          <w:szCs w:val="20"/>
        </w:rPr>
        <w:t xml:space="preserve"> ja internetistä. Yhteistyö äidinkielen opetuksen kanssa on tärkeää.</w:t>
      </w:r>
    </w:p>
    <w:p w:rsidR="006C52E6" w:rsidRDefault="00B37B1E" w:rsidP="006C52E6">
      <w:pPr>
        <w:rPr>
          <w:rFonts w:ascii="Lucida Bright" w:hAnsi="Lucida Bright"/>
          <w:i/>
          <w:sz w:val="20"/>
          <w:szCs w:val="20"/>
        </w:rPr>
      </w:pPr>
      <w:r>
        <w:rPr>
          <w:rFonts w:ascii="Lucida Bright" w:hAnsi="Lucida Bright"/>
          <w:b/>
          <w:i/>
          <w:sz w:val="20"/>
          <w:szCs w:val="20"/>
        </w:rPr>
        <w:t>Tieto- ja vie</w:t>
      </w:r>
      <w:r w:rsidR="006C52E6">
        <w:rPr>
          <w:rFonts w:ascii="Lucida Bright" w:hAnsi="Lucida Bright"/>
          <w:b/>
          <w:i/>
          <w:sz w:val="20"/>
          <w:szCs w:val="20"/>
        </w:rPr>
        <w:t>s</w:t>
      </w:r>
      <w:r>
        <w:rPr>
          <w:rFonts w:ascii="Lucida Bright" w:hAnsi="Lucida Bright"/>
          <w:b/>
          <w:i/>
          <w:sz w:val="20"/>
          <w:szCs w:val="20"/>
        </w:rPr>
        <w:t>t</w:t>
      </w:r>
      <w:r w:rsidR="006C52E6">
        <w:rPr>
          <w:rFonts w:ascii="Lucida Bright" w:hAnsi="Lucida Bright"/>
          <w:b/>
          <w:i/>
          <w:sz w:val="20"/>
          <w:szCs w:val="20"/>
        </w:rPr>
        <w:t xml:space="preserve">intäteknologinen osaaminen </w:t>
      </w:r>
      <w:r w:rsidR="006C52E6" w:rsidRPr="00991218">
        <w:rPr>
          <w:rFonts w:ascii="Lucida Bright" w:hAnsi="Lucida Bright"/>
          <w:b/>
          <w:i/>
          <w:sz w:val="20"/>
          <w:szCs w:val="20"/>
        </w:rPr>
        <w:t>(L5)</w:t>
      </w:r>
      <w:r w:rsidR="006C52E6" w:rsidRPr="00991218">
        <w:rPr>
          <w:rFonts w:ascii="Lucida Bright" w:hAnsi="Lucida Bright"/>
          <w:i/>
          <w:sz w:val="20"/>
          <w:szCs w:val="20"/>
        </w:rPr>
        <w:t xml:space="preserve"> </w:t>
      </w:r>
    </w:p>
    <w:p w:rsidR="006C52E6" w:rsidRPr="00991218" w:rsidRDefault="006C52E6" w:rsidP="006C52E6">
      <w:pPr>
        <w:rPr>
          <w:rFonts w:ascii="Lucida Bright" w:hAnsi="Lucida Bright"/>
          <w:i/>
          <w:sz w:val="20"/>
          <w:szCs w:val="20"/>
        </w:rPr>
      </w:pPr>
      <w:r w:rsidRPr="00991218">
        <w:rPr>
          <w:rFonts w:ascii="Lucida Bright" w:eastAsia="Calibri" w:hAnsi="Lucida Bright" w:cs="Calibri"/>
          <w:i/>
          <w:sz w:val="20"/>
          <w:szCs w:val="20"/>
        </w:rPr>
        <w:t>Historian opiskelussa opitaan käyttämään erilaisia laitteita, ohjelmistoja ja palveluita. Oppilaita kannustetaan sujuvaan tekstin tuottamiseen ja käsittelyyn eri välineillä, sekä mahdollistamaan myös kuvan, äänen, videon ja animaation tekemistä eri historiallisista tapahtumista. Oppilas ymmärtää viestinnässä hyvät käytöstavat sekä tekijänoikeuksien perusperiaatteet. Oppilaat kykenevät etsimään tietoa useammasta eri lähteestä hakupalveluiden avulla ja he harjoittelevat tämän tiedon kriittistä arviointia.</w:t>
      </w:r>
    </w:p>
    <w:p w:rsidR="006C52E6" w:rsidRDefault="006C52E6" w:rsidP="006C52E6">
      <w:pPr>
        <w:rPr>
          <w:rFonts w:ascii="Lucida Bright" w:hAnsi="Lucida Bright"/>
          <w:i/>
          <w:sz w:val="20"/>
          <w:szCs w:val="20"/>
        </w:rPr>
      </w:pPr>
      <w:r>
        <w:rPr>
          <w:rFonts w:ascii="Lucida Bright" w:hAnsi="Lucida Bright"/>
          <w:b/>
          <w:i/>
          <w:sz w:val="20"/>
          <w:szCs w:val="20"/>
        </w:rPr>
        <w:lastRenderedPageBreak/>
        <w:t xml:space="preserve">Työelämätaidot ja yrittäjyys </w:t>
      </w:r>
      <w:r w:rsidRPr="00991218">
        <w:rPr>
          <w:rFonts w:ascii="Lucida Bright" w:hAnsi="Lucida Bright"/>
          <w:b/>
          <w:i/>
          <w:sz w:val="20"/>
          <w:szCs w:val="20"/>
        </w:rPr>
        <w:t>(L6)</w:t>
      </w:r>
    </w:p>
    <w:p w:rsidR="006C52E6" w:rsidRPr="00991218" w:rsidRDefault="006C52E6" w:rsidP="006C52E6">
      <w:pPr>
        <w:rPr>
          <w:rFonts w:ascii="Lucida Bright" w:hAnsi="Lucida Bright"/>
          <w:i/>
          <w:sz w:val="20"/>
          <w:szCs w:val="20"/>
        </w:rPr>
      </w:pPr>
      <w:r w:rsidRPr="00991218">
        <w:rPr>
          <w:rFonts w:ascii="Lucida Bright" w:hAnsi="Lucida Bright"/>
          <w:i/>
          <w:sz w:val="20"/>
          <w:szCs w:val="20"/>
        </w:rPr>
        <w:t>Historian opiskelussa ohjataan oppilasta itsenäiseen ja järjestelmälliseen työskentelyyn. Oppilas oppii asettamaan itselleen kysymyksiä, joiden ratkaisemiseksi hän työskentelee vastuullisesti, pitkäjänteisesti ja järjestelmällisesti.</w:t>
      </w:r>
    </w:p>
    <w:p w:rsidR="006C52E6" w:rsidRDefault="006C52E6" w:rsidP="006C52E6">
      <w:pPr>
        <w:rPr>
          <w:rFonts w:ascii="Lucida Bright" w:hAnsi="Lucida Bright"/>
          <w:b/>
          <w:i/>
          <w:sz w:val="20"/>
          <w:szCs w:val="20"/>
        </w:rPr>
      </w:pPr>
      <w:r>
        <w:rPr>
          <w:rFonts w:ascii="Lucida Bright" w:hAnsi="Lucida Bright"/>
          <w:b/>
          <w:i/>
          <w:sz w:val="20"/>
          <w:szCs w:val="20"/>
        </w:rPr>
        <w:t xml:space="preserve">Osallistuminen, vaikuttaminen ja kestävän tulevaisuuden rakentaminen </w:t>
      </w:r>
      <w:r w:rsidRPr="00991218">
        <w:rPr>
          <w:rFonts w:ascii="Lucida Bright" w:hAnsi="Lucida Bright"/>
          <w:b/>
          <w:i/>
          <w:sz w:val="20"/>
          <w:szCs w:val="20"/>
        </w:rPr>
        <w:t xml:space="preserve">(L7) </w:t>
      </w:r>
    </w:p>
    <w:p w:rsidR="006C52E6" w:rsidRPr="00991218" w:rsidRDefault="006C52E6" w:rsidP="006C52E6">
      <w:pPr>
        <w:rPr>
          <w:rFonts w:ascii="Lucida Bright" w:hAnsi="Lucida Bright"/>
          <w:i/>
          <w:sz w:val="20"/>
          <w:szCs w:val="20"/>
        </w:rPr>
      </w:pPr>
      <w:r w:rsidRPr="00991218">
        <w:rPr>
          <w:rFonts w:ascii="Lucida Bright" w:hAnsi="Lucida Bright"/>
          <w:i/>
          <w:sz w:val="20"/>
          <w:szCs w:val="20"/>
        </w:rPr>
        <w:t xml:space="preserve">Historian opiskelun kautta pyritään herättämään oppilaiden kiinnostus vaikuttamiseen. Esimerkkeinä voidaan käyttää oppiaineen sisällöistä nousevia teemoja kuten demokratian kehittyminen ja ilmeneminen. Historian integroiminen muihin oppiaineisiin soveltuvin osin luo oppilaille monia mahdollisuuksia osallistumiseen ja vaikuttamiseen. Huomioidaan median merkitys yhteiskunnassa ja sen käytön harjoittelu vaikuttamisen välineenä. Historian kautta voidaan myös painottaa jokaisen vastuullisuutta kestävän tulevaisuuden rakentamisessa. </w:t>
      </w:r>
    </w:p>
    <w:p w:rsidR="006C52E6" w:rsidRDefault="006C52E6" w:rsidP="006C52E6"/>
    <w:p w:rsidR="00050DEA" w:rsidRDefault="00050DEA"/>
    <w:sectPr w:rsidR="00050DEA">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DE4" w:rsidRDefault="00882DE4" w:rsidP="00882DE4">
      <w:pPr>
        <w:spacing w:after="0" w:line="240" w:lineRule="auto"/>
      </w:pPr>
      <w:r>
        <w:separator/>
      </w:r>
    </w:p>
  </w:endnote>
  <w:endnote w:type="continuationSeparator" w:id="0">
    <w:p w:rsidR="00882DE4" w:rsidRDefault="00882DE4" w:rsidP="00882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Lucida Grande">
    <w:altName w:val="Courier New"/>
    <w:panose1 w:val="00000000000000000000"/>
    <w:charset w:val="00"/>
    <w:family w:val="auto"/>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254217"/>
      <w:docPartObj>
        <w:docPartGallery w:val="Page Numbers (Bottom of Page)"/>
        <w:docPartUnique/>
      </w:docPartObj>
    </w:sdtPr>
    <w:sdtEndPr/>
    <w:sdtContent>
      <w:p w:rsidR="00882DE4" w:rsidRDefault="00882DE4">
        <w:pPr>
          <w:pStyle w:val="Alatunniste"/>
          <w:jc w:val="center"/>
        </w:pPr>
        <w:r>
          <w:fldChar w:fldCharType="begin"/>
        </w:r>
        <w:r>
          <w:instrText>PAGE   \* MERGEFORMAT</w:instrText>
        </w:r>
        <w:r>
          <w:fldChar w:fldCharType="separate"/>
        </w:r>
        <w:r w:rsidR="00F861DF">
          <w:rPr>
            <w:noProof/>
          </w:rPr>
          <w:t>1</w:t>
        </w:r>
        <w:r>
          <w:fldChar w:fldCharType="end"/>
        </w:r>
      </w:p>
    </w:sdtContent>
  </w:sdt>
  <w:p w:rsidR="00882DE4" w:rsidRDefault="00882DE4">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DE4" w:rsidRDefault="00882DE4" w:rsidP="00882DE4">
      <w:pPr>
        <w:spacing w:after="0" w:line="240" w:lineRule="auto"/>
      </w:pPr>
      <w:r>
        <w:separator/>
      </w:r>
    </w:p>
  </w:footnote>
  <w:footnote w:type="continuationSeparator" w:id="0">
    <w:p w:rsidR="00882DE4" w:rsidRDefault="00882DE4" w:rsidP="00882D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2E6"/>
    <w:rsid w:val="00050DEA"/>
    <w:rsid w:val="006C52E6"/>
    <w:rsid w:val="00882DE4"/>
    <w:rsid w:val="00B37B1E"/>
    <w:rsid w:val="00F2448C"/>
    <w:rsid w:val="00F861D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C52E6"/>
  </w:style>
  <w:style w:type="paragraph" w:styleId="Otsikko3">
    <w:name w:val="heading 3"/>
    <w:basedOn w:val="Normaali"/>
    <w:next w:val="Normaali"/>
    <w:link w:val="Otsikko3Char"/>
    <w:uiPriority w:val="9"/>
    <w:unhideWhenUsed/>
    <w:qFormat/>
    <w:rsid w:val="006C52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6C52E6"/>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6C52E6"/>
    <w:pPr>
      <w:ind w:left="720"/>
      <w:contextualSpacing/>
    </w:pPr>
  </w:style>
  <w:style w:type="table" w:styleId="TaulukkoRuudukko">
    <w:name w:val="Table Grid"/>
    <w:basedOn w:val="Normaalitaulukko"/>
    <w:uiPriority w:val="59"/>
    <w:rsid w:val="006C5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882DE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82DE4"/>
  </w:style>
  <w:style w:type="paragraph" w:styleId="Alatunniste">
    <w:name w:val="footer"/>
    <w:basedOn w:val="Normaali"/>
    <w:link w:val="AlatunnisteChar"/>
    <w:uiPriority w:val="99"/>
    <w:unhideWhenUsed/>
    <w:rsid w:val="00882DE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82D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C52E6"/>
  </w:style>
  <w:style w:type="paragraph" w:styleId="Otsikko3">
    <w:name w:val="heading 3"/>
    <w:basedOn w:val="Normaali"/>
    <w:next w:val="Normaali"/>
    <w:link w:val="Otsikko3Char"/>
    <w:uiPriority w:val="9"/>
    <w:unhideWhenUsed/>
    <w:qFormat/>
    <w:rsid w:val="006C52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6C52E6"/>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6C52E6"/>
    <w:pPr>
      <w:ind w:left="720"/>
      <w:contextualSpacing/>
    </w:pPr>
  </w:style>
  <w:style w:type="table" w:styleId="TaulukkoRuudukko">
    <w:name w:val="Table Grid"/>
    <w:basedOn w:val="Normaalitaulukko"/>
    <w:uiPriority w:val="59"/>
    <w:rsid w:val="006C5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882DE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82DE4"/>
  </w:style>
  <w:style w:type="paragraph" w:styleId="Alatunniste">
    <w:name w:val="footer"/>
    <w:basedOn w:val="Normaali"/>
    <w:link w:val="AlatunnisteChar"/>
    <w:uiPriority w:val="99"/>
    <w:unhideWhenUsed/>
    <w:rsid w:val="00882DE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82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2262</Words>
  <Characters>18327</Characters>
  <Application>Microsoft Office Word</Application>
  <DocSecurity>4</DocSecurity>
  <Lines>152</Lines>
  <Paragraphs>41</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20548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Södergård Mari</cp:lastModifiedBy>
  <cp:revision>2</cp:revision>
  <dcterms:created xsi:type="dcterms:W3CDTF">2016-08-30T06:17:00Z</dcterms:created>
  <dcterms:modified xsi:type="dcterms:W3CDTF">2016-08-30T06:17:00Z</dcterms:modified>
</cp:coreProperties>
</file>