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5F8" w:rsidRDefault="00663E4B">
      <w:pPr>
        <w:rPr>
          <w:b/>
          <w:bCs/>
          <w:sz w:val="28"/>
        </w:rPr>
      </w:pPr>
      <w:r w:rsidRPr="00663E4B">
        <w:rPr>
          <w:b/>
          <w:bCs/>
          <w:sz w:val="28"/>
        </w:rPr>
        <w:t>S2017/2: Jakamistalous</w:t>
      </w:r>
    </w:p>
    <w:p w:rsidR="00663E4B" w:rsidRDefault="00663E4B">
      <w:pPr>
        <w:rPr>
          <w:sz w:val="24"/>
        </w:rPr>
      </w:pPr>
      <w:r w:rsidRPr="00663E4B">
        <w:rPr>
          <w:sz w:val="24"/>
        </w:rPr>
        <w:t xml:space="preserve">Jakamistaloudessa kansalaiset lainaavat omistamiaan resursseja, kuten työvälineitä, vastavuoroisesti toistensa käyttöön tai vaihtavat keskenään palveluita. Viime aikoina jakamistaloudeksi </w:t>
      </w:r>
      <w:proofErr w:type="gramStart"/>
      <w:r w:rsidRPr="00663E4B">
        <w:rPr>
          <w:sz w:val="24"/>
        </w:rPr>
        <w:t>on</w:t>
      </w:r>
      <w:proofErr w:type="gramEnd"/>
      <w:r w:rsidRPr="00663E4B">
        <w:rPr>
          <w:sz w:val="24"/>
        </w:rPr>
        <w:t xml:space="preserve"> myös alettu nimittää liiketoimintaa, jossa liikeyritys omistaa palvelunjakoalustan ja yhdistää sen avulla palvelua ei-ammattimaisesti tarjoavat henkilöt palvelun ostajiin. Ostajat maksavat tällöin palvelusta rahalla. Tällaisia yrityksiä ovat muiden muassa taksipalvelua välittävä </w:t>
      </w:r>
      <w:proofErr w:type="spellStart"/>
      <w:r w:rsidRPr="00663E4B">
        <w:rPr>
          <w:sz w:val="24"/>
        </w:rPr>
        <w:t>Uber</w:t>
      </w:r>
      <w:proofErr w:type="spellEnd"/>
      <w:r w:rsidRPr="00663E4B">
        <w:rPr>
          <w:sz w:val="24"/>
        </w:rPr>
        <w:t xml:space="preserve"> ja lyhytaikaista majoitusta välittävä </w:t>
      </w:r>
      <w:proofErr w:type="spellStart"/>
      <w:r w:rsidRPr="00663E4B">
        <w:rPr>
          <w:sz w:val="24"/>
        </w:rPr>
        <w:t>Airbnb</w:t>
      </w:r>
      <w:proofErr w:type="spellEnd"/>
      <w:r w:rsidRPr="00663E4B">
        <w:rPr>
          <w:sz w:val="24"/>
        </w:rPr>
        <w:t>. Liiketoimintamalli on herättänyt runsaasti julkista keskustelua niin puolesta kuin vastaan. Pohdi, millaisia etuja ja heikkouksia jakamistaloudella ja sen liiketoiminnallisilla sovelluksilla on. Tarkastele asiaa yksityisen palvelun tarjoajan ja ostajan sekä kansantalouden näkökulmasta.</w:t>
      </w:r>
      <w:r>
        <w:rPr>
          <w:sz w:val="24"/>
        </w:rPr>
        <w:t xml:space="preserve"> Erittele alla olevaan taulukkoon ja palauta palautuskansioon.</w:t>
      </w:r>
    </w:p>
    <w:tbl>
      <w:tblPr>
        <w:tblStyle w:val="TaulukkoRuudukko"/>
        <w:tblW w:w="15038" w:type="dxa"/>
        <w:tblLook w:val="04A0" w:firstRow="1" w:lastRow="0" w:firstColumn="1" w:lastColumn="0" w:noHBand="0" w:noVBand="1"/>
      </w:tblPr>
      <w:tblGrid>
        <w:gridCol w:w="1829"/>
        <w:gridCol w:w="6425"/>
        <w:gridCol w:w="6784"/>
      </w:tblGrid>
      <w:tr w:rsidR="0043334F" w:rsidTr="0043334F">
        <w:trPr>
          <w:trHeight w:val="824"/>
        </w:trPr>
        <w:tc>
          <w:tcPr>
            <w:tcW w:w="1829" w:type="dxa"/>
          </w:tcPr>
          <w:p w:rsidR="0043334F" w:rsidRDefault="0043334F">
            <w:pPr>
              <w:rPr>
                <w:sz w:val="24"/>
              </w:rPr>
            </w:pPr>
            <w:bookmarkStart w:id="0" w:name="_GoBack"/>
            <w:bookmarkEnd w:id="0"/>
          </w:p>
        </w:tc>
        <w:tc>
          <w:tcPr>
            <w:tcW w:w="6425" w:type="dxa"/>
          </w:tcPr>
          <w:p w:rsidR="0043334F" w:rsidRDefault="0043334F">
            <w:pPr>
              <w:pStyle w:val="NormaaliWWW"/>
              <w:spacing w:before="0" w:beforeAutospacing="0" w:after="0" w:afterAutospacing="0"/>
              <w:rPr>
                <w:rFonts w:ascii="Arial" w:hAnsi="Arial" w:cs="Arial"/>
                <w:sz w:val="36"/>
                <w:szCs w:val="36"/>
              </w:rPr>
            </w:pPr>
            <w:r>
              <w:rPr>
                <w:rFonts w:ascii="Calibri" w:hAnsi="Calibri" w:cs="Calibri"/>
                <w:b/>
                <w:bCs/>
                <w:color w:val="009900"/>
                <w:kern w:val="24"/>
                <w:sz w:val="36"/>
                <w:szCs w:val="36"/>
              </w:rPr>
              <w:t>etuja</w:t>
            </w:r>
          </w:p>
        </w:tc>
        <w:tc>
          <w:tcPr>
            <w:tcW w:w="6784" w:type="dxa"/>
          </w:tcPr>
          <w:p w:rsidR="0043334F" w:rsidRDefault="0043334F">
            <w:pPr>
              <w:pStyle w:val="NormaaliWWW"/>
              <w:spacing w:before="0" w:beforeAutospacing="0" w:after="0" w:afterAutospacing="0"/>
              <w:rPr>
                <w:rFonts w:ascii="Arial" w:hAnsi="Arial" w:cs="Arial"/>
                <w:sz w:val="36"/>
                <w:szCs w:val="36"/>
              </w:rPr>
            </w:pPr>
            <w:r>
              <w:rPr>
                <w:rFonts w:ascii="Calibri" w:hAnsi="Calibri" w:cs="Calibri"/>
                <w:b/>
                <w:bCs/>
                <w:color w:val="FF0000"/>
                <w:kern w:val="24"/>
                <w:sz w:val="36"/>
                <w:szCs w:val="36"/>
              </w:rPr>
              <w:t>heikkouksia</w:t>
            </w:r>
          </w:p>
        </w:tc>
      </w:tr>
      <w:tr w:rsidR="0043334F" w:rsidTr="0043334F">
        <w:trPr>
          <w:trHeight w:val="2125"/>
        </w:trPr>
        <w:tc>
          <w:tcPr>
            <w:tcW w:w="1829" w:type="dxa"/>
          </w:tcPr>
          <w:p w:rsidR="0043334F" w:rsidRPr="0043334F" w:rsidRDefault="0043334F" w:rsidP="0043334F">
            <w:pPr>
              <w:pStyle w:val="NormaaliWWW"/>
              <w:spacing w:before="0" w:beforeAutospacing="0" w:after="0" w:afterAutospacing="0"/>
              <w:rPr>
                <w:sz w:val="28"/>
              </w:rPr>
            </w:pPr>
            <w:r w:rsidRPr="0043334F">
              <w:rPr>
                <w:rFonts w:ascii="Calibri" w:eastAsia="+mn-ea" w:hAnsi="Calibri" w:cs="+mn-cs"/>
                <w:bCs/>
                <w:color w:val="000000"/>
                <w:kern w:val="24"/>
                <w:sz w:val="28"/>
                <w:szCs w:val="36"/>
              </w:rPr>
              <w:t>Yksityine</w:t>
            </w:r>
            <w:r>
              <w:rPr>
                <w:rFonts w:ascii="Calibri" w:eastAsia="+mn-ea" w:hAnsi="Calibri" w:cs="+mn-cs"/>
                <w:bCs/>
                <w:color w:val="000000"/>
                <w:kern w:val="24"/>
                <w:sz w:val="28"/>
                <w:szCs w:val="36"/>
              </w:rPr>
              <w:t>n palvelujen tarjoaja</w:t>
            </w:r>
          </w:p>
        </w:tc>
        <w:tc>
          <w:tcPr>
            <w:tcW w:w="6425" w:type="dxa"/>
          </w:tcPr>
          <w:p w:rsidR="0043334F" w:rsidRDefault="0043334F">
            <w:pPr>
              <w:rPr>
                <w:sz w:val="24"/>
              </w:rPr>
            </w:pPr>
          </w:p>
        </w:tc>
        <w:tc>
          <w:tcPr>
            <w:tcW w:w="6784" w:type="dxa"/>
          </w:tcPr>
          <w:p w:rsidR="0043334F" w:rsidRDefault="0043334F">
            <w:pPr>
              <w:rPr>
                <w:sz w:val="24"/>
              </w:rPr>
            </w:pPr>
          </w:p>
        </w:tc>
      </w:tr>
      <w:tr w:rsidR="0043334F" w:rsidTr="0043334F">
        <w:trPr>
          <w:trHeight w:val="1945"/>
        </w:trPr>
        <w:tc>
          <w:tcPr>
            <w:tcW w:w="1829" w:type="dxa"/>
          </w:tcPr>
          <w:p w:rsidR="0043334F" w:rsidRPr="0043334F" w:rsidRDefault="0043334F">
            <w:pPr>
              <w:pStyle w:val="NormaaliWWW"/>
              <w:spacing w:before="0" w:beforeAutospacing="0" w:after="0" w:afterAutospacing="0"/>
              <w:rPr>
                <w:rFonts w:ascii="Arial" w:hAnsi="Arial" w:cs="Arial"/>
                <w:sz w:val="28"/>
                <w:szCs w:val="36"/>
              </w:rPr>
            </w:pPr>
            <w:r w:rsidRPr="0043334F">
              <w:rPr>
                <w:rFonts w:ascii="Calibri" w:hAnsi="Calibri" w:cs="Calibri"/>
                <w:bCs/>
                <w:color w:val="000000" w:themeColor="dark1"/>
                <w:kern w:val="24"/>
                <w:sz w:val="28"/>
                <w:szCs w:val="36"/>
              </w:rPr>
              <w:t xml:space="preserve">Ostaja </w:t>
            </w:r>
          </w:p>
        </w:tc>
        <w:tc>
          <w:tcPr>
            <w:tcW w:w="6425" w:type="dxa"/>
          </w:tcPr>
          <w:p w:rsidR="0043334F" w:rsidRDefault="0043334F">
            <w:pPr>
              <w:rPr>
                <w:sz w:val="24"/>
              </w:rPr>
            </w:pPr>
          </w:p>
        </w:tc>
        <w:tc>
          <w:tcPr>
            <w:tcW w:w="6784" w:type="dxa"/>
          </w:tcPr>
          <w:p w:rsidR="0043334F" w:rsidRDefault="0043334F">
            <w:pPr>
              <w:rPr>
                <w:sz w:val="24"/>
              </w:rPr>
            </w:pPr>
          </w:p>
        </w:tc>
      </w:tr>
      <w:tr w:rsidR="0043334F" w:rsidTr="0043334F">
        <w:trPr>
          <w:trHeight w:val="2007"/>
        </w:trPr>
        <w:tc>
          <w:tcPr>
            <w:tcW w:w="1829" w:type="dxa"/>
          </w:tcPr>
          <w:p w:rsidR="0043334F" w:rsidRPr="0043334F" w:rsidRDefault="0043334F">
            <w:pPr>
              <w:pStyle w:val="NormaaliWWW"/>
              <w:spacing w:before="0" w:beforeAutospacing="0" w:after="0" w:afterAutospacing="0"/>
              <w:rPr>
                <w:rFonts w:ascii="Arial" w:hAnsi="Arial" w:cs="Arial"/>
                <w:sz w:val="28"/>
                <w:szCs w:val="36"/>
              </w:rPr>
            </w:pPr>
            <w:r w:rsidRPr="0043334F">
              <w:rPr>
                <w:rFonts w:ascii="Calibri" w:hAnsi="Calibri" w:cs="Calibri"/>
                <w:bCs/>
                <w:color w:val="000000" w:themeColor="dark1"/>
                <w:kern w:val="24"/>
                <w:sz w:val="28"/>
                <w:szCs w:val="36"/>
              </w:rPr>
              <w:t xml:space="preserve">Kansantalous </w:t>
            </w:r>
          </w:p>
        </w:tc>
        <w:tc>
          <w:tcPr>
            <w:tcW w:w="6425" w:type="dxa"/>
          </w:tcPr>
          <w:p w:rsidR="0043334F" w:rsidRDefault="0043334F">
            <w:pPr>
              <w:rPr>
                <w:sz w:val="24"/>
              </w:rPr>
            </w:pPr>
          </w:p>
        </w:tc>
        <w:tc>
          <w:tcPr>
            <w:tcW w:w="6784" w:type="dxa"/>
          </w:tcPr>
          <w:p w:rsidR="0043334F" w:rsidRDefault="0043334F">
            <w:pPr>
              <w:rPr>
                <w:sz w:val="24"/>
              </w:rPr>
            </w:pPr>
          </w:p>
        </w:tc>
      </w:tr>
    </w:tbl>
    <w:p w:rsidR="00663E4B" w:rsidRPr="00663E4B" w:rsidRDefault="00663E4B">
      <w:pPr>
        <w:rPr>
          <w:sz w:val="24"/>
        </w:rPr>
      </w:pPr>
    </w:p>
    <w:sectPr w:rsidR="00663E4B" w:rsidRPr="00663E4B" w:rsidSect="0043334F">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4B"/>
    <w:rsid w:val="003325F8"/>
    <w:rsid w:val="0043334F"/>
    <w:rsid w:val="00663E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433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43334F"/>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433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43334F"/>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491837">
      <w:bodyDiv w:val="1"/>
      <w:marLeft w:val="0"/>
      <w:marRight w:val="0"/>
      <w:marTop w:val="0"/>
      <w:marBottom w:val="0"/>
      <w:divBdr>
        <w:top w:val="none" w:sz="0" w:space="0" w:color="auto"/>
        <w:left w:val="none" w:sz="0" w:space="0" w:color="auto"/>
        <w:bottom w:val="none" w:sz="0" w:space="0" w:color="auto"/>
        <w:right w:val="none" w:sz="0" w:space="0" w:color="auto"/>
      </w:divBdr>
    </w:div>
    <w:div w:id="153796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107</Words>
  <Characters>870</Characters>
  <Application>Microsoft Office Word</Application>
  <DocSecurity>0</DocSecurity>
  <Lines>7</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Seiska</dc:creator>
  <cp:lastModifiedBy>Seiska</cp:lastModifiedBy>
  <cp:revision>2</cp:revision>
  <dcterms:created xsi:type="dcterms:W3CDTF">2020-08-30T09:25:00Z</dcterms:created>
  <dcterms:modified xsi:type="dcterms:W3CDTF">2020-08-30T09:30:00Z</dcterms:modified>
</cp:coreProperties>
</file>