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42" w:rsidRPr="00EA4A42" w:rsidRDefault="00643B50" w:rsidP="00EA4A42">
      <w:pPr>
        <w:rPr>
          <w:rFonts w:ascii="Arial" w:hAnsi="Arial" w:cs="Arial"/>
          <w:b/>
          <w:sz w:val="28"/>
          <w:szCs w:val="28"/>
        </w:rPr>
      </w:pPr>
      <w:r>
        <w:rPr>
          <w:rFonts w:ascii="Arial" w:hAnsi="Arial" w:cs="Arial"/>
          <w:b/>
          <w:sz w:val="28"/>
          <w:szCs w:val="28"/>
        </w:rPr>
        <w:t>Jaalan koulu</w:t>
      </w:r>
    </w:p>
    <w:p w:rsidR="00633632" w:rsidRDefault="00EA4A42" w:rsidP="00633632">
      <w:pPr>
        <w:rPr>
          <w:rFonts w:ascii="Arial" w:hAnsi="Arial" w:cs="Arial"/>
          <w:b/>
          <w:sz w:val="28"/>
          <w:szCs w:val="28"/>
        </w:rPr>
      </w:pPr>
      <w:r w:rsidRPr="00EA4A42">
        <w:rPr>
          <w:rFonts w:ascii="Arial" w:hAnsi="Arial" w:cs="Arial"/>
          <w:b/>
          <w:sz w:val="28"/>
          <w:szCs w:val="28"/>
        </w:rPr>
        <w:t>KOULUKOHTAISET LISÄYKSET KOUVOLAN ESI- JA PER</w:t>
      </w:r>
      <w:r w:rsidR="00633632">
        <w:rPr>
          <w:rFonts w:ascii="Arial" w:hAnsi="Arial" w:cs="Arial"/>
          <w:b/>
          <w:sz w:val="28"/>
          <w:szCs w:val="28"/>
        </w:rPr>
        <w:t>USOPETUKSEN OPETUSSUUNNITELMAAN</w:t>
      </w:r>
    </w:p>
    <w:p w:rsidR="00EA4A42" w:rsidRPr="005C2A2F" w:rsidRDefault="00EA4A42" w:rsidP="005C2A2F">
      <w:pPr>
        <w:pStyle w:val="Luettelokappale"/>
        <w:numPr>
          <w:ilvl w:val="0"/>
          <w:numId w:val="1"/>
        </w:numPr>
        <w:rPr>
          <w:rFonts w:ascii="Arial" w:hAnsi="Arial" w:cs="Arial"/>
          <w:b/>
          <w:sz w:val="24"/>
          <w:szCs w:val="24"/>
        </w:rPr>
      </w:pPr>
      <w:r w:rsidRPr="00633632">
        <w:rPr>
          <w:rFonts w:ascii="Arial" w:hAnsi="Arial" w:cs="Arial"/>
          <w:b/>
          <w:sz w:val="24"/>
          <w:szCs w:val="24"/>
        </w:rPr>
        <w:t>OPETUSSUUNNITELMAN PERUSTEET JA KOUVOLAN ESI- JA PERUSOPETUKSEN YHTEINEN OPETUSSUUNNITELMA</w:t>
      </w:r>
    </w:p>
    <w:p w:rsidR="00DF20D1" w:rsidRPr="00DF20D1" w:rsidRDefault="00DF20D1" w:rsidP="00DF20D1">
      <w:pPr>
        <w:pStyle w:val="Luettelokappale"/>
        <w:rPr>
          <w:rFonts w:ascii="Arial" w:hAnsi="Arial" w:cs="Arial"/>
          <w:b/>
          <w:sz w:val="28"/>
          <w:szCs w:val="28"/>
        </w:rPr>
      </w:pPr>
    </w:p>
    <w:p w:rsidR="00DF20D1" w:rsidRDefault="00EA4A42" w:rsidP="005C2A2F">
      <w:pPr>
        <w:pStyle w:val="Luettelokappale"/>
        <w:numPr>
          <w:ilvl w:val="1"/>
          <w:numId w:val="1"/>
        </w:numPr>
        <w:ind w:hanging="959"/>
        <w:rPr>
          <w:rFonts w:ascii="Arial" w:hAnsi="Arial" w:cs="Arial"/>
          <w:sz w:val="24"/>
          <w:szCs w:val="24"/>
        </w:rPr>
      </w:pPr>
      <w:r w:rsidRPr="00EA4A42">
        <w:rPr>
          <w:rFonts w:ascii="Arial" w:hAnsi="Arial" w:cs="Arial"/>
          <w:sz w:val="24"/>
          <w:szCs w:val="24"/>
        </w:rPr>
        <w:t>Kouvolan esi- ja perusopetuksen opetussuunnitelmassa käytettävät käsitteet</w:t>
      </w:r>
      <w:r w:rsidR="00F2279B">
        <w:rPr>
          <w:rFonts w:ascii="Arial" w:hAnsi="Arial" w:cs="Arial"/>
          <w:sz w:val="24"/>
          <w:szCs w:val="24"/>
        </w:rPr>
        <w:br/>
      </w:r>
      <w:r w:rsidR="00F2279B">
        <w:rPr>
          <w:rFonts w:ascii="Arial" w:hAnsi="Arial" w:cs="Arial"/>
          <w:sz w:val="24"/>
          <w:szCs w:val="24"/>
        </w:rPr>
        <w:br/>
      </w:r>
    </w:p>
    <w:p w:rsidR="00EA4A42" w:rsidRPr="00EA4A42"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Kouvolan esi- ja perusopetuksen opetussuunnitelman arviointi ja kehittäminen</w:t>
      </w:r>
      <w:r w:rsidR="00F2279B">
        <w:rPr>
          <w:rFonts w:ascii="Arial" w:hAnsi="Arial" w:cs="Arial"/>
          <w:sz w:val="24"/>
          <w:szCs w:val="24"/>
        </w:rPr>
        <w:br/>
      </w:r>
      <w:r w:rsidR="00F2279B">
        <w:rPr>
          <w:rFonts w:ascii="Arial" w:hAnsi="Arial" w:cs="Arial"/>
          <w:sz w:val="24"/>
          <w:szCs w:val="24"/>
        </w:rPr>
        <w:br/>
      </w:r>
    </w:p>
    <w:p w:rsidR="00EA4A42" w:rsidRPr="00EA4A42" w:rsidRDefault="00EA4A42" w:rsidP="00633632">
      <w:pPr>
        <w:pStyle w:val="Luettelokappale"/>
        <w:numPr>
          <w:ilvl w:val="2"/>
          <w:numId w:val="1"/>
        </w:numPr>
        <w:ind w:hanging="959"/>
        <w:rPr>
          <w:rFonts w:ascii="Arial" w:hAnsi="Arial" w:cs="Arial"/>
          <w:sz w:val="24"/>
          <w:szCs w:val="24"/>
        </w:rPr>
      </w:pPr>
      <w:r w:rsidRPr="00EA4A42">
        <w:rPr>
          <w:rFonts w:ascii="Arial" w:hAnsi="Arial" w:cs="Arial"/>
          <w:sz w:val="24"/>
          <w:szCs w:val="24"/>
        </w:rPr>
        <w:t>Arvioinnin tehtävät ja oppimista tukeva arviointikulttuuri esiopetuksessa</w:t>
      </w:r>
    </w:p>
    <w:p w:rsidR="00EA4A42" w:rsidRPr="00EA4A42" w:rsidRDefault="00EA4A42" w:rsidP="00633632">
      <w:pPr>
        <w:pStyle w:val="Luettelokappale"/>
        <w:numPr>
          <w:ilvl w:val="2"/>
          <w:numId w:val="1"/>
        </w:numPr>
        <w:ind w:hanging="959"/>
        <w:rPr>
          <w:rFonts w:ascii="Arial" w:hAnsi="Arial" w:cs="Arial"/>
          <w:sz w:val="24"/>
          <w:szCs w:val="24"/>
        </w:rPr>
      </w:pPr>
      <w:r w:rsidRPr="00EA4A42">
        <w:rPr>
          <w:rFonts w:ascii="Arial" w:hAnsi="Arial" w:cs="Arial"/>
          <w:sz w:val="24"/>
          <w:szCs w:val="24"/>
        </w:rPr>
        <w:t>Perusopetuksen arviointi</w:t>
      </w:r>
      <w:r w:rsidR="00F2279B">
        <w:rPr>
          <w:rFonts w:ascii="Arial" w:hAnsi="Arial" w:cs="Arial"/>
          <w:sz w:val="24"/>
          <w:szCs w:val="24"/>
        </w:rPr>
        <w:br/>
      </w:r>
      <w:r w:rsidR="00F2279B">
        <w:rPr>
          <w:rFonts w:ascii="Arial" w:hAnsi="Arial" w:cs="Arial"/>
          <w:sz w:val="24"/>
          <w:szCs w:val="24"/>
        </w:rPr>
        <w:br/>
      </w:r>
    </w:p>
    <w:p w:rsidR="00B7438B"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Opetussuunnitelmaa tukevat paikalliset suunnitelmat ja ohjelmat</w:t>
      </w:r>
      <w:r w:rsidR="00F2279B">
        <w:rPr>
          <w:rFonts w:ascii="Arial" w:hAnsi="Arial" w:cs="Arial"/>
          <w:sz w:val="24"/>
          <w:szCs w:val="24"/>
        </w:rPr>
        <w:br/>
      </w:r>
    </w:p>
    <w:p w:rsidR="0059090D" w:rsidRPr="00B7438B" w:rsidRDefault="0059090D" w:rsidP="00633632">
      <w:pPr>
        <w:pStyle w:val="Luettelokappale"/>
        <w:ind w:left="2149" w:hanging="481"/>
        <w:rPr>
          <w:rFonts w:ascii="Arial" w:hAnsi="Arial" w:cs="Arial"/>
          <w:sz w:val="24"/>
          <w:szCs w:val="24"/>
        </w:rPr>
      </w:pPr>
    </w:p>
    <w:p w:rsidR="00EA4A42" w:rsidRDefault="00EA4A42" w:rsidP="00EA4A42">
      <w:pPr>
        <w:pStyle w:val="Luettelokappale"/>
        <w:numPr>
          <w:ilvl w:val="0"/>
          <w:numId w:val="1"/>
        </w:numPr>
        <w:rPr>
          <w:rFonts w:ascii="Arial" w:hAnsi="Arial" w:cs="Arial"/>
          <w:b/>
          <w:sz w:val="24"/>
          <w:szCs w:val="24"/>
        </w:rPr>
      </w:pPr>
      <w:r w:rsidRPr="00EA4A42">
        <w:rPr>
          <w:rFonts w:ascii="Arial" w:hAnsi="Arial" w:cs="Arial"/>
          <w:b/>
          <w:sz w:val="24"/>
          <w:szCs w:val="24"/>
        </w:rPr>
        <w:t>ESI- JA PERUSOPETUKSEN JÄRJESTÄMINEN KOUVOLASSA</w:t>
      </w:r>
    </w:p>
    <w:p w:rsidR="00EA4A42" w:rsidRDefault="00EA4A42" w:rsidP="00EA4A42">
      <w:pPr>
        <w:pStyle w:val="Luettelokappale"/>
        <w:rPr>
          <w:rFonts w:ascii="Arial" w:hAnsi="Arial" w:cs="Arial"/>
          <w:b/>
          <w:sz w:val="24"/>
          <w:szCs w:val="24"/>
        </w:rPr>
      </w:pPr>
    </w:p>
    <w:p w:rsidR="00EA4A42" w:rsidRPr="00EA4A42"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 xml:space="preserve"> Esiopetus</w:t>
      </w:r>
      <w:r w:rsidR="00F2279B">
        <w:rPr>
          <w:rFonts w:ascii="Arial" w:hAnsi="Arial" w:cs="Arial"/>
          <w:sz w:val="24"/>
          <w:szCs w:val="24"/>
        </w:rPr>
        <w:br/>
      </w:r>
      <w:r w:rsidR="00F2279B">
        <w:rPr>
          <w:rFonts w:ascii="Arial" w:hAnsi="Arial" w:cs="Arial"/>
          <w:sz w:val="24"/>
          <w:szCs w:val="24"/>
        </w:rPr>
        <w:br/>
      </w:r>
    </w:p>
    <w:p w:rsidR="00EA4A42" w:rsidRPr="00EA4A42" w:rsidRDefault="00EA4A42" w:rsidP="00633632">
      <w:pPr>
        <w:pStyle w:val="Luettelokappale"/>
        <w:numPr>
          <w:ilvl w:val="1"/>
          <w:numId w:val="1"/>
        </w:numPr>
        <w:ind w:hanging="959"/>
        <w:rPr>
          <w:rFonts w:ascii="Arial" w:hAnsi="Arial" w:cs="Arial"/>
          <w:sz w:val="24"/>
          <w:szCs w:val="24"/>
        </w:rPr>
      </w:pPr>
      <w:r w:rsidRPr="00EA4A42">
        <w:rPr>
          <w:rFonts w:ascii="Arial" w:hAnsi="Arial" w:cs="Arial"/>
          <w:sz w:val="24"/>
          <w:szCs w:val="24"/>
        </w:rPr>
        <w:t>Perusopetus</w:t>
      </w:r>
      <w:r w:rsidR="00F2279B">
        <w:rPr>
          <w:rFonts w:ascii="Arial" w:hAnsi="Arial" w:cs="Arial"/>
          <w:sz w:val="24"/>
          <w:szCs w:val="24"/>
        </w:rPr>
        <w:br/>
      </w:r>
      <w:r w:rsidR="00F2279B">
        <w:rPr>
          <w:rFonts w:ascii="Arial" w:hAnsi="Arial" w:cs="Arial"/>
          <w:sz w:val="24"/>
          <w:szCs w:val="24"/>
        </w:rPr>
        <w:br/>
      </w:r>
    </w:p>
    <w:p w:rsidR="00A3744B" w:rsidRDefault="00664A74" w:rsidP="00633632">
      <w:pPr>
        <w:pStyle w:val="Luettelokappale"/>
        <w:numPr>
          <w:ilvl w:val="2"/>
          <w:numId w:val="1"/>
        </w:numPr>
        <w:ind w:hanging="959"/>
        <w:rPr>
          <w:rFonts w:ascii="Arial" w:hAnsi="Arial" w:cs="Arial"/>
          <w:sz w:val="24"/>
          <w:szCs w:val="24"/>
        </w:rPr>
      </w:pPr>
      <w:r>
        <w:rPr>
          <w:rFonts w:ascii="Arial" w:hAnsi="Arial" w:cs="Arial"/>
          <w:sz w:val="24"/>
          <w:szCs w:val="24"/>
        </w:rPr>
        <w:t>Jaalan koulun tuntijako</w:t>
      </w:r>
      <w:r w:rsidR="00F2279B">
        <w:rPr>
          <w:rFonts w:ascii="Arial" w:hAnsi="Arial" w:cs="Arial"/>
          <w:sz w:val="24"/>
          <w:szCs w:val="24"/>
        </w:rPr>
        <w:br/>
      </w:r>
    </w:p>
    <w:tbl>
      <w:tblPr>
        <w:tblStyle w:val="TaulukkoRuudukko"/>
        <w:tblW w:w="0" w:type="auto"/>
        <w:tblLook w:val="04A0" w:firstRow="1" w:lastRow="0" w:firstColumn="1" w:lastColumn="0" w:noHBand="0" w:noVBand="1"/>
      </w:tblPr>
      <w:tblGrid>
        <w:gridCol w:w="3200"/>
        <w:gridCol w:w="500"/>
        <w:gridCol w:w="500"/>
        <w:gridCol w:w="500"/>
        <w:gridCol w:w="500"/>
        <w:gridCol w:w="500"/>
        <w:gridCol w:w="500"/>
        <w:gridCol w:w="500"/>
        <w:gridCol w:w="620"/>
      </w:tblGrid>
      <w:tr w:rsidR="00A3744B" w:rsidRPr="007A5FEE" w:rsidTr="00140AA4">
        <w:trPr>
          <w:trHeight w:val="282"/>
        </w:trPr>
        <w:tc>
          <w:tcPr>
            <w:tcW w:w="32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bCs/>
              </w:rPr>
            </w:pPr>
            <w:r w:rsidRPr="007A5FEE">
              <w:rPr>
                <w:b/>
                <w:bCs/>
              </w:rPr>
              <w:t>1.</w:t>
            </w:r>
          </w:p>
        </w:tc>
        <w:tc>
          <w:tcPr>
            <w:tcW w:w="500" w:type="dxa"/>
            <w:noWrap/>
            <w:hideMark/>
          </w:tcPr>
          <w:p w:rsidR="00A3744B" w:rsidRPr="007A5FEE" w:rsidRDefault="00A3744B" w:rsidP="00140AA4">
            <w:pPr>
              <w:rPr>
                <w:b/>
                <w:bCs/>
              </w:rPr>
            </w:pPr>
            <w:r w:rsidRPr="007A5FEE">
              <w:rPr>
                <w:b/>
                <w:bCs/>
              </w:rPr>
              <w:t>2.</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3.</w:t>
            </w:r>
          </w:p>
        </w:tc>
        <w:tc>
          <w:tcPr>
            <w:tcW w:w="500" w:type="dxa"/>
            <w:noWrap/>
            <w:hideMark/>
          </w:tcPr>
          <w:p w:rsidR="00A3744B" w:rsidRPr="007A5FEE" w:rsidRDefault="00A3744B" w:rsidP="00140AA4">
            <w:pPr>
              <w:rPr>
                <w:b/>
                <w:bCs/>
              </w:rPr>
            </w:pPr>
            <w:r w:rsidRPr="007A5FEE">
              <w:rPr>
                <w:b/>
                <w:bCs/>
              </w:rPr>
              <w:t>4.</w:t>
            </w:r>
          </w:p>
        </w:tc>
        <w:tc>
          <w:tcPr>
            <w:tcW w:w="500" w:type="dxa"/>
            <w:noWrap/>
            <w:hideMark/>
          </w:tcPr>
          <w:p w:rsidR="00A3744B" w:rsidRPr="007A5FEE" w:rsidRDefault="00A3744B" w:rsidP="00140AA4">
            <w:pPr>
              <w:rPr>
                <w:b/>
                <w:bCs/>
              </w:rPr>
            </w:pPr>
            <w:r w:rsidRPr="007A5FEE">
              <w:rPr>
                <w:b/>
                <w:bCs/>
              </w:rPr>
              <w:t>5.</w:t>
            </w:r>
          </w:p>
        </w:tc>
        <w:tc>
          <w:tcPr>
            <w:tcW w:w="500" w:type="dxa"/>
            <w:noWrap/>
            <w:hideMark/>
          </w:tcPr>
          <w:p w:rsidR="00A3744B" w:rsidRPr="007A5FEE" w:rsidRDefault="00A3744B" w:rsidP="00140AA4">
            <w:pPr>
              <w:rPr>
                <w:b/>
                <w:bCs/>
              </w:rPr>
            </w:pPr>
            <w:r w:rsidRPr="007A5FEE">
              <w:rPr>
                <w:b/>
                <w:bCs/>
              </w:rPr>
              <w:t>6.</w:t>
            </w:r>
          </w:p>
        </w:tc>
        <w:tc>
          <w:tcPr>
            <w:tcW w:w="620" w:type="dxa"/>
            <w:noWrap/>
            <w:hideMark/>
          </w:tcPr>
          <w:p w:rsidR="00A3744B" w:rsidRPr="007A5FEE" w:rsidRDefault="00A3744B" w:rsidP="00140AA4">
            <w:pPr>
              <w:rPr>
                <w:b/>
              </w:rPr>
            </w:pPr>
            <w:r w:rsidRPr="007A5FEE">
              <w:rPr>
                <w:b/>
              </w:rPr>
              <w:t> </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Äidinkieli ja kirjallisuus</w:t>
            </w:r>
          </w:p>
        </w:tc>
        <w:tc>
          <w:tcPr>
            <w:tcW w:w="500" w:type="dxa"/>
            <w:noWrap/>
            <w:hideMark/>
          </w:tcPr>
          <w:p w:rsidR="00A3744B" w:rsidRPr="007A5FEE" w:rsidRDefault="00A3744B" w:rsidP="00140AA4">
            <w:pPr>
              <w:rPr>
                <w:b/>
              </w:rPr>
            </w:pPr>
            <w:r w:rsidRPr="007A5FEE">
              <w:rPr>
                <w:b/>
              </w:rPr>
              <w:t>7</w:t>
            </w:r>
          </w:p>
        </w:tc>
        <w:tc>
          <w:tcPr>
            <w:tcW w:w="500" w:type="dxa"/>
            <w:noWrap/>
            <w:hideMark/>
          </w:tcPr>
          <w:p w:rsidR="00A3744B" w:rsidRPr="007A5FEE" w:rsidRDefault="00A3744B" w:rsidP="00140AA4">
            <w:pPr>
              <w:rPr>
                <w:b/>
              </w:rPr>
            </w:pPr>
            <w:r w:rsidRPr="007A5FEE">
              <w:rPr>
                <w:b/>
              </w:rPr>
              <w:t>7</w:t>
            </w:r>
          </w:p>
        </w:tc>
        <w:tc>
          <w:tcPr>
            <w:tcW w:w="500" w:type="dxa"/>
            <w:noWrap/>
            <w:hideMark/>
          </w:tcPr>
          <w:p w:rsidR="00A3744B" w:rsidRPr="007A5FEE" w:rsidRDefault="00A3744B" w:rsidP="00140AA4">
            <w:pPr>
              <w:rPr>
                <w:b/>
                <w:bCs/>
              </w:rPr>
            </w:pPr>
            <w:r w:rsidRPr="007A5FEE">
              <w:rPr>
                <w:b/>
                <w:bCs/>
              </w:rPr>
              <w:t>14</w:t>
            </w:r>
          </w:p>
        </w:tc>
        <w:tc>
          <w:tcPr>
            <w:tcW w:w="500" w:type="dxa"/>
            <w:noWrap/>
            <w:hideMark/>
          </w:tcPr>
          <w:p w:rsidR="00A3744B" w:rsidRPr="007A5FEE" w:rsidRDefault="00A3744B" w:rsidP="00140AA4">
            <w:pPr>
              <w:rPr>
                <w:b/>
              </w:rPr>
            </w:pPr>
            <w:r w:rsidRPr="007A5FEE">
              <w:rPr>
                <w:b/>
              </w:rPr>
              <w:t>5</w:t>
            </w:r>
          </w:p>
        </w:tc>
        <w:tc>
          <w:tcPr>
            <w:tcW w:w="500" w:type="dxa"/>
            <w:noWrap/>
            <w:hideMark/>
          </w:tcPr>
          <w:p w:rsidR="00A3744B" w:rsidRPr="007A5FEE" w:rsidRDefault="00A3744B" w:rsidP="00140AA4">
            <w:pPr>
              <w:rPr>
                <w:b/>
              </w:rPr>
            </w:pPr>
            <w:r w:rsidRPr="007A5FEE">
              <w:rPr>
                <w:b/>
              </w:rPr>
              <w:t>5</w:t>
            </w:r>
          </w:p>
        </w:tc>
        <w:tc>
          <w:tcPr>
            <w:tcW w:w="500" w:type="dxa"/>
            <w:noWrap/>
            <w:hideMark/>
          </w:tcPr>
          <w:p w:rsidR="00A3744B" w:rsidRPr="007A5FEE" w:rsidRDefault="00A3744B" w:rsidP="00140AA4">
            <w:pPr>
              <w:rPr>
                <w:b/>
              </w:rPr>
            </w:pPr>
            <w:r w:rsidRPr="007A5FEE">
              <w:rPr>
                <w:b/>
              </w:rPr>
              <w:t>4</w:t>
            </w:r>
          </w:p>
        </w:tc>
        <w:tc>
          <w:tcPr>
            <w:tcW w:w="500" w:type="dxa"/>
            <w:noWrap/>
            <w:hideMark/>
          </w:tcPr>
          <w:p w:rsidR="00A3744B" w:rsidRPr="007A5FEE" w:rsidRDefault="00A3744B" w:rsidP="00140AA4">
            <w:pPr>
              <w:rPr>
                <w:b/>
              </w:rPr>
            </w:pPr>
            <w:r w:rsidRPr="007A5FEE">
              <w:rPr>
                <w:b/>
              </w:rPr>
              <w:t>4</w:t>
            </w:r>
          </w:p>
        </w:tc>
        <w:tc>
          <w:tcPr>
            <w:tcW w:w="620" w:type="dxa"/>
            <w:noWrap/>
            <w:hideMark/>
          </w:tcPr>
          <w:p w:rsidR="00A3744B" w:rsidRPr="007A5FEE" w:rsidRDefault="00A3744B" w:rsidP="00140AA4">
            <w:pPr>
              <w:rPr>
                <w:b/>
                <w:bCs/>
              </w:rPr>
            </w:pPr>
            <w:r w:rsidRPr="007A5FEE">
              <w:rPr>
                <w:b/>
                <w:bCs/>
              </w:rPr>
              <w:t>18</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A1-kieli, englanti</w:t>
            </w:r>
          </w:p>
        </w:tc>
        <w:tc>
          <w:tcPr>
            <w:tcW w:w="1000" w:type="dxa"/>
            <w:gridSpan w:val="2"/>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rPr>
            </w:pPr>
            <w:r w:rsidRPr="007A5FEE">
              <w:rPr>
                <w:b/>
              </w:rPr>
              <w:t>3</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620" w:type="dxa"/>
            <w:noWrap/>
            <w:hideMark/>
          </w:tcPr>
          <w:p w:rsidR="00A3744B" w:rsidRPr="007A5FEE" w:rsidRDefault="00A3744B" w:rsidP="00140AA4">
            <w:pPr>
              <w:rPr>
                <w:b/>
                <w:bCs/>
              </w:rPr>
            </w:pPr>
            <w:r w:rsidRPr="007A5FEE">
              <w:rPr>
                <w:b/>
                <w:bCs/>
              </w:rPr>
              <w:t>9</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B1-kieli, ruotsi</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rPr>
            </w:pPr>
            <w:r w:rsidRPr="007A5FEE">
              <w:rPr>
                <w:b/>
              </w:rPr>
              <w:t>2</w:t>
            </w:r>
          </w:p>
        </w:tc>
        <w:tc>
          <w:tcPr>
            <w:tcW w:w="620" w:type="dxa"/>
            <w:noWrap/>
            <w:hideMark/>
          </w:tcPr>
          <w:p w:rsidR="00A3744B" w:rsidRPr="007A5FEE" w:rsidRDefault="00A3744B" w:rsidP="00140AA4">
            <w:pPr>
              <w:rPr>
                <w:b/>
                <w:bCs/>
              </w:rPr>
            </w:pPr>
            <w:r w:rsidRPr="007A5FEE">
              <w:rPr>
                <w:b/>
                <w:bCs/>
              </w:rPr>
              <w:t>2</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Matematiikka</w:t>
            </w:r>
          </w:p>
        </w:tc>
        <w:tc>
          <w:tcPr>
            <w:tcW w:w="500" w:type="dxa"/>
            <w:noWrap/>
            <w:hideMark/>
          </w:tcPr>
          <w:p w:rsidR="00A3744B" w:rsidRPr="007A5FEE" w:rsidRDefault="00A3744B" w:rsidP="00140AA4">
            <w:pPr>
              <w:rPr>
                <w:b/>
              </w:rPr>
            </w:pPr>
            <w:r w:rsidRPr="007A5FEE">
              <w:rPr>
                <w:b/>
              </w:rPr>
              <w:t>3</w:t>
            </w:r>
          </w:p>
        </w:tc>
        <w:tc>
          <w:tcPr>
            <w:tcW w:w="500" w:type="dxa"/>
            <w:noWrap/>
            <w:hideMark/>
          </w:tcPr>
          <w:p w:rsidR="00A3744B" w:rsidRPr="007A5FEE" w:rsidRDefault="00A3744B" w:rsidP="00140AA4">
            <w:pPr>
              <w:rPr>
                <w:b/>
              </w:rPr>
            </w:pPr>
            <w:r w:rsidRPr="007A5FEE">
              <w:rPr>
                <w:b/>
              </w:rPr>
              <w:t>3</w:t>
            </w:r>
          </w:p>
        </w:tc>
        <w:tc>
          <w:tcPr>
            <w:tcW w:w="500" w:type="dxa"/>
            <w:noWrap/>
            <w:hideMark/>
          </w:tcPr>
          <w:p w:rsidR="00A3744B" w:rsidRPr="007A5FEE" w:rsidRDefault="00A3744B" w:rsidP="00140AA4">
            <w:pPr>
              <w:rPr>
                <w:b/>
                <w:bCs/>
              </w:rPr>
            </w:pPr>
            <w:r w:rsidRPr="007A5FEE">
              <w:rPr>
                <w:b/>
                <w:bCs/>
              </w:rPr>
              <w:t>6</w:t>
            </w:r>
          </w:p>
        </w:tc>
        <w:tc>
          <w:tcPr>
            <w:tcW w:w="500" w:type="dxa"/>
            <w:noWrap/>
            <w:hideMark/>
          </w:tcPr>
          <w:p w:rsidR="00A3744B" w:rsidRPr="007A5FEE" w:rsidRDefault="00A3744B" w:rsidP="00140AA4">
            <w:pPr>
              <w:rPr>
                <w:b/>
              </w:rPr>
            </w:pPr>
            <w:r w:rsidRPr="007A5FEE">
              <w:rPr>
                <w:b/>
              </w:rPr>
              <w:t>4</w:t>
            </w:r>
          </w:p>
        </w:tc>
        <w:tc>
          <w:tcPr>
            <w:tcW w:w="500" w:type="dxa"/>
            <w:noWrap/>
            <w:hideMark/>
          </w:tcPr>
          <w:p w:rsidR="00A3744B" w:rsidRPr="007A5FEE" w:rsidRDefault="00A3744B" w:rsidP="00140AA4">
            <w:pPr>
              <w:rPr>
                <w:b/>
              </w:rPr>
            </w:pPr>
            <w:r w:rsidRPr="007A5FEE">
              <w:rPr>
                <w:b/>
              </w:rPr>
              <w:t>4</w:t>
            </w:r>
          </w:p>
        </w:tc>
        <w:tc>
          <w:tcPr>
            <w:tcW w:w="500" w:type="dxa"/>
            <w:noWrap/>
            <w:hideMark/>
          </w:tcPr>
          <w:p w:rsidR="00A3744B" w:rsidRPr="007A5FEE" w:rsidRDefault="00A3744B" w:rsidP="00140AA4">
            <w:pPr>
              <w:rPr>
                <w:b/>
              </w:rPr>
            </w:pPr>
            <w:r w:rsidRPr="007A5FEE">
              <w:rPr>
                <w:b/>
              </w:rPr>
              <w:t>4</w:t>
            </w:r>
          </w:p>
        </w:tc>
        <w:tc>
          <w:tcPr>
            <w:tcW w:w="500" w:type="dxa"/>
            <w:noWrap/>
            <w:hideMark/>
          </w:tcPr>
          <w:p w:rsidR="00A3744B" w:rsidRPr="007A5FEE" w:rsidRDefault="00A3744B" w:rsidP="00140AA4">
            <w:pPr>
              <w:rPr>
                <w:b/>
              </w:rPr>
            </w:pPr>
            <w:r w:rsidRPr="007A5FEE">
              <w:rPr>
                <w:b/>
              </w:rPr>
              <w:t>3</w:t>
            </w:r>
          </w:p>
        </w:tc>
        <w:tc>
          <w:tcPr>
            <w:tcW w:w="620" w:type="dxa"/>
            <w:noWrap/>
            <w:hideMark/>
          </w:tcPr>
          <w:p w:rsidR="00A3744B" w:rsidRPr="007A5FEE" w:rsidRDefault="00A3744B" w:rsidP="00140AA4">
            <w:pPr>
              <w:rPr>
                <w:b/>
                <w:bCs/>
              </w:rPr>
            </w:pPr>
            <w:r w:rsidRPr="007A5FEE">
              <w:rPr>
                <w:b/>
                <w:bCs/>
              </w:rPr>
              <w:t>15</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Ympäristöoppi</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bCs/>
              </w:rPr>
            </w:pPr>
            <w:r w:rsidRPr="007A5FEE">
              <w:rPr>
                <w:b/>
                <w:bCs/>
              </w:rPr>
              <w:t>4</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3</w:t>
            </w:r>
          </w:p>
        </w:tc>
        <w:tc>
          <w:tcPr>
            <w:tcW w:w="500" w:type="dxa"/>
            <w:noWrap/>
            <w:hideMark/>
          </w:tcPr>
          <w:p w:rsidR="00A3744B" w:rsidRPr="007A5FEE" w:rsidRDefault="00A3744B" w:rsidP="00140AA4">
            <w:pPr>
              <w:rPr>
                <w:b/>
              </w:rPr>
            </w:pPr>
            <w:r w:rsidRPr="007A5FEE">
              <w:rPr>
                <w:b/>
              </w:rPr>
              <w:t>3</w:t>
            </w:r>
          </w:p>
        </w:tc>
        <w:tc>
          <w:tcPr>
            <w:tcW w:w="620" w:type="dxa"/>
            <w:noWrap/>
            <w:hideMark/>
          </w:tcPr>
          <w:p w:rsidR="00A3744B" w:rsidRPr="007A5FEE" w:rsidRDefault="00A3744B" w:rsidP="00140AA4">
            <w:pPr>
              <w:rPr>
                <w:b/>
                <w:bCs/>
              </w:rPr>
            </w:pPr>
            <w:r w:rsidRPr="007A5FEE">
              <w:rPr>
                <w:b/>
                <w:bCs/>
              </w:rPr>
              <w:t>10</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Biologia ja maantieto</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620" w:type="dxa"/>
            <w:noWrap/>
            <w:hideMark/>
          </w:tcPr>
          <w:p w:rsidR="00A3744B" w:rsidRPr="007A5FEE" w:rsidRDefault="00A3744B" w:rsidP="00140AA4">
            <w:pPr>
              <w:rPr>
                <w:b/>
                <w:bCs/>
              </w:rPr>
            </w:pPr>
            <w:r w:rsidRPr="007A5FEE">
              <w:rPr>
                <w:b/>
                <w:bCs/>
              </w:rPr>
              <w:t> </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Fysiikka ja kemia</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620" w:type="dxa"/>
            <w:noWrap/>
            <w:hideMark/>
          </w:tcPr>
          <w:p w:rsidR="00A3744B" w:rsidRPr="007A5FEE" w:rsidRDefault="00A3744B" w:rsidP="00140AA4">
            <w:pPr>
              <w:rPr>
                <w:b/>
                <w:bCs/>
              </w:rPr>
            </w:pPr>
            <w:r w:rsidRPr="007A5FEE">
              <w:rPr>
                <w:b/>
                <w:bCs/>
              </w:rPr>
              <w:t> </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Terveystieto</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620" w:type="dxa"/>
            <w:noWrap/>
            <w:hideMark/>
          </w:tcPr>
          <w:p w:rsidR="00A3744B" w:rsidRPr="007A5FEE" w:rsidRDefault="00A3744B" w:rsidP="00140AA4">
            <w:pPr>
              <w:rPr>
                <w:b/>
                <w:bCs/>
              </w:rPr>
            </w:pPr>
            <w:r w:rsidRPr="007A5FEE">
              <w:rPr>
                <w:b/>
                <w:bCs/>
              </w:rPr>
              <w:t> </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Uskonto/Elämänkatsomustieto</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bCs/>
              </w:rPr>
            </w:pPr>
            <w:r w:rsidRPr="007A5FEE">
              <w:rPr>
                <w:b/>
                <w:bCs/>
              </w:rPr>
              <w:t>2</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620" w:type="dxa"/>
            <w:noWrap/>
            <w:hideMark/>
          </w:tcPr>
          <w:p w:rsidR="00A3744B" w:rsidRPr="007A5FEE" w:rsidRDefault="00A3744B" w:rsidP="00140AA4">
            <w:pPr>
              <w:rPr>
                <w:b/>
                <w:bCs/>
              </w:rPr>
            </w:pPr>
            <w:r w:rsidRPr="007A5FEE">
              <w:rPr>
                <w:b/>
                <w:bCs/>
              </w:rPr>
              <w:t>5</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Historia ja</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2</w:t>
            </w:r>
          </w:p>
        </w:tc>
        <w:tc>
          <w:tcPr>
            <w:tcW w:w="620" w:type="dxa"/>
            <w:noWrap/>
            <w:hideMark/>
          </w:tcPr>
          <w:p w:rsidR="00A3744B" w:rsidRPr="007A5FEE" w:rsidRDefault="00A3744B" w:rsidP="00140AA4">
            <w:pPr>
              <w:rPr>
                <w:b/>
                <w:bCs/>
              </w:rPr>
            </w:pPr>
            <w:r w:rsidRPr="007A5FEE">
              <w:rPr>
                <w:b/>
                <w:bCs/>
              </w:rPr>
              <w:t>3</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Yhteiskuntaoppi</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bCs/>
              </w:rPr>
            </w:pPr>
            <w:r w:rsidRPr="007A5FEE">
              <w:rPr>
                <w:b/>
                <w:bCs/>
              </w:rPr>
              <w:t> </w:t>
            </w:r>
          </w:p>
        </w:tc>
        <w:tc>
          <w:tcPr>
            <w:tcW w:w="620" w:type="dxa"/>
            <w:noWrap/>
            <w:hideMark/>
          </w:tcPr>
          <w:p w:rsidR="00A3744B" w:rsidRPr="007A5FEE" w:rsidRDefault="00A3744B" w:rsidP="00140AA4">
            <w:pPr>
              <w:rPr>
                <w:b/>
                <w:bCs/>
              </w:rPr>
            </w:pPr>
            <w:r w:rsidRPr="007A5FEE">
              <w:rPr>
                <w:b/>
                <w:bCs/>
              </w:rPr>
              <w:t>2</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lastRenderedPageBreak/>
              <w:t>Musiikki</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bCs/>
              </w:rPr>
            </w:pPr>
            <w:r w:rsidRPr="007A5FEE">
              <w:rPr>
                <w:b/>
                <w:bCs/>
              </w:rPr>
              <w:t>2</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620" w:type="dxa"/>
            <w:noWrap/>
            <w:hideMark/>
          </w:tcPr>
          <w:p w:rsidR="00A3744B" w:rsidRPr="007A5FEE" w:rsidRDefault="00A3744B" w:rsidP="00140AA4">
            <w:pPr>
              <w:rPr>
                <w:b/>
                <w:bCs/>
              </w:rPr>
            </w:pPr>
            <w:r w:rsidRPr="007A5FEE">
              <w:rPr>
                <w:b/>
                <w:bCs/>
              </w:rPr>
              <w:t>4</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Kuvataide</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bCs/>
              </w:rPr>
            </w:pPr>
            <w:r w:rsidRPr="007A5FEE">
              <w:rPr>
                <w:b/>
                <w:bCs/>
              </w:rPr>
              <w:t>2</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2</w:t>
            </w:r>
          </w:p>
        </w:tc>
        <w:tc>
          <w:tcPr>
            <w:tcW w:w="620" w:type="dxa"/>
            <w:noWrap/>
            <w:hideMark/>
          </w:tcPr>
          <w:p w:rsidR="00A3744B" w:rsidRPr="007A5FEE" w:rsidRDefault="00A3744B" w:rsidP="00140AA4">
            <w:pPr>
              <w:rPr>
                <w:b/>
                <w:bCs/>
              </w:rPr>
            </w:pPr>
            <w:r w:rsidRPr="007A5FEE">
              <w:rPr>
                <w:b/>
                <w:bCs/>
              </w:rPr>
              <w:t>5</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Käsityö</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bCs/>
              </w:rPr>
            </w:pPr>
            <w:r w:rsidRPr="007A5FEE">
              <w:rPr>
                <w:b/>
                <w:bCs/>
              </w:rPr>
              <w:t>4</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620" w:type="dxa"/>
            <w:noWrap/>
            <w:hideMark/>
          </w:tcPr>
          <w:p w:rsidR="00A3744B" w:rsidRPr="007A5FEE" w:rsidRDefault="00A3744B" w:rsidP="00140AA4">
            <w:pPr>
              <w:rPr>
                <w:b/>
                <w:bCs/>
              </w:rPr>
            </w:pPr>
            <w:r w:rsidRPr="007A5FEE">
              <w:rPr>
                <w:b/>
                <w:bCs/>
              </w:rPr>
              <w:t>5</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Liikunta</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bCs/>
              </w:rPr>
            </w:pPr>
            <w:r w:rsidRPr="007A5FEE">
              <w:rPr>
                <w:b/>
                <w:bCs/>
              </w:rPr>
              <w:t>4</w:t>
            </w:r>
          </w:p>
        </w:tc>
        <w:tc>
          <w:tcPr>
            <w:tcW w:w="500" w:type="dxa"/>
            <w:noWrap/>
            <w:hideMark/>
          </w:tcPr>
          <w:p w:rsidR="00A3744B" w:rsidRPr="007A5FEE" w:rsidRDefault="00A3744B" w:rsidP="00140AA4">
            <w:pPr>
              <w:rPr>
                <w:b/>
              </w:rPr>
            </w:pPr>
            <w:r w:rsidRPr="007A5FEE">
              <w:rPr>
                <w:b/>
              </w:rPr>
              <w:t>3</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620" w:type="dxa"/>
            <w:noWrap/>
            <w:hideMark/>
          </w:tcPr>
          <w:p w:rsidR="00A3744B" w:rsidRPr="007A5FEE" w:rsidRDefault="00A3744B" w:rsidP="00140AA4">
            <w:pPr>
              <w:rPr>
                <w:b/>
                <w:bCs/>
              </w:rPr>
            </w:pPr>
            <w:r w:rsidRPr="007A5FEE">
              <w:rPr>
                <w:b/>
                <w:bCs/>
              </w:rPr>
              <w:t>9</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Kotitalous</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500" w:type="dxa"/>
            <w:noWrap/>
            <w:hideMark/>
          </w:tcPr>
          <w:p w:rsidR="00A3744B" w:rsidRPr="007A5FEE" w:rsidRDefault="00A3744B" w:rsidP="00140AA4">
            <w:pPr>
              <w:rPr>
                <w:b/>
                <w:bCs/>
              </w:rPr>
            </w:pPr>
            <w:r w:rsidRPr="007A5FEE">
              <w:rPr>
                <w:b/>
                <w:bCs/>
              </w:rPr>
              <w:t> </w:t>
            </w:r>
          </w:p>
        </w:tc>
        <w:tc>
          <w:tcPr>
            <w:tcW w:w="620" w:type="dxa"/>
            <w:noWrap/>
            <w:hideMark/>
          </w:tcPr>
          <w:p w:rsidR="00A3744B" w:rsidRPr="007A5FEE" w:rsidRDefault="00A3744B" w:rsidP="00140AA4">
            <w:pPr>
              <w:rPr>
                <w:b/>
                <w:bCs/>
              </w:rPr>
            </w:pPr>
            <w:r w:rsidRPr="007A5FEE">
              <w:rPr>
                <w:b/>
                <w:bCs/>
              </w:rPr>
              <w:t> </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Taide- ja taitoaineiden valinnaiset</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1</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3</w:t>
            </w:r>
          </w:p>
        </w:tc>
        <w:tc>
          <w:tcPr>
            <w:tcW w:w="500" w:type="dxa"/>
            <w:noWrap/>
            <w:hideMark/>
          </w:tcPr>
          <w:p w:rsidR="00A3744B" w:rsidRPr="007A5FEE" w:rsidRDefault="00A3744B" w:rsidP="00140AA4">
            <w:pPr>
              <w:rPr>
                <w:b/>
              </w:rPr>
            </w:pPr>
            <w:r w:rsidRPr="007A5FEE">
              <w:rPr>
                <w:b/>
              </w:rPr>
              <w:t>1</w:t>
            </w:r>
          </w:p>
        </w:tc>
        <w:tc>
          <w:tcPr>
            <w:tcW w:w="620" w:type="dxa"/>
            <w:noWrap/>
            <w:hideMark/>
          </w:tcPr>
          <w:p w:rsidR="00A3744B" w:rsidRPr="007A5FEE" w:rsidRDefault="00A3744B" w:rsidP="00140AA4">
            <w:pPr>
              <w:rPr>
                <w:b/>
                <w:bCs/>
              </w:rPr>
            </w:pPr>
            <w:r w:rsidRPr="007A5FEE">
              <w:rPr>
                <w:b/>
                <w:bCs/>
              </w:rPr>
              <w:t>8</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Oppilaan ohjaus</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620" w:type="dxa"/>
            <w:noWrap/>
            <w:hideMark/>
          </w:tcPr>
          <w:p w:rsidR="00A3744B" w:rsidRPr="007A5FEE" w:rsidRDefault="00A3744B" w:rsidP="00140AA4">
            <w:pPr>
              <w:rPr>
                <w:b/>
                <w:bCs/>
              </w:rPr>
            </w:pPr>
            <w:r w:rsidRPr="007A5FEE">
              <w:rPr>
                <w:b/>
                <w:bCs/>
              </w:rPr>
              <w:t> </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Valinnaiset aineet</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1</w:t>
            </w:r>
            <w:r w:rsidR="00664A74">
              <w:rPr>
                <w:b/>
              </w:rPr>
              <w:t>*</w:t>
            </w:r>
          </w:p>
        </w:tc>
        <w:tc>
          <w:tcPr>
            <w:tcW w:w="500" w:type="dxa"/>
            <w:noWrap/>
            <w:hideMark/>
          </w:tcPr>
          <w:p w:rsidR="00A3744B" w:rsidRPr="007A5FEE" w:rsidRDefault="00A3744B" w:rsidP="00140AA4">
            <w:pPr>
              <w:rPr>
                <w:b/>
              </w:rPr>
            </w:pPr>
            <w:r w:rsidRPr="007A5FEE">
              <w:rPr>
                <w:b/>
              </w:rPr>
              <w:t>1</w:t>
            </w:r>
            <w:r w:rsidR="00664A74">
              <w:rPr>
                <w:b/>
              </w:rPr>
              <w:t>*</w:t>
            </w:r>
          </w:p>
        </w:tc>
        <w:tc>
          <w:tcPr>
            <w:tcW w:w="500" w:type="dxa"/>
            <w:noWrap/>
            <w:hideMark/>
          </w:tcPr>
          <w:p w:rsidR="00A3744B" w:rsidRPr="007A5FEE" w:rsidRDefault="00A3744B" w:rsidP="00140AA4">
            <w:pPr>
              <w:rPr>
                <w:b/>
              </w:rPr>
            </w:pPr>
            <w:r w:rsidRPr="007A5FEE">
              <w:rPr>
                <w:b/>
              </w:rPr>
              <w:t>1</w:t>
            </w:r>
            <w:r w:rsidR="00664A74">
              <w:rPr>
                <w:b/>
              </w:rPr>
              <w:t>*</w:t>
            </w:r>
          </w:p>
        </w:tc>
        <w:tc>
          <w:tcPr>
            <w:tcW w:w="620" w:type="dxa"/>
            <w:noWrap/>
            <w:hideMark/>
          </w:tcPr>
          <w:p w:rsidR="00A3744B" w:rsidRPr="007A5FEE" w:rsidRDefault="00A3744B" w:rsidP="00140AA4">
            <w:pPr>
              <w:rPr>
                <w:b/>
                <w:bCs/>
              </w:rPr>
            </w:pPr>
            <w:r w:rsidRPr="007A5FEE">
              <w:rPr>
                <w:b/>
                <w:bCs/>
              </w:rPr>
              <w:t>3</w:t>
            </w:r>
          </w:p>
        </w:tc>
      </w:tr>
      <w:tr w:rsidR="00A3744B" w:rsidRPr="007A5FEE" w:rsidTr="00140AA4">
        <w:trPr>
          <w:trHeight w:val="330"/>
        </w:trPr>
        <w:tc>
          <w:tcPr>
            <w:tcW w:w="3200" w:type="dxa"/>
            <w:noWrap/>
            <w:hideMark/>
          </w:tcPr>
          <w:p w:rsidR="00A3744B" w:rsidRPr="007A5FEE" w:rsidRDefault="00A3744B" w:rsidP="00140AA4">
            <w:pPr>
              <w:rPr>
                <w:b/>
              </w:rPr>
            </w:pPr>
            <w:r w:rsidRPr="007A5FEE">
              <w:rPr>
                <w:b/>
              </w:rPr>
              <w:t>YHT.</w:t>
            </w:r>
          </w:p>
        </w:tc>
        <w:tc>
          <w:tcPr>
            <w:tcW w:w="500" w:type="dxa"/>
            <w:noWrap/>
            <w:hideMark/>
          </w:tcPr>
          <w:p w:rsidR="00A3744B" w:rsidRPr="007A5FEE" w:rsidRDefault="00A3744B" w:rsidP="00140AA4">
            <w:pPr>
              <w:rPr>
                <w:b/>
                <w:bCs/>
              </w:rPr>
            </w:pPr>
            <w:r w:rsidRPr="007A5FEE">
              <w:rPr>
                <w:b/>
                <w:bCs/>
              </w:rPr>
              <w:t>20</w:t>
            </w:r>
          </w:p>
        </w:tc>
        <w:tc>
          <w:tcPr>
            <w:tcW w:w="500" w:type="dxa"/>
            <w:noWrap/>
            <w:hideMark/>
          </w:tcPr>
          <w:p w:rsidR="00A3744B" w:rsidRPr="007A5FEE" w:rsidRDefault="00A3744B" w:rsidP="00140AA4">
            <w:pPr>
              <w:rPr>
                <w:b/>
                <w:bCs/>
              </w:rPr>
            </w:pPr>
            <w:r w:rsidRPr="007A5FEE">
              <w:rPr>
                <w:b/>
                <w:bCs/>
              </w:rPr>
              <w:t>20</w:t>
            </w:r>
          </w:p>
        </w:tc>
        <w:tc>
          <w:tcPr>
            <w:tcW w:w="500" w:type="dxa"/>
            <w:noWrap/>
            <w:hideMark/>
          </w:tcPr>
          <w:p w:rsidR="00A3744B" w:rsidRPr="007A5FEE" w:rsidRDefault="00A3744B" w:rsidP="00140AA4">
            <w:pPr>
              <w:rPr>
                <w:b/>
                <w:bCs/>
              </w:rPr>
            </w:pPr>
            <w:r w:rsidRPr="007A5FEE">
              <w:rPr>
                <w:b/>
                <w:bCs/>
              </w:rPr>
              <w:t>40</w:t>
            </w:r>
          </w:p>
        </w:tc>
        <w:tc>
          <w:tcPr>
            <w:tcW w:w="500" w:type="dxa"/>
            <w:noWrap/>
            <w:hideMark/>
          </w:tcPr>
          <w:p w:rsidR="00A3744B" w:rsidRPr="007A5FEE" w:rsidRDefault="00A3744B" w:rsidP="00140AA4">
            <w:pPr>
              <w:rPr>
                <w:b/>
                <w:bCs/>
              </w:rPr>
            </w:pPr>
            <w:r w:rsidRPr="007A5FEE">
              <w:rPr>
                <w:b/>
                <w:bCs/>
              </w:rPr>
              <w:t>22</w:t>
            </w:r>
          </w:p>
        </w:tc>
        <w:tc>
          <w:tcPr>
            <w:tcW w:w="500" w:type="dxa"/>
            <w:noWrap/>
            <w:hideMark/>
          </w:tcPr>
          <w:p w:rsidR="00A3744B" w:rsidRPr="007A5FEE" w:rsidRDefault="00A3744B" w:rsidP="00140AA4">
            <w:pPr>
              <w:rPr>
                <w:b/>
                <w:bCs/>
              </w:rPr>
            </w:pPr>
            <w:r w:rsidRPr="007A5FEE">
              <w:rPr>
                <w:b/>
                <w:bCs/>
              </w:rPr>
              <w:t>24</w:t>
            </w:r>
          </w:p>
        </w:tc>
        <w:tc>
          <w:tcPr>
            <w:tcW w:w="500" w:type="dxa"/>
            <w:noWrap/>
            <w:hideMark/>
          </w:tcPr>
          <w:p w:rsidR="00A3744B" w:rsidRPr="007A5FEE" w:rsidRDefault="00A3744B" w:rsidP="00140AA4">
            <w:pPr>
              <w:rPr>
                <w:b/>
                <w:bCs/>
              </w:rPr>
            </w:pPr>
            <w:r w:rsidRPr="007A5FEE">
              <w:rPr>
                <w:b/>
                <w:bCs/>
              </w:rPr>
              <w:t>25</w:t>
            </w:r>
          </w:p>
        </w:tc>
        <w:tc>
          <w:tcPr>
            <w:tcW w:w="500" w:type="dxa"/>
            <w:noWrap/>
            <w:hideMark/>
          </w:tcPr>
          <w:p w:rsidR="00A3744B" w:rsidRPr="007A5FEE" w:rsidRDefault="00A3744B" w:rsidP="00140AA4">
            <w:pPr>
              <w:rPr>
                <w:b/>
                <w:bCs/>
              </w:rPr>
            </w:pPr>
            <w:r w:rsidRPr="007A5FEE">
              <w:rPr>
                <w:b/>
                <w:bCs/>
              </w:rPr>
              <w:t>25</w:t>
            </w:r>
          </w:p>
        </w:tc>
        <w:tc>
          <w:tcPr>
            <w:tcW w:w="620" w:type="dxa"/>
            <w:noWrap/>
            <w:hideMark/>
          </w:tcPr>
          <w:p w:rsidR="00A3744B" w:rsidRPr="007A5FEE" w:rsidRDefault="00A3744B" w:rsidP="00140AA4">
            <w:pPr>
              <w:rPr>
                <w:b/>
                <w:bCs/>
              </w:rPr>
            </w:pPr>
            <w:r w:rsidRPr="007A5FEE">
              <w:rPr>
                <w:b/>
                <w:bCs/>
              </w:rPr>
              <w:t>96</w:t>
            </w:r>
          </w:p>
        </w:tc>
      </w:tr>
      <w:tr w:rsidR="00A3744B" w:rsidRPr="007A5FEE" w:rsidTr="00140AA4">
        <w:trPr>
          <w:trHeight w:val="282"/>
        </w:trPr>
        <w:tc>
          <w:tcPr>
            <w:tcW w:w="3200" w:type="dxa"/>
            <w:noWrap/>
            <w:hideMark/>
          </w:tcPr>
          <w:p w:rsidR="00A3744B" w:rsidRPr="007A5FEE" w:rsidRDefault="00A3744B" w:rsidP="00140AA4">
            <w:pPr>
              <w:rPr>
                <w:b/>
              </w:rPr>
            </w:pPr>
            <w:r w:rsidRPr="007A5FEE">
              <w:rPr>
                <w:b/>
              </w:rPr>
              <w:t>Vapaaehtoinen A2-kieli</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 </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500" w:type="dxa"/>
            <w:noWrap/>
            <w:hideMark/>
          </w:tcPr>
          <w:p w:rsidR="00A3744B" w:rsidRPr="007A5FEE" w:rsidRDefault="00A3744B" w:rsidP="00140AA4">
            <w:pPr>
              <w:rPr>
                <w:b/>
              </w:rPr>
            </w:pPr>
            <w:r w:rsidRPr="007A5FEE">
              <w:rPr>
                <w:b/>
              </w:rPr>
              <w:t>2</w:t>
            </w:r>
          </w:p>
        </w:tc>
        <w:tc>
          <w:tcPr>
            <w:tcW w:w="620" w:type="dxa"/>
            <w:noWrap/>
            <w:hideMark/>
          </w:tcPr>
          <w:p w:rsidR="00A3744B" w:rsidRPr="007A5FEE" w:rsidRDefault="00A3744B" w:rsidP="00140AA4">
            <w:pPr>
              <w:rPr>
                <w:b/>
                <w:bCs/>
              </w:rPr>
            </w:pPr>
            <w:r w:rsidRPr="007A5FEE">
              <w:rPr>
                <w:b/>
                <w:bCs/>
              </w:rPr>
              <w:t>6</w:t>
            </w:r>
          </w:p>
        </w:tc>
      </w:tr>
      <w:tr w:rsidR="00664A74" w:rsidRPr="007A5FEE" w:rsidTr="00747823">
        <w:trPr>
          <w:trHeight w:val="282"/>
        </w:trPr>
        <w:tc>
          <w:tcPr>
            <w:tcW w:w="7320" w:type="dxa"/>
            <w:gridSpan w:val="9"/>
            <w:noWrap/>
          </w:tcPr>
          <w:p w:rsidR="00664A74" w:rsidRPr="007A5FEE" w:rsidRDefault="00664A74" w:rsidP="00140AA4">
            <w:pPr>
              <w:rPr>
                <w:b/>
                <w:bCs/>
              </w:rPr>
            </w:pPr>
            <w:bookmarkStart w:id="0" w:name="_GoBack" w:colFirst="0" w:colLast="0"/>
            <w:r>
              <w:rPr>
                <w:b/>
              </w:rPr>
              <w:t>*päätetään lukuvuosisuunnitelmassa</w:t>
            </w:r>
          </w:p>
        </w:tc>
      </w:tr>
    </w:tbl>
    <w:bookmarkEnd w:id="0"/>
    <w:p w:rsidR="00EA4A42" w:rsidRPr="00EA4A42" w:rsidRDefault="00F2279B" w:rsidP="00633632">
      <w:pPr>
        <w:pStyle w:val="Luettelokappale"/>
        <w:numPr>
          <w:ilvl w:val="2"/>
          <w:numId w:val="1"/>
        </w:numPr>
        <w:ind w:hanging="959"/>
        <w:rPr>
          <w:rFonts w:ascii="Arial" w:hAnsi="Arial" w:cs="Arial"/>
          <w:sz w:val="24"/>
          <w:szCs w:val="24"/>
        </w:rPr>
      </w:pPr>
      <w:r>
        <w:rPr>
          <w:rFonts w:ascii="Arial" w:hAnsi="Arial" w:cs="Arial"/>
          <w:sz w:val="24"/>
          <w:szCs w:val="24"/>
        </w:rPr>
        <w:br/>
      </w:r>
    </w:p>
    <w:p w:rsidR="00EA4A42" w:rsidRPr="00EA4A42" w:rsidRDefault="00EA4A42" w:rsidP="00633632">
      <w:pPr>
        <w:pStyle w:val="Luettelokappale"/>
        <w:numPr>
          <w:ilvl w:val="2"/>
          <w:numId w:val="1"/>
        </w:numPr>
        <w:spacing w:line="360" w:lineRule="auto"/>
        <w:ind w:hanging="959"/>
        <w:rPr>
          <w:rFonts w:ascii="Arial" w:hAnsi="Arial" w:cs="Arial"/>
          <w:sz w:val="24"/>
          <w:szCs w:val="24"/>
        </w:rPr>
      </w:pPr>
      <w:r w:rsidRPr="00EA4A42">
        <w:rPr>
          <w:rFonts w:ascii="Arial" w:hAnsi="Arial" w:cs="Arial"/>
          <w:sz w:val="24"/>
          <w:szCs w:val="24"/>
        </w:rPr>
        <w:t>Kieliohjelma</w:t>
      </w:r>
      <w:r w:rsidR="00F2279B">
        <w:rPr>
          <w:rFonts w:ascii="Arial" w:hAnsi="Arial" w:cs="Arial"/>
          <w:sz w:val="24"/>
          <w:szCs w:val="24"/>
        </w:rPr>
        <w:br/>
      </w:r>
    </w:p>
    <w:p w:rsidR="00633632" w:rsidRDefault="00EA4A42" w:rsidP="00633632">
      <w:pPr>
        <w:pStyle w:val="Luettelokappale"/>
        <w:numPr>
          <w:ilvl w:val="2"/>
          <w:numId w:val="1"/>
        </w:numPr>
        <w:spacing w:line="360" w:lineRule="auto"/>
        <w:ind w:hanging="959"/>
        <w:rPr>
          <w:rFonts w:ascii="Arial" w:hAnsi="Arial" w:cs="Arial"/>
          <w:sz w:val="24"/>
          <w:szCs w:val="24"/>
        </w:rPr>
      </w:pPr>
      <w:r w:rsidRPr="00EA4A42">
        <w:rPr>
          <w:rFonts w:ascii="Arial" w:hAnsi="Arial" w:cs="Arial"/>
          <w:sz w:val="24"/>
          <w:szCs w:val="24"/>
        </w:rPr>
        <w:t>Esi- ja perusopetuksen arvoperusta</w:t>
      </w:r>
      <w:r w:rsidR="00F2279B">
        <w:rPr>
          <w:rFonts w:ascii="Arial" w:hAnsi="Arial" w:cs="Arial"/>
          <w:sz w:val="24"/>
          <w:szCs w:val="24"/>
        </w:rPr>
        <w:br/>
      </w:r>
    </w:p>
    <w:p w:rsidR="00A56364" w:rsidRDefault="00633632" w:rsidP="00DA76C5">
      <w:pPr>
        <w:pStyle w:val="Luettelokappale"/>
        <w:numPr>
          <w:ilvl w:val="1"/>
          <w:numId w:val="1"/>
        </w:numPr>
        <w:spacing w:line="360" w:lineRule="auto"/>
        <w:rPr>
          <w:rFonts w:ascii="Arial" w:hAnsi="Arial" w:cs="Arial"/>
          <w:sz w:val="24"/>
          <w:szCs w:val="24"/>
        </w:rPr>
      </w:pPr>
      <w:r w:rsidRPr="00633632">
        <w:rPr>
          <w:rFonts w:ascii="Arial" w:hAnsi="Arial" w:cs="Arial"/>
          <w:sz w:val="24"/>
          <w:szCs w:val="24"/>
        </w:rPr>
        <w:t>Oppimiskäsitys</w:t>
      </w:r>
    </w:p>
    <w:p w:rsidR="00DA76C5" w:rsidRPr="00A56364" w:rsidRDefault="00DA76C5" w:rsidP="00DA76C5">
      <w:pPr>
        <w:pStyle w:val="Luettelokappale"/>
        <w:spacing w:line="360" w:lineRule="auto"/>
        <w:ind w:left="1668"/>
        <w:rPr>
          <w:rFonts w:ascii="Arial" w:hAnsi="Arial" w:cs="Arial"/>
          <w:b/>
          <w:sz w:val="24"/>
          <w:szCs w:val="24"/>
        </w:rPr>
      </w:pP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Jaalan koulussa oppilas oppii asettamaan tavoitteit</w:t>
      </w:r>
      <w:r>
        <w:rPr>
          <w:rFonts w:ascii="Arial" w:hAnsi="Arial" w:cs="Arial"/>
          <w:sz w:val="24"/>
          <w:szCs w:val="24"/>
        </w:rPr>
        <w:t>a ja ratkaisemaan ongelmia sekä</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itsenäisesti että muiden kanssa. Oppiminen on e</w:t>
      </w:r>
      <w:r>
        <w:rPr>
          <w:rFonts w:ascii="Arial" w:hAnsi="Arial" w:cs="Arial"/>
          <w:sz w:val="24"/>
          <w:szCs w:val="24"/>
        </w:rPr>
        <w:t xml:space="preserve">rottamaton osa yksilön ihmisenä </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kasvua ja yhteisön hyvän elämän rakentamis</w:t>
      </w:r>
      <w:r>
        <w:rPr>
          <w:rFonts w:ascii="Arial" w:hAnsi="Arial" w:cs="Arial"/>
          <w:sz w:val="24"/>
          <w:szCs w:val="24"/>
        </w:rPr>
        <w:t>ta. Uusien tietojen ja taitojen</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oppimisen rinnalla oppilas oppii pohtimaan ja arvioimaan</w:t>
      </w:r>
      <w:r>
        <w:rPr>
          <w:rFonts w:ascii="Arial" w:hAnsi="Arial" w:cs="Arial"/>
          <w:sz w:val="24"/>
          <w:szCs w:val="24"/>
        </w:rPr>
        <w:t xml:space="preserve"> oppimistaan,</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kokemuksiaan ja tunteitaan. Jaalan koulussa py</w:t>
      </w:r>
      <w:r>
        <w:rPr>
          <w:rFonts w:ascii="Arial" w:hAnsi="Arial" w:cs="Arial"/>
          <w:sz w:val="24"/>
          <w:szCs w:val="24"/>
        </w:rPr>
        <w:t>ritään siihen, että oppilas saa</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 xml:space="preserve">myönteisiä tunnekokemuksia.  Näin oppimisen ilo ja uutta luova </w:t>
      </w:r>
      <w:r>
        <w:rPr>
          <w:rFonts w:ascii="Arial" w:hAnsi="Arial" w:cs="Arial"/>
          <w:sz w:val="24"/>
          <w:szCs w:val="24"/>
        </w:rPr>
        <w:t>toiminta edistävät</w:t>
      </w:r>
    </w:p>
    <w:p w:rsidR="006D5746" w:rsidRP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 xml:space="preserve">oppimista. Tämä innostaa oppilaita kehittämään omaa osaamistaan. </w:t>
      </w:r>
    </w:p>
    <w:p w:rsidR="006D5746" w:rsidRDefault="006D5746" w:rsidP="006D5746">
      <w:pPr>
        <w:pStyle w:val="Luettelokappale"/>
        <w:spacing w:line="360" w:lineRule="auto"/>
        <w:ind w:left="1668" w:hanging="959"/>
        <w:jc w:val="both"/>
        <w:rPr>
          <w:rFonts w:ascii="Arial" w:hAnsi="Arial" w:cs="Arial"/>
          <w:sz w:val="24"/>
          <w:szCs w:val="24"/>
        </w:rPr>
      </w:pP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 xml:space="preserve">Jaalan koulussa pyritään siihen, että oppiminen tapahtuu </w:t>
      </w:r>
      <w:r>
        <w:rPr>
          <w:rFonts w:ascii="Arial" w:hAnsi="Arial" w:cs="Arial"/>
          <w:sz w:val="24"/>
          <w:szCs w:val="24"/>
        </w:rPr>
        <w:t>mahdollisimman paljon</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vuorovaikutuksessa toisten ihmisten ja lähiyhteis</w:t>
      </w:r>
      <w:r>
        <w:rPr>
          <w:rFonts w:ascii="Arial" w:hAnsi="Arial" w:cs="Arial"/>
          <w:sz w:val="24"/>
          <w:szCs w:val="24"/>
        </w:rPr>
        <w:t>öjen kanssa. Oppimisprosessissa</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 xml:space="preserve">on olennaista oppilaiden tahto ja kehittyvä kyky toimia ja oppia yhdessä. </w:t>
      </w:r>
      <w:r>
        <w:rPr>
          <w:rFonts w:ascii="Arial" w:hAnsi="Arial" w:cs="Arial"/>
          <w:sz w:val="24"/>
          <w:szCs w:val="24"/>
        </w:rPr>
        <w:t>Yhdessä</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oppiminen edistää mm. kykyä ymmärtää erilaisia näkökulmia.</w:t>
      </w:r>
    </w:p>
    <w:p w:rsidR="006D5746" w:rsidRPr="006D5746" w:rsidRDefault="006D5746" w:rsidP="006D5746">
      <w:pPr>
        <w:pStyle w:val="Luettelokappale"/>
        <w:spacing w:line="360" w:lineRule="auto"/>
        <w:ind w:left="1668" w:hanging="959"/>
        <w:jc w:val="both"/>
        <w:rPr>
          <w:rFonts w:ascii="Arial" w:hAnsi="Arial" w:cs="Arial"/>
          <w:sz w:val="24"/>
          <w:szCs w:val="24"/>
        </w:rPr>
      </w:pP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Jaalan koulussa ohjataan oppilaita tiedostamaan omat tapansa op</w:t>
      </w:r>
      <w:r>
        <w:rPr>
          <w:rFonts w:ascii="Arial" w:hAnsi="Arial" w:cs="Arial"/>
          <w:sz w:val="24"/>
          <w:szCs w:val="24"/>
        </w:rPr>
        <w:t>pia ja käyttämään</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tätä tietoa oppimisensa edistämiseen. Oppilaan kiin</w:t>
      </w:r>
      <w:r>
        <w:rPr>
          <w:rFonts w:ascii="Arial" w:hAnsi="Arial" w:cs="Arial"/>
          <w:sz w:val="24"/>
          <w:szCs w:val="24"/>
        </w:rPr>
        <w:t>nostuksen kohteet, arvostukset,</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työskentelytavat, tunteet sekä kokemukset ja käsit</w:t>
      </w:r>
      <w:r>
        <w:rPr>
          <w:rFonts w:ascii="Arial" w:hAnsi="Arial" w:cs="Arial"/>
          <w:sz w:val="24"/>
          <w:szCs w:val="24"/>
        </w:rPr>
        <w:t>ykset itsestä oppijana ohjaavat</w:t>
      </w:r>
    </w:p>
    <w:p w:rsidR="006D5746" w:rsidRP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 xml:space="preserve">oppimisprosessia ja motivaatiota. </w:t>
      </w:r>
    </w:p>
    <w:p w:rsidR="006D5746" w:rsidRDefault="006D5746" w:rsidP="006D5746">
      <w:pPr>
        <w:pStyle w:val="Luettelokappale"/>
        <w:spacing w:line="360" w:lineRule="auto"/>
        <w:ind w:left="1668" w:hanging="959"/>
        <w:jc w:val="both"/>
        <w:rPr>
          <w:rFonts w:ascii="Arial" w:hAnsi="Arial" w:cs="Arial"/>
          <w:sz w:val="24"/>
          <w:szCs w:val="24"/>
        </w:rPr>
      </w:pP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Jaalan koulussa rohkaistaan oppilaita luott</w:t>
      </w:r>
      <w:r>
        <w:rPr>
          <w:rFonts w:ascii="Arial" w:hAnsi="Arial" w:cs="Arial"/>
          <w:sz w:val="24"/>
          <w:szCs w:val="24"/>
        </w:rPr>
        <w:t>amaan omiin mahdollisuuksiinsa.</w:t>
      </w:r>
    </w:p>
    <w:p w:rsid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lastRenderedPageBreak/>
        <w:t xml:space="preserve">Monipuolisen ja myönteisen realistisen palautteen antaminen ja saaminen </w:t>
      </w:r>
      <w:r>
        <w:rPr>
          <w:rFonts w:ascii="Arial" w:hAnsi="Arial" w:cs="Arial"/>
          <w:sz w:val="24"/>
          <w:szCs w:val="24"/>
        </w:rPr>
        <w:t>on</w:t>
      </w:r>
    </w:p>
    <w:p w:rsidR="006D5746" w:rsidRPr="006D5746" w:rsidRDefault="006D5746" w:rsidP="006D5746">
      <w:pPr>
        <w:pStyle w:val="Luettelokappale"/>
        <w:spacing w:line="360" w:lineRule="auto"/>
        <w:ind w:left="1668" w:hanging="959"/>
        <w:jc w:val="both"/>
        <w:rPr>
          <w:rFonts w:ascii="Arial" w:hAnsi="Arial" w:cs="Arial"/>
          <w:sz w:val="24"/>
          <w:szCs w:val="24"/>
        </w:rPr>
      </w:pPr>
      <w:r w:rsidRPr="006D5746">
        <w:rPr>
          <w:rFonts w:ascii="Arial" w:hAnsi="Arial" w:cs="Arial"/>
          <w:sz w:val="24"/>
          <w:szCs w:val="24"/>
        </w:rPr>
        <w:t xml:space="preserve">tärkeää. </w:t>
      </w:r>
    </w:p>
    <w:p w:rsidR="00633632" w:rsidRDefault="00633632" w:rsidP="00633632">
      <w:pPr>
        <w:pStyle w:val="Luettelokappale"/>
        <w:spacing w:line="360" w:lineRule="auto"/>
        <w:ind w:left="1668" w:hanging="959"/>
        <w:rPr>
          <w:rFonts w:ascii="Arial" w:hAnsi="Arial" w:cs="Arial"/>
          <w:sz w:val="24"/>
          <w:szCs w:val="24"/>
        </w:rPr>
      </w:pPr>
    </w:p>
    <w:p w:rsidR="00B7438B" w:rsidRDefault="00EA4A42" w:rsidP="00B7438B">
      <w:pPr>
        <w:pStyle w:val="Luettelokappale"/>
        <w:numPr>
          <w:ilvl w:val="0"/>
          <w:numId w:val="1"/>
        </w:numPr>
        <w:rPr>
          <w:rFonts w:ascii="Arial" w:hAnsi="Arial" w:cs="Arial"/>
          <w:b/>
          <w:sz w:val="24"/>
          <w:szCs w:val="24"/>
        </w:rPr>
      </w:pPr>
      <w:r w:rsidRPr="00B7438B">
        <w:rPr>
          <w:rFonts w:ascii="Arial" w:hAnsi="Arial" w:cs="Arial"/>
          <w:b/>
          <w:sz w:val="24"/>
          <w:szCs w:val="24"/>
        </w:rPr>
        <w:t>ESI- JA PERUSOPETUKSEN TEHTÄVÄ</w:t>
      </w:r>
    </w:p>
    <w:p w:rsidR="00B7438B" w:rsidRDefault="00B7438B" w:rsidP="00B7438B">
      <w:pPr>
        <w:pStyle w:val="Luettelokappale"/>
        <w:rPr>
          <w:rFonts w:ascii="Arial" w:hAnsi="Arial" w:cs="Arial"/>
          <w:b/>
          <w:sz w:val="24"/>
          <w:szCs w:val="24"/>
        </w:rPr>
      </w:pPr>
    </w:p>
    <w:p w:rsidR="00DA76C5" w:rsidRDefault="00EA4A42" w:rsidP="00DA76C5">
      <w:pPr>
        <w:pStyle w:val="Luettelokappale"/>
        <w:numPr>
          <w:ilvl w:val="1"/>
          <w:numId w:val="1"/>
        </w:numPr>
        <w:rPr>
          <w:rFonts w:ascii="Arial" w:hAnsi="Arial" w:cs="Arial"/>
          <w:sz w:val="24"/>
          <w:szCs w:val="24"/>
        </w:rPr>
      </w:pPr>
      <w:r w:rsidRPr="00B7438B">
        <w:rPr>
          <w:rFonts w:ascii="Arial" w:hAnsi="Arial" w:cs="Arial"/>
          <w:sz w:val="24"/>
          <w:szCs w:val="24"/>
        </w:rPr>
        <w:t>Laaja-alainen osaaminen</w:t>
      </w:r>
    </w:p>
    <w:p w:rsidR="00A56364" w:rsidRPr="00DA76C5" w:rsidRDefault="00A56364" w:rsidP="00DA76C5">
      <w:pPr>
        <w:ind w:left="360"/>
        <w:rPr>
          <w:rFonts w:ascii="Arial" w:hAnsi="Arial" w:cs="Arial"/>
          <w:sz w:val="24"/>
          <w:szCs w:val="24"/>
        </w:rPr>
      </w:pPr>
      <w:r w:rsidRPr="00DA76C5">
        <w:rPr>
          <w:rFonts w:ascii="Arial" w:hAnsi="Arial" w:cs="Arial"/>
          <w:sz w:val="24"/>
          <w:szCs w:val="24"/>
        </w:rPr>
        <w:t xml:space="preserve">Jaalan koulun toimintakulttuuri sekä eri toimintamuotojen ja oppiaineiden välinen yhteistyö edistää oppilaiden laaja-alaista oppimista. Koulussamme on mahdollisuus joustavaan viikkosuunnitelmaan ja opintokokonaisuuksien ja -jaksojen toteuttamiseen. Opettaja huolehtii, että ainekohtaiset viikkotuntimäärät toteutuvat lukuvuoden aikana. </w:t>
      </w:r>
      <w:r w:rsidR="00DA76C5">
        <w:rPr>
          <w:rFonts w:ascii="Arial" w:hAnsi="Arial" w:cs="Arial"/>
          <w:sz w:val="24"/>
          <w:szCs w:val="24"/>
        </w:rPr>
        <w:t>Monipuoliset toimintamuodot ja -</w:t>
      </w:r>
      <w:r w:rsidRPr="00DA76C5">
        <w:rPr>
          <w:rFonts w:ascii="Arial" w:hAnsi="Arial" w:cs="Arial"/>
          <w:sz w:val="24"/>
          <w:szCs w:val="24"/>
        </w:rPr>
        <w:t>ympäristöt kuuluvat kiinteästi koulumme arkeen.</w:t>
      </w:r>
    </w:p>
    <w:p w:rsidR="00EA4A42" w:rsidRPr="00A56364" w:rsidRDefault="00EA4A42" w:rsidP="00454C50">
      <w:pPr>
        <w:pStyle w:val="Luettelokappale"/>
        <w:ind w:left="1304" w:hanging="584"/>
        <w:rPr>
          <w:rFonts w:ascii="Arial" w:hAnsi="Arial" w:cs="Arial"/>
          <w:sz w:val="24"/>
          <w:szCs w:val="24"/>
        </w:rPr>
      </w:pPr>
    </w:p>
    <w:p w:rsidR="00A56364" w:rsidRPr="00A56364" w:rsidRDefault="00EA4A42" w:rsidP="00A56364">
      <w:pPr>
        <w:ind w:left="426" w:firstLine="1276"/>
        <w:rPr>
          <w:rFonts w:ascii="Arial" w:hAnsi="Arial" w:cs="Arial"/>
          <w:sz w:val="24"/>
          <w:szCs w:val="24"/>
        </w:rPr>
      </w:pPr>
      <w:r w:rsidRPr="00EA4A42">
        <w:rPr>
          <w:rFonts w:ascii="Arial" w:hAnsi="Arial" w:cs="Arial"/>
          <w:sz w:val="24"/>
          <w:szCs w:val="24"/>
        </w:rPr>
        <w:t xml:space="preserve">Ajattelun ja oppimisen taidot (L1): Annamme tilaa ja aikaa ilmiöille. </w:t>
      </w:r>
      <w:r w:rsidR="00F2279B">
        <w:rPr>
          <w:rFonts w:ascii="Arial" w:hAnsi="Arial" w:cs="Arial"/>
          <w:sz w:val="24"/>
          <w:szCs w:val="24"/>
        </w:rPr>
        <w:br/>
      </w:r>
      <w:r w:rsidR="00F2279B">
        <w:rPr>
          <w:rFonts w:ascii="Arial" w:hAnsi="Arial" w:cs="Arial"/>
          <w:sz w:val="24"/>
          <w:szCs w:val="24"/>
        </w:rPr>
        <w:br/>
      </w:r>
      <w:r w:rsidR="00A56364" w:rsidRPr="00A56364">
        <w:rPr>
          <w:rFonts w:ascii="Arial" w:hAnsi="Arial" w:cs="Arial"/>
          <w:sz w:val="24"/>
          <w:szCs w:val="24"/>
        </w:rPr>
        <w:t xml:space="preserve">Keskeisiä asioita ajattelun ja oppimisen taitojen kehittämisessä koulussamme ovat toiminnallisuus, uteliaisuus ja ilo, vuorovaikutus ja yhdessä tekeminen, tiedon hallinta, itsetuntemus ja minäkuva sekä oppimaan oppimisen taidot. Hyvä kokemukset oppimisesta vahvistavat uusien asioiden omaksumista. Oppilaita ohjataan itse etsimään tietoa sen sijaan, että annettaisiin suoraan vastauksia suoraan kysymyksiin. Oppiminen tapahtuu pohdiskellen ja kysellen, eli oppilaat ovat oppimisessa aktiivisessa osassa, eivät pelkästään kuuntelijoina ja tiedon omaksujina. Oppilaille annetaan mahdollisuus käyttää monia erilaisia tapoja oppia, jolloin he löytävät itselleen parhaiten sopivat tavat ja keinot. Oppimisessa käytetään eri aisteja monipuolisesti. </w:t>
      </w:r>
    </w:p>
    <w:p w:rsidR="00A56364" w:rsidRPr="00A56364" w:rsidRDefault="00A56364" w:rsidP="009D3A1C">
      <w:pPr>
        <w:ind w:left="426"/>
        <w:rPr>
          <w:rFonts w:ascii="Arial" w:hAnsi="Arial" w:cs="Arial"/>
          <w:sz w:val="24"/>
          <w:szCs w:val="24"/>
        </w:rPr>
      </w:pPr>
      <w:r w:rsidRPr="00A56364">
        <w:rPr>
          <w:rFonts w:ascii="Arial" w:hAnsi="Arial" w:cs="Arial"/>
          <w:sz w:val="24"/>
          <w:szCs w:val="24"/>
        </w:rPr>
        <w:t xml:space="preserve">Oppilaita ohjataan myös oman osaamisensa tunnistamiseen jatkuvan itsearvioinnin ja ympäristön antaman palautteen avulla. Oppilaat asettavat itselleen omia oppimisen tavoitteita, joiden toteutumista opetellaan seuraamaan sekä prosessin aika ja sen päättyessä. Tehty itsearviointi ohjaa oppimisprosessin kulkua eikä tärkeintä ole pelkkä työn lopputulos vaan koko oppimisen prosessi. </w:t>
      </w:r>
    </w:p>
    <w:p w:rsidR="00A56364" w:rsidRPr="00A56364" w:rsidRDefault="00A56364" w:rsidP="009D3A1C">
      <w:pPr>
        <w:ind w:left="426"/>
        <w:rPr>
          <w:rFonts w:ascii="Arial" w:hAnsi="Arial" w:cs="Arial"/>
          <w:sz w:val="24"/>
          <w:szCs w:val="24"/>
        </w:rPr>
      </w:pPr>
      <w:r w:rsidRPr="00A56364">
        <w:rPr>
          <w:rFonts w:ascii="Arial" w:hAnsi="Arial" w:cs="Arial"/>
          <w:sz w:val="24"/>
          <w:szCs w:val="24"/>
        </w:rPr>
        <w:t>Jaalan koulussa toiminnallisuutta, vuorovaikutusta ja yhdessä tekemistä harjoitellaan yli luokkarajojen tapahtuvissa oppimistuokioissa, välitunneilla ja koulun ulkopuolisissa oppimisympäristöissä.</w:t>
      </w:r>
    </w:p>
    <w:p w:rsidR="00A56364" w:rsidRPr="00A56364" w:rsidRDefault="00A56364" w:rsidP="009D3A1C">
      <w:pPr>
        <w:ind w:left="426"/>
        <w:rPr>
          <w:rFonts w:ascii="Arial" w:hAnsi="Arial" w:cs="Arial"/>
          <w:sz w:val="24"/>
          <w:szCs w:val="24"/>
        </w:rPr>
      </w:pPr>
      <w:r w:rsidRPr="00A56364">
        <w:rPr>
          <w:rFonts w:ascii="Arial" w:hAnsi="Arial" w:cs="Arial"/>
          <w:sz w:val="24"/>
          <w:szCs w:val="24"/>
        </w:rPr>
        <w:t>Jaalan koulussa kiinnitetään erityistä huomiota oppilaiden vahvuuksiin ja pyritään kehittämään niitä esimerkiksi positiivisen pedagogiikan avulla. Koulussamme pyritään löytämään jokaisella yksilölliset tavat oppia. Opetusmenetelmiä käytetään monipuolisesti. Oppimisen ilo ja uteliaisuus oppilaalla säilyy, kun hän saa tutkia itselleen merkityksellisiä asioita. Syntyy konkreettinen kokemus siitä, että opitaan itseämme varten ja oppiminen on läpi elämän jatkuvaa. Oppiminen ei ole pelkästään ulkoa opittuja asioita, vaan ilmiöitä tutkimalla tuotetaan myös itse tietoa ja jaetaan sitä muille eri kanavia käyttäen.</w:t>
      </w:r>
    </w:p>
    <w:p w:rsidR="00A56364" w:rsidRPr="00A56364" w:rsidRDefault="00A56364" w:rsidP="00DC2437">
      <w:pPr>
        <w:ind w:left="426"/>
        <w:rPr>
          <w:rFonts w:ascii="Arial" w:hAnsi="Arial" w:cs="Arial"/>
          <w:sz w:val="24"/>
          <w:szCs w:val="24"/>
        </w:rPr>
      </w:pPr>
      <w:r w:rsidRPr="00A56364">
        <w:rPr>
          <w:rFonts w:ascii="Arial" w:hAnsi="Arial" w:cs="Arial"/>
          <w:sz w:val="24"/>
          <w:szCs w:val="24"/>
        </w:rPr>
        <w:lastRenderedPageBreak/>
        <w:t>Koulussamme tehdään paljon erilaisia oppimisen tuotoksia, joihin haetaan tietoa monipuolisista lähteistä. Oppimisen tuotokset ja niiden esittely muille voidaan toteuttaa eri muodoissa. Kun oppimisen tuotoksia on esillä luokkien ulkopuolella, myös muut oppilaat voivat niistä oppia. Esityksiä ja tehtäviä on mahdollista jakaa myös sähköisessä muodossa tietotekniikan ja koodauksen lisääntyessä opetuksessa.</w:t>
      </w:r>
    </w:p>
    <w:p w:rsidR="0059090D" w:rsidRDefault="0059090D" w:rsidP="00B7438B">
      <w:pPr>
        <w:ind w:left="426" w:firstLine="1276"/>
        <w:rPr>
          <w:rFonts w:ascii="Arial" w:hAnsi="Arial" w:cs="Arial"/>
          <w:sz w:val="24"/>
          <w:szCs w:val="24"/>
        </w:rPr>
      </w:pPr>
    </w:p>
    <w:p w:rsidR="00DC2437" w:rsidRDefault="00EA4A42" w:rsidP="00DC2437">
      <w:pPr>
        <w:ind w:left="1304"/>
        <w:rPr>
          <w:rFonts w:ascii="Arial" w:hAnsi="Arial" w:cs="Arial"/>
          <w:sz w:val="24"/>
          <w:szCs w:val="24"/>
        </w:rPr>
      </w:pPr>
      <w:r w:rsidRPr="00EA4A42">
        <w:rPr>
          <w:rFonts w:ascii="Arial" w:hAnsi="Arial" w:cs="Arial"/>
          <w:sz w:val="24"/>
          <w:szCs w:val="24"/>
        </w:rPr>
        <w:t>Kulttuurinen osaaminen, vuorovaikutus ja ilmaisu (L2): Yhdessä olemme enemmän.</w:t>
      </w:r>
    </w:p>
    <w:p w:rsidR="00A56364" w:rsidRPr="00DA76C5" w:rsidRDefault="00A56364" w:rsidP="00DC2437">
      <w:pPr>
        <w:rPr>
          <w:rFonts w:ascii="Arial" w:hAnsi="Arial" w:cs="Arial"/>
          <w:sz w:val="24"/>
          <w:szCs w:val="24"/>
        </w:rPr>
      </w:pPr>
      <w:r w:rsidRPr="00DA76C5">
        <w:rPr>
          <w:rFonts w:ascii="Arial" w:hAnsi="Arial" w:cs="Arial"/>
          <w:sz w:val="24"/>
          <w:szCs w:val="24"/>
        </w:rPr>
        <w:t xml:space="preserve">Jaalan koulussa jokainen oppilas on arvokas osa yhteisöä, luokkaa ja koko koulua. Opetustilanteissa painotetaan sitä, että erilaisuus on rikkautta ja jokaisen oppilaan mielipide ja työpanos on yhtä tärkeä ja oleellinen yhteisen onnistumisen kannalta. Arvostavassa ilmapiirissä oppilaan on helppo tulla kouluun, oppiminen on helpompaa ja myös hankalista asioista on helppo keskustella. </w:t>
      </w:r>
    </w:p>
    <w:p w:rsidR="00A56364" w:rsidRPr="00DA76C5" w:rsidRDefault="00A56364" w:rsidP="00A56364">
      <w:pPr>
        <w:rPr>
          <w:rFonts w:ascii="Arial" w:hAnsi="Arial" w:cs="Arial"/>
          <w:sz w:val="24"/>
          <w:szCs w:val="24"/>
        </w:rPr>
      </w:pPr>
      <w:r w:rsidRPr="00DA76C5">
        <w:rPr>
          <w:rFonts w:ascii="Arial" w:hAnsi="Arial" w:cs="Arial"/>
          <w:sz w:val="24"/>
          <w:szCs w:val="24"/>
        </w:rPr>
        <w:t>Oppilaita rohkaistaan tuomaan esille omia mielipiteitään ja ajatuksiaan. Heitä opetetaan toimimaan erilaisissa ryhmissä ja ohjataan tulemaan toimeen kaikenlaisten oppilaiden kanssa. Oppilaita rohkaistaan toimimaan välitunneilla ja vapaa-aikana yhteisen hyvän puolesta, esimerkiksi puuttumaan kiusaamiseen ja kertomaan siitä aikuisille.</w:t>
      </w:r>
    </w:p>
    <w:p w:rsidR="00A56364" w:rsidRPr="00DA76C5" w:rsidRDefault="00A56364" w:rsidP="00A56364">
      <w:pPr>
        <w:rPr>
          <w:rFonts w:ascii="Arial" w:hAnsi="Arial" w:cs="Arial"/>
          <w:sz w:val="24"/>
          <w:szCs w:val="24"/>
        </w:rPr>
      </w:pPr>
      <w:r w:rsidRPr="00DA76C5">
        <w:rPr>
          <w:rFonts w:ascii="Arial" w:hAnsi="Arial" w:cs="Arial"/>
          <w:sz w:val="24"/>
          <w:szCs w:val="24"/>
        </w:rPr>
        <w:t xml:space="preserve">Jaalan koulussa yhteistyötaitoja harjoitellaan erilaisissa ryhmissä toimimalla. Myös luokkarajat ylittäviä ryhmiä muodostetaan. Yhteistyöt tehdään myös koulun ulkopuolisten ihmisten ja ryhmien kanssa. Oppilaat oppivat kuinka arvokasta on tehdä yhteistyöltä eri-ikäisten ja erilaisten ihmisten kanssa. </w:t>
      </w:r>
    </w:p>
    <w:p w:rsidR="00A56364" w:rsidRPr="00DA76C5" w:rsidRDefault="00A56364" w:rsidP="00A56364">
      <w:pPr>
        <w:rPr>
          <w:rFonts w:ascii="Arial" w:hAnsi="Arial" w:cs="Arial"/>
          <w:sz w:val="24"/>
          <w:szCs w:val="24"/>
        </w:rPr>
      </w:pPr>
      <w:r w:rsidRPr="00DA76C5">
        <w:rPr>
          <w:rFonts w:ascii="Arial" w:hAnsi="Arial" w:cs="Arial"/>
          <w:sz w:val="24"/>
          <w:szCs w:val="24"/>
        </w:rPr>
        <w:t>Koulussamme painotetaan yhteisöllisyyttä ja hyviä käytöstapoja. Olemme kiinteä osa ympäröivää yhteisöä. Yhteistyö vanhempiin ja ympäröiviin toimijoihin on tiivistä. Yhteistyössä olemme luoneet pitkään jatkuneita perinteitä, joiden avulla syntyy ja rakennetaan kotiseututuntemusta ja yhteenkuuluvuuden tunnetta elämyksellisen osallistumisen ja oppimisen kautta. Kun oppilas omaa vahvan identiteetin ja tuntee ja arvostaa omaa kulttuuriansa, hän pystyy rohkeasti tutustumaan myös muihin, itselleen vieraampiin kulttuureihin ja näkemään niiden erityispiirteet vahvuuksina.</w:t>
      </w:r>
    </w:p>
    <w:p w:rsidR="00A56364" w:rsidRPr="00DA76C5" w:rsidRDefault="00A56364" w:rsidP="00A56364">
      <w:pPr>
        <w:rPr>
          <w:rFonts w:ascii="Arial" w:hAnsi="Arial" w:cs="Arial"/>
          <w:sz w:val="24"/>
          <w:szCs w:val="24"/>
        </w:rPr>
      </w:pPr>
      <w:r w:rsidRPr="00DA76C5">
        <w:rPr>
          <w:rFonts w:ascii="Arial" w:hAnsi="Arial" w:cs="Arial"/>
          <w:sz w:val="24"/>
          <w:szCs w:val="24"/>
        </w:rPr>
        <w:t xml:space="preserve">Erilaisissa oppimiskokonaisuuksissa tutustutaan erimaiden kulttuureihin ja ihmisiin. Monikulttuurisessa Kouvolassa on mahdollista kutsua koululle vierailijoita eri maista kertomaan omasta kulttuuristaan ja tavoistaan. Myös yhteistyö seurakunnan kanssa ja seurakunnan kummien vierailut tuovat tieto erimaiden kulttuureista. Kaikki koululle tulevat vierailijat tuovat tullessaan tuulahduksen Jaalaa ympäröivästä maailmasta ja tutustuttavat oppilaat erilaisiin uusiin kulttuurillisiin asioihin, kuten musiikkiin. </w:t>
      </w:r>
    </w:p>
    <w:p w:rsidR="00A56364" w:rsidRPr="00DA76C5" w:rsidRDefault="00A56364" w:rsidP="00A56364">
      <w:pPr>
        <w:rPr>
          <w:rFonts w:ascii="Arial" w:hAnsi="Arial" w:cs="Arial"/>
          <w:sz w:val="24"/>
          <w:szCs w:val="24"/>
        </w:rPr>
      </w:pPr>
      <w:r w:rsidRPr="00DA76C5">
        <w:rPr>
          <w:rFonts w:ascii="Arial" w:hAnsi="Arial" w:cs="Arial"/>
          <w:sz w:val="24"/>
          <w:szCs w:val="24"/>
        </w:rPr>
        <w:t xml:space="preserve">Oman identiteetin kasvua tuetaan positiivisella ja kannustavalla asenteella. Oppilaita kehutaan ja kannustetaan yrittämään myös haastavilta tuntuvia tehtäviä, voittamaan itsensä. Oman identiteetin kasvulle annetaan tilaa, aikaa ja tukea. Jokainen saa kasvaa omaan tahtiinsa, omanlaisekseen yksilöksi. Erilaisuus on rikkautta. </w:t>
      </w:r>
    </w:p>
    <w:p w:rsidR="00B7438B" w:rsidRDefault="00B7438B" w:rsidP="00B7438B">
      <w:pPr>
        <w:ind w:left="1701" w:firstLine="1"/>
        <w:rPr>
          <w:rFonts w:ascii="Arial" w:hAnsi="Arial" w:cs="Arial"/>
          <w:sz w:val="24"/>
          <w:szCs w:val="24"/>
        </w:rPr>
      </w:pPr>
    </w:p>
    <w:p w:rsidR="00A56364" w:rsidRPr="00A56364" w:rsidRDefault="00EA4A42" w:rsidP="00A56364">
      <w:pPr>
        <w:ind w:left="1701" w:firstLine="1"/>
        <w:rPr>
          <w:rFonts w:ascii="Arial" w:hAnsi="Arial" w:cs="Arial"/>
          <w:b/>
          <w:sz w:val="24"/>
          <w:szCs w:val="24"/>
        </w:rPr>
      </w:pPr>
      <w:r w:rsidRPr="00EA4A42">
        <w:rPr>
          <w:rFonts w:ascii="Arial" w:hAnsi="Arial" w:cs="Arial"/>
          <w:sz w:val="24"/>
          <w:szCs w:val="24"/>
        </w:rPr>
        <w:lastRenderedPageBreak/>
        <w:t>Itsestä huolehtiminen ja arjen taid</w:t>
      </w:r>
      <w:r w:rsidR="00B7438B">
        <w:rPr>
          <w:rFonts w:ascii="Arial" w:hAnsi="Arial" w:cs="Arial"/>
          <w:sz w:val="24"/>
          <w:szCs w:val="24"/>
        </w:rPr>
        <w:t>ot (L3): Elämme ja voimme hyvin.</w:t>
      </w:r>
      <w:r w:rsidR="009D3A1C">
        <w:rPr>
          <w:rFonts w:ascii="Arial" w:hAnsi="Arial" w:cs="Arial"/>
          <w:sz w:val="24"/>
          <w:szCs w:val="24"/>
        </w:rPr>
        <w:br/>
      </w:r>
    </w:p>
    <w:p w:rsidR="00A56364" w:rsidRPr="00A56364" w:rsidRDefault="00A56364" w:rsidP="009D3A1C">
      <w:pPr>
        <w:rPr>
          <w:rFonts w:ascii="Arial" w:hAnsi="Arial" w:cs="Arial"/>
          <w:sz w:val="24"/>
          <w:szCs w:val="24"/>
        </w:rPr>
      </w:pPr>
      <w:r w:rsidRPr="00A56364">
        <w:rPr>
          <w:rFonts w:ascii="Arial" w:hAnsi="Arial" w:cs="Arial"/>
          <w:sz w:val="24"/>
          <w:szCs w:val="24"/>
        </w:rPr>
        <w:t>Jaalan koulussa jokaista oppilasta tuetaan olemaan oma itsensä ja tavoitteena on kokemus siitä, että jokainen on arvokas sellaisenaan kuin hän on. Erityisesti välitunneilla painotamme seuraavaa arvoa: Jokaisella on oikeus päästä yhteiseen toimintaan mukaan ja kaikilla on velvollisuus pyytää yksinoleva mukaan.</w:t>
      </w:r>
    </w:p>
    <w:p w:rsidR="00A56364" w:rsidRPr="00A56364" w:rsidRDefault="00A56364" w:rsidP="009D3A1C">
      <w:pPr>
        <w:rPr>
          <w:rFonts w:ascii="Arial" w:hAnsi="Arial" w:cs="Arial"/>
          <w:sz w:val="24"/>
          <w:szCs w:val="24"/>
        </w:rPr>
      </w:pPr>
      <w:r w:rsidRPr="00A56364">
        <w:rPr>
          <w:rFonts w:ascii="Arial" w:hAnsi="Arial" w:cs="Arial"/>
          <w:sz w:val="24"/>
          <w:szCs w:val="24"/>
        </w:rPr>
        <w:t>Koulumme aikuiset kulkevat oppilaan arjen tukena ja ovat mahdollisimman paljon läsnä. Erityisesti siirtymätilanteissa aikuisen läsnäolo on sitä tärkeämpää mitä nuoremmasta oppilaasta on kysymys. Tämä luo turvallisen ilmapiirin, missä oppilas voi harjoitella itsenäistä selviytymistä arjen tilanteissa ja kokea pystyvyyttä.</w:t>
      </w:r>
    </w:p>
    <w:p w:rsidR="00A56364" w:rsidRPr="00A56364" w:rsidRDefault="00A56364" w:rsidP="009D3A1C">
      <w:pPr>
        <w:rPr>
          <w:rFonts w:ascii="Arial" w:hAnsi="Arial" w:cs="Arial"/>
          <w:sz w:val="24"/>
          <w:szCs w:val="24"/>
        </w:rPr>
      </w:pPr>
      <w:r w:rsidRPr="00A56364">
        <w:rPr>
          <w:rFonts w:ascii="Arial" w:hAnsi="Arial" w:cs="Arial"/>
          <w:sz w:val="24"/>
          <w:szCs w:val="24"/>
        </w:rPr>
        <w:t>Jokapäiväisissä toiminnoissa esim. ruokailutilanteissa, liikuntatuntien jälkeisessä peseytymisessä ja säänmukaisessa pukeutumisessa oppilaita ohjataan terveyttä edistäviin käytäntöihin. Oppilaita ohjataan ja neuvotaan pitämään huolta omasta terveydestään, niin fyysisestä kuin psyykkisestäkin. Yhteistyötä tehdään terveydenhoitajan, psyykkarin ja koulukuraattorin kanssa. Oppilaiden kanssa keskustellaan terveellisestä ruokavaliosta, liikunnan, leikin ja unen tärkeydestä lapsen ke</w:t>
      </w:r>
      <w:r w:rsidR="001B6C4A">
        <w:rPr>
          <w:rFonts w:ascii="Arial" w:hAnsi="Arial" w:cs="Arial"/>
          <w:sz w:val="24"/>
          <w:szCs w:val="24"/>
        </w:rPr>
        <w:t>hitykselle. Liikuntapäivien ja -</w:t>
      </w:r>
      <w:r w:rsidRPr="00A56364">
        <w:rPr>
          <w:rFonts w:ascii="Arial" w:hAnsi="Arial" w:cs="Arial"/>
          <w:sz w:val="24"/>
          <w:szCs w:val="24"/>
        </w:rPr>
        <w:t>jaksojen aikana on mahdollista erityisesti tarkkailla oman liikkumisen määrää verrattuna esimerkiksi tvt-laitteilla vietettyyn aikaan. Murrosiän kynnyksellä kiinnitetään huomiota myös hygienia-asioiden opetteluun osana terveyskasvatusta.</w:t>
      </w:r>
    </w:p>
    <w:p w:rsidR="00A56364" w:rsidRPr="00A56364" w:rsidRDefault="00A56364" w:rsidP="009D3A1C">
      <w:pPr>
        <w:rPr>
          <w:rFonts w:ascii="Arial" w:hAnsi="Arial" w:cs="Arial"/>
          <w:sz w:val="24"/>
          <w:szCs w:val="24"/>
        </w:rPr>
      </w:pPr>
      <w:r w:rsidRPr="00A56364">
        <w:rPr>
          <w:rFonts w:ascii="Arial" w:hAnsi="Arial" w:cs="Arial"/>
          <w:sz w:val="24"/>
          <w:szCs w:val="24"/>
        </w:rPr>
        <w:t>Jotta oppilaan arjen taitojen oppimista voidaan tukea parhaalla mahdollisella tavalla, tulee olla yhteistyötä vanhempien kanssa mahdollisimman paljon. Myös säännöllisesti kokoontuvalla oppimisen ja koulunkäynnin tukiryhmällä on keskeinen ja tärkeä rooli tässä prosessissa.</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Koulullamme on turvallisuussuunnitelma, joka päivitetään vuosittain. Koko koulun henkilökunta on tutustunut turvallisuussuunnitelmaan ja oppilaat tutustutetaan tarvittaviin osioihin.  Vuosittaiset pelastusharjoitukset toteutetaan yhteistyössä jaalalaisten yhteistyötahojen kanssa, esim. Jaalan VPK. Jokaisesta luokasta löytyy näkyvältä paikalta ohjeet hätätilanteissa toimimista varten. </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Koulun rajat välituntien osalta on tarkasti yhdessä määritelty ja ne ovat kaikille samat. Tutulla alueella välitunnin viettäminen luo turvallisuutta. Koulullamme puututaan kiusaamiseen heti, kun sellaisesta saadaan tietää. Tämä luo turvallisuuden tunnetta kouluun. Kaikki henkilökunnan jäsenet tunnistavat oppilaat ja tietävät, minkä luokan oppilaasta on kysymys. Näin välitunneilla on helppo puuttua ongelmallisiin tilanteisiin. </w:t>
      </w:r>
    </w:p>
    <w:p w:rsidR="00A56364" w:rsidRPr="00A56364" w:rsidRDefault="00A56364" w:rsidP="009D3A1C">
      <w:pPr>
        <w:rPr>
          <w:rFonts w:ascii="Arial" w:hAnsi="Arial" w:cs="Arial"/>
          <w:sz w:val="24"/>
          <w:szCs w:val="24"/>
        </w:rPr>
      </w:pPr>
      <w:r w:rsidRPr="00A56364">
        <w:rPr>
          <w:rFonts w:ascii="Arial" w:hAnsi="Arial" w:cs="Arial"/>
          <w:sz w:val="24"/>
          <w:szCs w:val="24"/>
        </w:rPr>
        <w:t>Vastuunottamista omasta ja ympäristön turvallisuudesta ja terveellisyydestä harjoitellaan sekä koulussa että koulualueen ulkopuolella. Jaalan koulua ympäröivät loistavat luonnon ympäristöt, esim. retkeillessä opetellaan käytännössä ympäristöstä huolehtimista ja oman lähiympäristöön tutustumista, opetellaan omien roskien poistuomista luonnosta ja luonnon kunnioittamista. Joka kevät järjestetään tapahtuma, jossa oppilaat siivoavat roskat pois Jaalan koulun pihaympäristöstä ja lähialueelta.</w:t>
      </w:r>
    </w:p>
    <w:p w:rsidR="00A56364" w:rsidRPr="00A56364" w:rsidRDefault="00A56364" w:rsidP="009D3A1C">
      <w:pPr>
        <w:rPr>
          <w:rFonts w:ascii="Arial" w:hAnsi="Arial" w:cs="Arial"/>
          <w:sz w:val="24"/>
          <w:szCs w:val="24"/>
        </w:rPr>
      </w:pPr>
      <w:r w:rsidRPr="00A56364">
        <w:rPr>
          <w:rFonts w:ascii="Arial" w:hAnsi="Arial" w:cs="Arial"/>
          <w:sz w:val="24"/>
          <w:szCs w:val="24"/>
        </w:rPr>
        <w:lastRenderedPageBreak/>
        <w:t xml:space="preserve">Oppilaita ohjataan pitämään huolta omista tavaroistaan, sekä pulpetin että luokan siisteydestä. Neuvoja annetaan myös läksyjen tekoon niin oppilaille kuin huoltajille: eri luokka-asteilla oppilaat tarvitsevat erilaista tukea läksyjen ja tehtävien tekoon. Huoltajien kanssa käydään tiivistä yhteyden pitoa oppilaan koulunkäynnin suhteen. </w:t>
      </w:r>
    </w:p>
    <w:p w:rsidR="00A56364" w:rsidRPr="00A56364" w:rsidRDefault="00A56364" w:rsidP="009D3A1C">
      <w:pPr>
        <w:rPr>
          <w:rFonts w:ascii="Arial" w:hAnsi="Arial" w:cs="Arial"/>
          <w:sz w:val="24"/>
          <w:szCs w:val="24"/>
        </w:rPr>
      </w:pPr>
      <w:r w:rsidRPr="00A56364">
        <w:rPr>
          <w:rFonts w:ascii="Arial" w:hAnsi="Arial" w:cs="Arial"/>
          <w:sz w:val="24"/>
          <w:szCs w:val="24"/>
        </w:rPr>
        <w:t>Oppilas oppii koulussamme tekemään töitä erilaisten ihmisten kanssa. Ystävyyssuhteita tuetaan solmimaan myös yli luokkarajojen. Oppilaita voivat opettaa muutkin opettajat kuin oma luokanopettaja. Kaikki koulun aikuiset osallistuvat kasvatustyöhön omalla panoksellaan. Koulutyön ohella tutustutaan myös koulun ulkopuolisiin toimintaryhmiin, joissa vapaa-ajalla voidaan vahvistaa olemassa olevia ystävyyssuhteita ja solmia uusia. Koululla järjestettävä iltapäiväkerhotoiminta tukee myös ensimmäisen ja toisen luokan oppilaiden ihmissuhteiden kehittymistä. Iltapäiväkerhossa sosiaalisia taitoja voivat tarvittaessa harjoitella myös ylempien vuosiluokkien oppilaat.</w:t>
      </w:r>
    </w:p>
    <w:p w:rsidR="00A56364" w:rsidRPr="00A56364" w:rsidRDefault="00A56364" w:rsidP="009D3A1C">
      <w:pPr>
        <w:rPr>
          <w:rFonts w:ascii="Arial" w:hAnsi="Arial" w:cs="Arial"/>
          <w:sz w:val="24"/>
          <w:szCs w:val="24"/>
        </w:rPr>
      </w:pPr>
      <w:r w:rsidRPr="00A56364">
        <w:rPr>
          <w:rFonts w:ascii="Arial" w:hAnsi="Arial" w:cs="Arial"/>
          <w:sz w:val="24"/>
          <w:szCs w:val="24"/>
        </w:rPr>
        <w:t>Oppilaita ohjataan käyttämään tvt-välineitä oppimistilanteissa. Koulussa on mahdollista harjoitella myös erilaisten arkisten välineiden käyttöä mm. ruuanvalmistuspajoissa ja käsityötunneilla. Oppilaita ohjataan harkitsevaan rahankäyttöön ja pohtimaan sitä, mitkä ovat niitä ostokohteita, mitä hän todella elämässään tarvitsee. Kestävän kehityksen näkökulmasta pohditaan kierrätyksen merkitystä ja esimerkiksi sitä, mitä tulee tehdä sellaisille tavaroille, joita ei enää tarvita. Koulutyössä pyritään mahdollisimman vähäiseen jätteen synnyttämiseen ja kierrättämiseen.</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Arjen koulutyössä oppilaita ohjataan kellonaikojen oppimiseen ja aikakäsitteen ymmärtämiseen. Oppimiskokonaisuuksille asetetaan tavoitteita, jotka voi määrittää joko opettaja tai koko opiskeluryhmä yhdessä. Projektitöille voidaan asettaa aikarajoja. Oppilaita ohjataan pohtimaan sitä, kuinka kauan minkäkin asian tekemiseen kuluu aikaa: ruokailuun, pukemiseen välitunnille, liikuntavarusteiden vaihtamiseen yms. Oppilaat oppivat huomaamaan, että erilaisten tehtävien teossa aikaa kuluu eri määrä. </w:t>
      </w:r>
    </w:p>
    <w:p w:rsidR="00B7438B" w:rsidRDefault="00B7438B" w:rsidP="00B7438B">
      <w:pPr>
        <w:ind w:left="1701" w:firstLine="1"/>
        <w:rPr>
          <w:rFonts w:ascii="Arial" w:hAnsi="Arial" w:cs="Arial"/>
          <w:sz w:val="24"/>
          <w:szCs w:val="24"/>
        </w:rPr>
      </w:pPr>
    </w:p>
    <w:p w:rsidR="009D3A1C" w:rsidRDefault="00EA4A42" w:rsidP="009D3A1C">
      <w:pPr>
        <w:ind w:left="1701"/>
        <w:rPr>
          <w:rFonts w:ascii="Arial" w:hAnsi="Arial" w:cs="Arial"/>
          <w:sz w:val="24"/>
          <w:szCs w:val="24"/>
        </w:rPr>
      </w:pPr>
      <w:r w:rsidRPr="00EA4A42">
        <w:rPr>
          <w:rFonts w:ascii="Arial" w:hAnsi="Arial" w:cs="Arial"/>
          <w:sz w:val="24"/>
          <w:szCs w:val="24"/>
        </w:rPr>
        <w:t>Monilukutaito (L4): T</w:t>
      </w:r>
      <w:r w:rsidR="00B7438B">
        <w:rPr>
          <w:rFonts w:ascii="Arial" w:hAnsi="Arial" w:cs="Arial"/>
          <w:sz w:val="24"/>
          <w:szCs w:val="24"/>
        </w:rPr>
        <w:t>ulkitsemme ympäröivää maailmaa.</w:t>
      </w:r>
    </w:p>
    <w:p w:rsidR="00A56364" w:rsidRPr="00A56364" w:rsidRDefault="00A56364" w:rsidP="009D3A1C">
      <w:pPr>
        <w:rPr>
          <w:rFonts w:ascii="Arial" w:hAnsi="Arial" w:cs="Arial"/>
          <w:sz w:val="24"/>
          <w:szCs w:val="24"/>
        </w:rPr>
      </w:pPr>
      <w:r w:rsidRPr="00A56364">
        <w:rPr>
          <w:rFonts w:ascii="Arial" w:hAnsi="Arial" w:cs="Arial"/>
          <w:sz w:val="24"/>
          <w:szCs w:val="24"/>
        </w:rPr>
        <w:t>Lukuinnon syntymisessä ja ylläpitämisessä koulumme tekee tiivistä yhteistyötä Jaalan kirjaston kanssa. Kirjasto sijaitsee koulurakennuksessa, joten kirjastoa on helppo ja sujuva käyttää. On tärkeää, että kouluvuoden aikana tutustutaan monen</w:t>
      </w:r>
      <w:r w:rsidR="001B6C4A">
        <w:rPr>
          <w:rFonts w:ascii="Arial" w:hAnsi="Arial" w:cs="Arial"/>
          <w:sz w:val="24"/>
          <w:szCs w:val="24"/>
        </w:rPr>
        <w:t xml:space="preserve"> </w:t>
      </w:r>
      <w:r w:rsidRPr="00A56364">
        <w:rPr>
          <w:rFonts w:ascii="Arial" w:hAnsi="Arial" w:cs="Arial"/>
          <w:sz w:val="24"/>
          <w:szCs w:val="24"/>
        </w:rPr>
        <w:t>tyyppisiin kirjoihin tietokirjallisuudesta kaunokirjallisuuteen. Kirjallisuutta voidaan käyttää hyväksi monissa opintokokonaisuuksissa. Luokkien on mahdollista osallistua ikätasoaan vastaaviin kirjavinkkauksiin, joiden toteuttajina kirjaston henkilökunta toimii. Luokilla on halutessaan käytössään lukudiplomit, joiden avulla oppilaita kannustetaan ja innostetaan lukemaan.</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Oppilaat harjoittelevat tekstin ymmärtämistä laajasti. Samalla opitaan kriittisyyttä ja tiedon kyseenalaistamista. Nämä taidot ovat tärkeitä hallita, kun tietoa on oppilaiden saatavilla runsaasti. Tietoa hankitaan yhä enemmän internetin avulla. Oppilaita ohjataan jo ensimmäisistä kouluvuosista alkaen suhtautumaan kriittisesti tietolähteisiin. Pohditaan sitä, millaisista lähteistä saatu tieto todennäköisimmin pitää paikkansa eli on luotettava lähde. Kiinnitetään huomiota valmiin tekstin käyttöön: kuinka merkitään suorat lainaukset ja </w:t>
      </w:r>
      <w:r w:rsidRPr="00A56364">
        <w:rPr>
          <w:rFonts w:ascii="Arial" w:hAnsi="Arial" w:cs="Arial"/>
          <w:sz w:val="24"/>
          <w:szCs w:val="24"/>
        </w:rPr>
        <w:lastRenderedPageBreak/>
        <w:t xml:space="preserve">lähteet omiin tuotoksiin ja kuinka tekstiä muokataan omaan käyttötarkoitukseen sopivaksi. Oppilaiden kanssa keskustellaan lähdesuojasta. </w:t>
      </w:r>
    </w:p>
    <w:p w:rsidR="00A56364" w:rsidRPr="00A56364" w:rsidRDefault="00A56364" w:rsidP="009D3A1C">
      <w:pPr>
        <w:rPr>
          <w:rFonts w:ascii="Arial" w:hAnsi="Arial" w:cs="Arial"/>
          <w:sz w:val="24"/>
          <w:szCs w:val="24"/>
        </w:rPr>
      </w:pPr>
      <w:r w:rsidRPr="00A56364">
        <w:rPr>
          <w:rFonts w:ascii="Arial" w:hAnsi="Arial" w:cs="Arial"/>
          <w:sz w:val="24"/>
          <w:szCs w:val="24"/>
        </w:rPr>
        <w:t>Oppilaita ohjataan ymmärtämään, että tekstiä löytyy kaikkialta. Myös kuvat kertovat tarinoita. Oppilaiden kanssa harjoitellaan sanoittamaan kuvia. Myös musiikki ja kerrotut tarinat ohjaavat sisällön ymmärtämiseen. Kirjallisuuden avulla opitaan ymmärtämään historiaa ja esimerkiksi kirjan kirjoittamishetken ajankuvaa. Oppilaita tuetaan kirjoittamaan monenlaisia, erityyppisiä tekstejä. Oppilaita ohjataan löytämään oma keinonsa ilmaista itseään sanallisesti.</w:t>
      </w:r>
    </w:p>
    <w:p w:rsidR="00A56364" w:rsidRPr="00A56364" w:rsidRDefault="00A56364" w:rsidP="009D3A1C">
      <w:pPr>
        <w:rPr>
          <w:rFonts w:ascii="Arial" w:hAnsi="Arial" w:cs="Arial"/>
          <w:sz w:val="24"/>
          <w:szCs w:val="24"/>
        </w:rPr>
      </w:pPr>
      <w:r w:rsidRPr="00A56364">
        <w:rPr>
          <w:rFonts w:ascii="Arial" w:hAnsi="Arial" w:cs="Arial"/>
          <w:sz w:val="24"/>
          <w:szCs w:val="24"/>
        </w:rPr>
        <w:t>Koulussamme rohkaistaan oppilaita asettamaan paljon kysymyksiä, myös sellaisia kysymyksiä joihin ei ole yksiselitteisiä vastauksia. Asioita voidaan pohtia yhdessä ilman pakkoa päästä yhteen, ainoaa lopputulokseen.</w:t>
      </w:r>
    </w:p>
    <w:p w:rsidR="00B7438B" w:rsidRDefault="00F2279B" w:rsidP="00B7438B">
      <w:pPr>
        <w:ind w:left="1701" w:firstLine="1"/>
        <w:rPr>
          <w:rFonts w:ascii="Arial" w:hAnsi="Arial" w:cs="Arial"/>
          <w:sz w:val="24"/>
          <w:szCs w:val="24"/>
        </w:rPr>
      </w:pPr>
      <w:r>
        <w:rPr>
          <w:rFonts w:ascii="Arial" w:hAnsi="Arial" w:cs="Arial"/>
          <w:sz w:val="24"/>
          <w:szCs w:val="24"/>
        </w:rPr>
        <w:br/>
      </w:r>
    </w:p>
    <w:p w:rsidR="009D3A1C" w:rsidRDefault="00EA4A42" w:rsidP="00A56364">
      <w:pPr>
        <w:ind w:left="1701" w:firstLine="1"/>
        <w:rPr>
          <w:rFonts w:ascii="Arial" w:hAnsi="Arial" w:cs="Arial"/>
          <w:sz w:val="24"/>
          <w:szCs w:val="24"/>
        </w:rPr>
      </w:pPr>
      <w:r w:rsidRPr="00EA4A42">
        <w:rPr>
          <w:rFonts w:ascii="Arial" w:hAnsi="Arial" w:cs="Arial"/>
          <w:sz w:val="24"/>
          <w:szCs w:val="24"/>
        </w:rPr>
        <w:t>Tieto- ja viestintäteknologinen osaaminen (L5):</w:t>
      </w:r>
      <w:r w:rsidR="00B7438B">
        <w:rPr>
          <w:rFonts w:ascii="Arial" w:hAnsi="Arial" w:cs="Arial"/>
          <w:sz w:val="24"/>
          <w:szCs w:val="24"/>
        </w:rPr>
        <w:t xml:space="preserve"> Meistä jää digitaalinen jälki.</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Tieto- ja viestintäteknologian taidot ovat luonteva osa arjen koulutyötä ja oppilaat tutustuvat mahdollisimman monipuolisesti teknologian käyttöön. Koulussamme tieto- ja viestintäteknologia on sekä oppimisen kohde että oppimisen väline. Tavoitteet ja sisällöt kuvataan Kouvolan kaupungin TVT-strategiassa. Teknologia on apuna oppilaan tiedonhallinnassa, mutta myös taito- ja taideaineissa teknologiaa hyödynnetään. Oppilaita rohkaistaan käyttämään erilaisia teknisiä välineitä monissa eri yhteyksissä. Erilaisiin kulttuureihin voidaan tutustua mm. internetin, kirjallisuuden, elokuvien, musiikin ja kuvataiteen avulla. </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Koulussa harjoitellaan eettistä ja vastuullista sähköistä viestintää. Oppilaiden kanssa pohditaan, millainen tiedonvälitys ja -jakaminen on soveliasta. Oppilaat opetetaan ymmärtämään, että kaikesta julkaistusta sanallisesta tai kuvallisesta materiaalista ollaan vastuussa itse. Samalla opitaan ymmärtämään sitä, millaiset julkaisut ovat hyväksyttyjä ja miksi kaikkea ei voi tai kannata julkaista. Pohditaan mitä tehdä, jos kohtaa sosiaalisessa mediassa asioita/kirjoituksia/kuvia, jotka kokee ahdistavina tai pelottavina. On tärkeää tehdä jo varhaisessa vaiheessa selväksi, millainen käytös internetissä on hyväksyttävää ja millainen ei. </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Tavoitteena on, että oppilas osaa käyttää teknologiaa rakentavaan ja muut huomioonottavaan, positiiviseen viestimiseen. </w:t>
      </w:r>
    </w:p>
    <w:p w:rsidR="00B7438B" w:rsidRDefault="00B7438B" w:rsidP="00B7438B">
      <w:pPr>
        <w:ind w:left="1701" w:firstLine="1"/>
        <w:rPr>
          <w:rFonts w:ascii="Arial" w:hAnsi="Arial" w:cs="Arial"/>
          <w:sz w:val="24"/>
          <w:szCs w:val="24"/>
        </w:rPr>
      </w:pPr>
    </w:p>
    <w:p w:rsidR="009D3A1C" w:rsidRDefault="00EA4A42" w:rsidP="009D3A1C">
      <w:pPr>
        <w:ind w:left="1701" w:firstLine="1"/>
        <w:rPr>
          <w:rFonts w:ascii="Arial" w:hAnsi="Arial" w:cs="Arial"/>
          <w:sz w:val="24"/>
          <w:szCs w:val="24"/>
        </w:rPr>
      </w:pPr>
      <w:r w:rsidRPr="00EA4A42">
        <w:rPr>
          <w:rFonts w:ascii="Arial" w:hAnsi="Arial" w:cs="Arial"/>
          <w:sz w:val="24"/>
          <w:szCs w:val="24"/>
        </w:rPr>
        <w:t>Työelämätaidot ja yrittäjyy</w:t>
      </w:r>
      <w:r w:rsidR="00B7438B">
        <w:rPr>
          <w:rFonts w:ascii="Arial" w:hAnsi="Arial" w:cs="Arial"/>
          <w:sz w:val="24"/>
          <w:szCs w:val="24"/>
        </w:rPr>
        <w:t>s (L6): Toimimme yritteliäästi.</w:t>
      </w:r>
    </w:p>
    <w:p w:rsidR="00A56364" w:rsidRPr="00A56364" w:rsidRDefault="00A56364" w:rsidP="009D3A1C">
      <w:pPr>
        <w:rPr>
          <w:rFonts w:ascii="Arial" w:hAnsi="Arial" w:cs="Arial"/>
          <w:sz w:val="24"/>
          <w:szCs w:val="24"/>
        </w:rPr>
      </w:pPr>
      <w:r w:rsidRPr="00A56364">
        <w:rPr>
          <w:rFonts w:ascii="Arial" w:hAnsi="Arial" w:cs="Arial"/>
          <w:sz w:val="24"/>
          <w:szCs w:val="24"/>
        </w:rPr>
        <w:t xml:space="preserve">Jaalan koulussa ohjataan oppilasta löytämään omat vahvuutensa ja käyttämään näitä vahvuuksiansa arkisessa koulutyössä. Koulussa työskennellään myös erilaisissa ryhmissä ja harjoitellaan tehtävien jakamista niin, että kaikki pääsevät käyttämään hyväksi omia vahvuuksiaan ja kaikki saavat osallistua omalla, arvokkaalla panoksellaan. Jaalan </w:t>
      </w:r>
      <w:r w:rsidRPr="00A56364">
        <w:rPr>
          <w:rFonts w:ascii="Arial" w:hAnsi="Arial" w:cs="Arial"/>
          <w:sz w:val="24"/>
          <w:szCs w:val="24"/>
        </w:rPr>
        <w:lastRenderedPageBreak/>
        <w:t xml:space="preserve">koulussa tuetaan oppilaita näkemään oman osuutensa merkitys yhteisissä töissä ja mitä vaikutuksia on sillä, jos oman osuuden jättää tekemättä. </w:t>
      </w:r>
    </w:p>
    <w:p w:rsidR="00A56364" w:rsidRPr="00A56364" w:rsidRDefault="00A56364" w:rsidP="009D3A1C">
      <w:pPr>
        <w:rPr>
          <w:rFonts w:ascii="Arial" w:hAnsi="Arial" w:cs="Arial"/>
          <w:sz w:val="24"/>
          <w:szCs w:val="24"/>
        </w:rPr>
      </w:pPr>
      <w:r w:rsidRPr="00A56364">
        <w:rPr>
          <w:rFonts w:ascii="Arial" w:hAnsi="Arial" w:cs="Arial"/>
          <w:sz w:val="24"/>
          <w:szCs w:val="24"/>
        </w:rPr>
        <w:t>Koulussamme pyritään juurruttamaan oppilaaseen myönteinen asenne oppimiseen ja koulunkäyntiin. Oppilasta kasvatetaan siihen, että oppiminen vaatii välillä paljon työtä, mutta työn tekeminen on tulevaisuuden kannalta tärkeää.</w:t>
      </w:r>
    </w:p>
    <w:p w:rsidR="00B7438B" w:rsidRDefault="00A56364" w:rsidP="009D3A1C">
      <w:pPr>
        <w:rPr>
          <w:rFonts w:ascii="Arial" w:hAnsi="Arial" w:cs="Arial"/>
          <w:sz w:val="24"/>
          <w:szCs w:val="24"/>
        </w:rPr>
      </w:pPr>
      <w:r w:rsidRPr="00A56364">
        <w:rPr>
          <w:rFonts w:ascii="Arial" w:hAnsi="Arial" w:cs="Arial"/>
          <w:sz w:val="24"/>
          <w:szCs w:val="24"/>
        </w:rPr>
        <w:t>Jaalan koulu sijaitsee maaseudulla, jolloin yhteistyö paikallisten maaseutuyrittäjien kanssa on luontevaa.</w:t>
      </w:r>
    </w:p>
    <w:p w:rsidR="001B6C4A" w:rsidRDefault="00EA4A42" w:rsidP="00654D47">
      <w:pPr>
        <w:ind w:left="1701" w:firstLine="1"/>
        <w:rPr>
          <w:rFonts w:ascii="Arial" w:hAnsi="Arial" w:cs="Arial"/>
          <w:sz w:val="24"/>
          <w:szCs w:val="24"/>
        </w:rPr>
      </w:pPr>
      <w:r w:rsidRPr="00EA4A42">
        <w:rPr>
          <w:rFonts w:ascii="Arial" w:hAnsi="Arial" w:cs="Arial"/>
          <w:sz w:val="24"/>
          <w:szCs w:val="24"/>
        </w:rPr>
        <w:t>Osallistuminen, vaikuttaminen ja kestävän tulevaisuuden rakentaminen</w:t>
      </w:r>
      <w:r w:rsidR="00B7438B">
        <w:rPr>
          <w:rFonts w:ascii="Arial" w:hAnsi="Arial" w:cs="Arial"/>
          <w:sz w:val="24"/>
          <w:szCs w:val="24"/>
        </w:rPr>
        <w:t xml:space="preserve"> (L7): Vaikutamme aktiivisesti.</w:t>
      </w:r>
    </w:p>
    <w:p w:rsidR="00654D47" w:rsidRPr="00654D47" w:rsidRDefault="00654D47" w:rsidP="009D3A1C">
      <w:pPr>
        <w:rPr>
          <w:rFonts w:ascii="Arial" w:hAnsi="Arial" w:cs="Arial"/>
          <w:sz w:val="24"/>
          <w:szCs w:val="24"/>
        </w:rPr>
      </w:pPr>
      <w:r w:rsidRPr="00654D47">
        <w:rPr>
          <w:rFonts w:ascii="Arial" w:hAnsi="Arial" w:cs="Arial"/>
          <w:sz w:val="24"/>
          <w:szCs w:val="24"/>
        </w:rPr>
        <w:t>Jaalan koulussa toimii opetushenkilökuntaan kuuluvan henkilön johdolla oppilaskunnan hallitus, joka kokoontuu säännöllisesti. Hallituksen jäsenet valitaan vuosittain demokraattisin vaalein. Jokaiselta luokalta hallituksessa on tyttö ja poika. Oppilaskunnan hallitus on paikka, jossa harjoitellaan yhteistyö- sekä vaikuttamistaitojen lisäksi sitoutumista. Toiminta tähtää omien ympäröivien mahdollisuuksien näkemiseen ja niiden kehittämiseen kaikkien koulussa toimivien hyväksi. Oppilas on koulussamme aktiivinen vaikuttaja, joka voi tuoda omia mielipiteitään ja koulun kehittämisehdotuksia julki oppilaskunnan hallituksen eteenpäin vietäväksi.</w:t>
      </w:r>
    </w:p>
    <w:p w:rsidR="00654D47" w:rsidRPr="00654D47" w:rsidRDefault="00654D47" w:rsidP="009D3A1C">
      <w:pPr>
        <w:rPr>
          <w:rFonts w:ascii="Arial" w:hAnsi="Arial" w:cs="Arial"/>
          <w:sz w:val="24"/>
          <w:szCs w:val="24"/>
        </w:rPr>
      </w:pPr>
      <w:r w:rsidRPr="00654D47">
        <w:rPr>
          <w:rFonts w:ascii="Arial" w:hAnsi="Arial" w:cs="Arial"/>
          <w:sz w:val="24"/>
          <w:szCs w:val="24"/>
        </w:rPr>
        <w:t>Jaalan koulu toimii tiiviissä yhteistyössä huoltajien kanssa, jolloin vanhempien osallistaminen ja vaikuttaminen koulun toimintaan on luonteva osa koulun arkea.</w:t>
      </w:r>
    </w:p>
    <w:p w:rsidR="00654D47" w:rsidRPr="00654D47" w:rsidRDefault="00654D47" w:rsidP="009D3A1C">
      <w:pPr>
        <w:rPr>
          <w:rFonts w:ascii="Arial" w:hAnsi="Arial" w:cs="Arial"/>
          <w:sz w:val="24"/>
          <w:szCs w:val="24"/>
        </w:rPr>
      </w:pPr>
      <w:r w:rsidRPr="00654D47">
        <w:rPr>
          <w:rFonts w:ascii="Arial" w:hAnsi="Arial" w:cs="Arial"/>
          <w:sz w:val="24"/>
          <w:szCs w:val="24"/>
        </w:rPr>
        <w:t>Koulussamme oppilaalle annetaan mahdollisuuksia vaikuttaa oppimiskokonaisuuksien rakentamiseen ja tavoitteiden asettamiseen. Koulussamme pyritään kasvattamaan oppilaista aktiivisia yhteiskunnan jäseniä, jotka arvostavat Suomen luontoa ja arvokasta ja kaunista maalaismaisemaa.</w:t>
      </w:r>
    </w:p>
    <w:p w:rsidR="00EA4A42" w:rsidRDefault="00F2279B" w:rsidP="00B7438B">
      <w:pPr>
        <w:ind w:left="1701" w:firstLine="1"/>
        <w:rPr>
          <w:rFonts w:ascii="Arial" w:hAnsi="Arial" w:cs="Arial"/>
          <w:sz w:val="24"/>
          <w:szCs w:val="24"/>
        </w:rPr>
      </w:pPr>
      <w:r>
        <w:rPr>
          <w:rFonts w:ascii="Arial" w:hAnsi="Arial" w:cs="Arial"/>
          <w:sz w:val="24"/>
          <w:szCs w:val="24"/>
        </w:rPr>
        <w:br/>
      </w:r>
    </w:p>
    <w:p w:rsidR="00EA4A42" w:rsidRPr="00633632" w:rsidRDefault="00B7438B" w:rsidP="003C5D6E">
      <w:pPr>
        <w:tabs>
          <w:tab w:val="left" w:pos="709"/>
        </w:tabs>
        <w:ind w:left="426"/>
        <w:rPr>
          <w:rFonts w:ascii="Arial" w:hAnsi="Arial" w:cs="Arial"/>
          <w:b/>
          <w:sz w:val="24"/>
          <w:szCs w:val="24"/>
        </w:rPr>
      </w:pPr>
      <w:r w:rsidRPr="00633632">
        <w:rPr>
          <w:rFonts w:ascii="Arial" w:hAnsi="Arial" w:cs="Arial"/>
          <w:b/>
          <w:sz w:val="24"/>
          <w:szCs w:val="24"/>
        </w:rPr>
        <w:t>4.</w:t>
      </w:r>
      <w:r w:rsidR="003C5D6E">
        <w:rPr>
          <w:rFonts w:ascii="Arial" w:hAnsi="Arial" w:cs="Arial"/>
          <w:b/>
          <w:sz w:val="24"/>
          <w:szCs w:val="24"/>
        </w:rPr>
        <w:t xml:space="preserve"> </w:t>
      </w:r>
      <w:r w:rsidR="00EA4A42" w:rsidRPr="00633632">
        <w:rPr>
          <w:rFonts w:ascii="Arial" w:hAnsi="Arial" w:cs="Arial"/>
          <w:b/>
          <w:sz w:val="24"/>
          <w:szCs w:val="24"/>
        </w:rPr>
        <w:t>KASVUA, OPPIMISTA JA YHTENÄIS</w:t>
      </w:r>
      <w:r w:rsidR="00633632" w:rsidRPr="00633632">
        <w:rPr>
          <w:rFonts w:ascii="Arial" w:hAnsi="Arial" w:cs="Arial"/>
          <w:b/>
          <w:sz w:val="24"/>
          <w:szCs w:val="24"/>
        </w:rPr>
        <w:t xml:space="preserve">TÄ ESI- JA PERUSOPETUSTA TUKEVA </w:t>
      </w:r>
      <w:r w:rsidR="00EA4A42" w:rsidRPr="00633632">
        <w:rPr>
          <w:rFonts w:ascii="Arial" w:hAnsi="Arial" w:cs="Arial"/>
          <w:b/>
          <w:sz w:val="24"/>
          <w:szCs w:val="24"/>
        </w:rPr>
        <w:t>TOIMINTAKULTTUURI</w:t>
      </w:r>
      <w:r w:rsidR="00F2279B">
        <w:rPr>
          <w:rFonts w:ascii="Arial" w:hAnsi="Arial" w:cs="Arial"/>
          <w:b/>
          <w:sz w:val="24"/>
          <w:szCs w:val="24"/>
        </w:rPr>
        <w:br/>
      </w:r>
    </w:p>
    <w:p w:rsidR="006D5746" w:rsidRDefault="00EA4A42" w:rsidP="00654D47">
      <w:pPr>
        <w:ind w:left="567"/>
        <w:rPr>
          <w:rFonts w:ascii="Arial" w:hAnsi="Arial" w:cs="Arial"/>
          <w:sz w:val="24"/>
          <w:szCs w:val="24"/>
        </w:rPr>
      </w:pPr>
      <w:r w:rsidRPr="00EA4A42">
        <w:rPr>
          <w:rFonts w:ascii="Arial" w:hAnsi="Arial" w:cs="Arial"/>
          <w:sz w:val="24"/>
          <w:szCs w:val="24"/>
        </w:rPr>
        <w:t>4.1.</w:t>
      </w:r>
      <w:r w:rsidRPr="00EA4A42">
        <w:rPr>
          <w:rFonts w:ascii="Arial" w:hAnsi="Arial" w:cs="Arial"/>
          <w:sz w:val="24"/>
          <w:szCs w:val="24"/>
        </w:rPr>
        <w:tab/>
        <w:t>Toimintakulttuurin merkitys ja kehittäminen</w:t>
      </w:r>
    </w:p>
    <w:p w:rsidR="00654D47" w:rsidRPr="00654D47" w:rsidRDefault="00F2279B" w:rsidP="00654D47">
      <w:pPr>
        <w:ind w:left="567"/>
        <w:rPr>
          <w:rFonts w:ascii="Arial" w:hAnsi="Arial" w:cs="Arial"/>
          <w:sz w:val="24"/>
          <w:szCs w:val="24"/>
        </w:rPr>
      </w:pPr>
      <w:r>
        <w:rPr>
          <w:rFonts w:ascii="Arial" w:hAnsi="Arial" w:cs="Arial"/>
          <w:sz w:val="24"/>
          <w:szCs w:val="24"/>
        </w:rPr>
        <w:br/>
      </w:r>
      <w:r w:rsidR="00654D47" w:rsidRPr="00654D47">
        <w:rPr>
          <w:rFonts w:ascii="Arial" w:hAnsi="Arial" w:cs="Arial"/>
          <w:sz w:val="24"/>
          <w:szCs w:val="24"/>
        </w:rPr>
        <w:t xml:space="preserve">Jaalan koulu on inklusiivinen koulu. Jaalan ja Selänpään alueen lapset käyvät alakoulunsa Jaalan koulussa. Jaalan koulussa opitaan ymmärtämään jokaisen omaleimaisuutta ja arvostamaan sitä rikkautena. Jokainen oppilas kokee olevansa arvokas osa yhteisöä. </w:t>
      </w:r>
    </w:p>
    <w:p w:rsidR="00654D47" w:rsidRPr="00654D47" w:rsidRDefault="00654D47" w:rsidP="00654D47">
      <w:pPr>
        <w:ind w:left="567"/>
        <w:rPr>
          <w:rFonts w:ascii="Arial" w:hAnsi="Arial" w:cs="Arial"/>
          <w:sz w:val="24"/>
          <w:szCs w:val="24"/>
        </w:rPr>
      </w:pPr>
      <w:r w:rsidRPr="00654D47">
        <w:rPr>
          <w:rFonts w:ascii="Arial" w:hAnsi="Arial" w:cs="Arial"/>
          <w:sz w:val="24"/>
          <w:szCs w:val="24"/>
        </w:rPr>
        <w:t xml:space="preserve">Oppilas voi käydä lähikoulua tutussa ympäristössä osana omaa yhteisöä. Yhteistyötä tehdään tiiviisti vanhempien ja alueen yhteisöjen kanssa. </w:t>
      </w:r>
    </w:p>
    <w:p w:rsidR="00654D47" w:rsidRPr="00654D47" w:rsidRDefault="00654D47" w:rsidP="00654D47">
      <w:pPr>
        <w:ind w:left="567"/>
        <w:rPr>
          <w:rFonts w:ascii="Arial" w:hAnsi="Arial" w:cs="Arial"/>
          <w:sz w:val="24"/>
          <w:szCs w:val="24"/>
        </w:rPr>
      </w:pPr>
      <w:r w:rsidRPr="00654D47">
        <w:rPr>
          <w:rFonts w:ascii="Arial" w:hAnsi="Arial" w:cs="Arial"/>
          <w:sz w:val="24"/>
          <w:szCs w:val="24"/>
        </w:rPr>
        <w:t xml:space="preserve">Jaalan koulu tekee tiivistä yhteistyötä lähialueiden esiopetuksen kanssa. Esiopetuksen ryhmät tutustuvat mahdollisuuksien mukaan lukuvuoden aikana Jaalan </w:t>
      </w:r>
      <w:r w:rsidRPr="00654D47">
        <w:rPr>
          <w:rFonts w:ascii="Arial" w:hAnsi="Arial" w:cs="Arial"/>
          <w:sz w:val="24"/>
          <w:szCs w:val="24"/>
        </w:rPr>
        <w:lastRenderedPageBreak/>
        <w:t xml:space="preserve">koulun arkeen, työtapoihin ja tiloihin. Esikoululaiset käyvät toukokuussa tutustumassa kouluun ja tuolloin heillä on mahdollisuus myös tavata tuleva opettajansa sekä muita koulun aikuisia. </w:t>
      </w:r>
    </w:p>
    <w:p w:rsidR="00EA4A42" w:rsidRPr="00EA4A42" w:rsidRDefault="00654D47" w:rsidP="00654D47">
      <w:pPr>
        <w:ind w:left="567"/>
        <w:rPr>
          <w:rFonts w:ascii="Arial" w:hAnsi="Arial" w:cs="Arial"/>
          <w:sz w:val="24"/>
          <w:szCs w:val="24"/>
        </w:rPr>
      </w:pPr>
      <w:r w:rsidRPr="00654D47">
        <w:rPr>
          <w:rFonts w:ascii="Arial" w:hAnsi="Arial" w:cs="Arial"/>
          <w:sz w:val="24"/>
          <w:szCs w:val="24"/>
        </w:rPr>
        <w:t>Jaalan koulussa tavoitellaan toisia arvostavaa, avointa, luottamusta rakentavaa ja vuorovaikutteista keskustelua kaikkien koulun toimintaan liittyvien henkilöiden ja tahojen kanssa.</w:t>
      </w:r>
    </w:p>
    <w:p w:rsidR="006D5746" w:rsidRDefault="00EA4A42" w:rsidP="00654D47">
      <w:pPr>
        <w:ind w:left="567"/>
        <w:rPr>
          <w:rFonts w:ascii="Arial" w:hAnsi="Arial" w:cs="Arial"/>
          <w:sz w:val="24"/>
          <w:szCs w:val="24"/>
        </w:rPr>
      </w:pPr>
      <w:r w:rsidRPr="00EA4A42">
        <w:rPr>
          <w:rFonts w:ascii="Arial" w:hAnsi="Arial" w:cs="Arial"/>
          <w:sz w:val="24"/>
          <w:szCs w:val="24"/>
        </w:rPr>
        <w:t>4.2.</w:t>
      </w:r>
      <w:r w:rsidRPr="00EA4A42">
        <w:rPr>
          <w:rFonts w:ascii="Arial" w:hAnsi="Arial" w:cs="Arial"/>
          <w:sz w:val="24"/>
          <w:szCs w:val="24"/>
        </w:rPr>
        <w:tab/>
        <w:t>Toimintakulttuurin kehittämistä ohjaavat periaatteet</w:t>
      </w:r>
    </w:p>
    <w:p w:rsidR="00654D47" w:rsidRPr="00654D47" w:rsidRDefault="00F2279B" w:rsidP="00654D47">
      <w:pPr>
        <w:ind w:left="567"/>
        <w:rPr>
          <w:rFonts w:ascii="Arial" w:hAnsi="Arial" w:cs="Arial"/>
          <w:b/>
          <w:sz w:val="24"/>
          <w:szCs w:val="24"/>
        </w:rPr>
      </w:pPr>
      <w:r>
        <w:rPr>
          <w:rFonts w:ascii="Arial" w:hAnsi="Arial" w:cs="Arial"/>
          <w:sz w:val="24"/>
          <w:szCs w:val="24"/>
        </w:rPr>
        <w:br/>
      </w:r>
      <w:r w:rsidR="00654D47" w:rsidRPr="00654D47">
        <w:rPr>
          <w:rFonts w:ascii="Arial" w:hAnsi="Arial" w:cs="Arial"/>
          <w:b/>
          <w:sz w:val="24"/>
          <w:szCs w:val="24"/>
        </w:rPr>
        <w:t>Hyvinvointi ja turvallinen arki</w:t>
      </w:r>
    </w:p>
    <w:p w:rsidR="00654D47" w:rsidRPr="00654D47" w:rsidRDefault="00654D47" w:rsidP="00654D47">
      <w:pPr>
        <w:ind w:left="567"/>
        <w:rPr>
          <w:rFonts w:ascii="Arial" w:hAnsi="Arial" w:cs="Arial"/>
          <w:sz w:val="24"/>
          <w:szCs w:val="24"/>
        </w:rPr>
      </w:pPr>
      <w:r w:rsidRPr="00654D47">
        <w:rPr>
          <w:rFonts w:ascii="Arial" w:hAnsi="Arial" w:cs="Arial"/>
          <w:sz w:val="24"/>
          <w:szCs w:val="24"/>
        </w:rPr>
        <w:t>Koulun turvallisuussuunnitelmassa määritellään vuosittain koulun turvalliseen arkeen liittyvät asiat. Oppilaiden ja kouluympäristön turvallisuudesta huolehtiminen kuuluu kaikille koulun aikuisille. Turvallisuutta arjen koulutyössä lisäävät esimerkiksi luokista löytyvät toimintaohjeet hätätilanteisiin, tarkkaan määritellyt välituntipihan rajat ja ripeä puuttuminen kiusaamiseen. Välituntisin koulun pihalla on välituntivalvoja, joka on pukeutunut värikkääseen liiviin. Jaalan koulussa henkilökunta ja oppilaat ovat toisilleen tuttuja, jolloin asioiden hoitaminen on sujuvaa.</w:t>
      </w:r>
    </w:p>
    <w:p w:rsidR="00654D47" w:rsidRPr="00654D47" w:rsidRDefault="00654D47" w:rsidP="00654D47">
      <w:pPr>
        <w:ind w:left="567"/>
        <w:rPr>
          <w:rFonts w:ascii="Arial" w:hAnsi="Arial" w:cs="Arial"/>
          <w:sz w:val="24"/>
          <w:szCs w:val="24"/>
        </w:rPr>
      </w:pPr>
      <w:r w:rsidRPr="00654D47">
        <w:rPr>
          <w:rFonts w:ascii="Arial" w:hAnsi="Arial" w:cs="Arial"/>
          <w:sz w:val="24"/>
          <w:szCs w:val="24"/>
        </w:rPr>
        <w:t>Koulupäivän päätyttyä 1.-2.luokan oppilaat voivat osallistua ohjattuun toimintaan iltapäiväkerhossa. Tarvittaessa iltapäiväkerhoon voivat osallistua myös ylempien vuosiluokkien oppilaat. Iltapäiväkerhon ohjaajina toimivat koulusta tutut ja turvalliset koulunkäynninohjaajat.</w:t>
      </w:r>
    </w:p>
    <w:p w:rsidR="00654D47" w:rsidRPr="00654D47" w:rsidRDefault="00654D47" w:rsidP="00654D47">
      <w:pPr>
        <w:ind w:left="567"/>
        <w:rPr>
          <w:rFonts w:ascii="Arial" w:hAnsi="Arial" w:cs="Arial"/>
          <w:b/>
          <w:sz w:val="24"/>
          <w:szCs w:val="24"/>
        </w:rPr>
      </w:pPr>
      <w:r w:rsidRPr="00654D47">
        <w:rPr>
          <w:rFonts w:ascii="Arial" w:hAnsi="Arial" w:cs="Arial"/>
          <w:b/>
          <w:sz w:val="24"/>
          <w:szCs w:val="24"/>
        </w:rPr>
        <w:t>Vuorovaikutus ja monipuolinen työskentely</w:t>
      </w:r>
    </w:p>
    <w:p w:rsidR="00654D47" w:rsidRPr="00654D47" w:rsidRDefault="00654D47" w:rsidP="00654D47">
      <w:pPr>
        <w:ind w:left="567"/>
        <w:rPr>
          <w:rFonts w:ascii="Arial" w:hAnsi="Arial" w:cs="Arial"/>
          <w:sz w:val="24"/>
          <w:szCs w:val="24"/>
        </w:rPr>
      </w:pPr>
      <w:r w:rsidRPr="00654D47">
        <w:rPr>
          <w:rFonts w:ascii="Arial" w:hAnsi="Arial" w:cs="Arial"/>
          <w:sz w:val="24"/>
          <w:szCs w:val="24"/>
        </w:rPr>
        <w:t xml:space="preserve">Jaalan koulussa yhtenä työtapana on toimia vaihtuvissa, yli luokkarajojen toimivissa oppilasryhmissä. Näin oppilaat oppivat tukemaan ja kannustamaan toisia sekä oppivat arvostamaan omia ja toisten vahvuuksia. Vertaisten kannustus ja yhdessä olo lisäävät oppilaan motivaatiota. </w:t>
      </w:r>
    </w:p>
    <w:p w:rsidR="00654D47" w:rsidRPr="00654D47" w:rsidRDefault="00654D47" w:rsidP="00654D47">
      <w:pPr>
        <w:ind w:left="567"/>
        <w:rPr>
          <w:rFonts w:ascii="Arial" w:hAnsi="Arial" w:cs="Arial"/>
          <w:sz w:val="24"/>
          <w:szCs w:val="24"/>
        </w:rPr>
      </w:pPr>
      <w:r w:rsidRPr="00654D47">
        <w:rPr>
          <w:rFonts w:ascii="Arial" w:hAnsi="Arial" w:cs="Arial"/>
          <w:sz w:val="24"/>
          <w:szCs w:val="24"/>
        </w:rPr>
        <w:t>Jaalan koulun opetuksessa ja oppimisessa hyödynnetään ympäröivää luontoa sekä monipuolisesti koulun tiloja. Koulutyön ohella tutustutaan myös koulun ulkopuolisiin toiminta- ja harrasryhmiin. Jaalan koulussa tehdään tiivistä yhteistyötä alueen yhdistysten ja yritysten kanssa.</w:t>
      </w:r>
    </w:p>
    <w:p w:rsidR="00654D47" w:rsidRPr="00654D47" w:rsidRDefault="00654D47" w:rsidP="00654D47">
      <w:pPr>
        <w:ind w:left="567"/>
        <w:rPr>
          <w:rFonts w:ascii="Arial" w:hAnsi="Arial" w:cs="Arial"/>
          <w:b/>
          <w:sz w:val="24"/>
          <w:szCs w:val="24"/>
        </w:rPr>
      </w:pPr>
      <w:r w:rsidRPr="00654D47">
        <w:rPr>
          <w:rFonts w:ascii="Arial" w:hAnsi="Arial" w:cs="Arial"/>
          <w:b/>
          <w:sz w:val="24"/>
          <w:szCs w:val="24"/>
        </w:rPr>
        <w:t>Osallisuus ja demokraattinen toiminta</w:t>
      </w:r>
    </w:p>
    <w:p w:rsidR="00654D47" w:rsidRPr="00654D47" w:rsidRDefault="00654D47" w:rsidP="00654D47">
      <w:pPr>
        <w:ind w:left="567"/>
        <w:rPr>
          <w:rFonts w:ascii="Arial" w:hAnsi="Arial" w:cs="Arial"/>
          <w:sz w:val="24"/>
          <w:szCs w:val="24"/>
        </w:rPr>
      </w:pPr>
      <w:r w:rsidRPr="00654D47">
        <w:rPr>
          <w:rFonts w:ascii="Arial" w:hAnsi="Arial" w:cs="Arial"/>
          <w:sz w:val="24"/>
          <w:szCs w:val="24"/>
        </w:rPr>
        <w:t xml:space="preserve">Jaalan koulussa toimii vuosittain demokraattisesti valittu oppilaskunnan hallitus. Oppilaskunnan hallitukseen kuuluu jokaiselta vuosiluokalta kaksi oppilasta sekä opetushenkilökuntaan kuuluva aikuinen. </w:t>
      </w:r>
    </w:p>
    <w:p w:rsidR="00654D47" w:rsidRPr="00654D47" w:rsidRDefault="00654D47" w:rsidP="00654D47">
      <w:pPr>
        <w:ind w:left="567"/>
        <w:rPr>
          <w:rFonts w:ascii="Arial" w:hAnsi="Arial" w:cs="Arial"/>
          <w:sz w:val="24"/>
          <w:szCs w:val="24"/>
        </w:rPr>
      </w:pPr>
      <w:r w:rsidRPr="00654D47">
        <w:rPr>
          <w:rFonts w:ascii="Arial" w:hAnsi="Arial" w:cs="Arial"/>
          <w:sz w:val="24"/>
          <w:szCs w:val="24"/>
        </w:rPr>
        <w:t xml:space="preserve">Kotien ja koulun yhteistyöhön kuuluu mm. vanhempainillat ja arviointikeskustelut. Näissä tilaisuuksissa pyritään tasavertaiseen ja avoimeen keskusteluun. Rakentavassa yhteishengessä oppilasta voidaan tukea koulutyössään parhaalla mahdollisella tavalla. </w:t>
      </w:r>
    </w:p>
    <w:p w:rsidR="00654D47" w:rsidRPr="00654D47" w:rsidRDefault="00654D47" w:rsidP="00654D47">
      <w:pPr>
        <w:ind w:left="567"/>
        <w:rPr>
          <w:rFonts w:ascii="Arial" w:hAnsi="Arial" w:cs="Arial"/>
          <w:sz w:val="24"/>
          <w:szCs w:val="24"/>
        </w:rPr>
      </w:pPr>
      <w:r w:rsidRPr="00654D47">
        <w:rPr>
          <w:rFonts w:ascii="Arial" w:hAnsi="Arial" w:cs="Arial"/>
          <w:sz w:val="24"/>
          <w:szCs w:val="24"/>
        </w:rPr>
        <w:lastRenderedPageBreak/>
        <w:t>Henkilökunta kokoontuu säännöllisesti kokouksiin, missä keskustellaan koulun käytänteistä ja suunnitellaan sekä kehitetään koulun toimintaa.</w:t>
      </w:r>
    </w:p>
    <w:p w:rsidR="00654D47" w:rsidRPr="00654D47" w:rsidRDefault="00654D47" w:rsidP="00654D47">
      <w:pPr>
        <w:ind w:left="567"/>
        <w:rPr>
          <w:rFonts w:ascii="Arial" w:hAnsi="Arial" w:cs="Arial"/>
          <w:b/>
          <w:sz w:val="24"/>
          <w:szCs w:val="24"/>
        </w:rPr>
      </w:pPr>
    </w:p>
    <w:p w:rsidR="00654D47" w:rsidRPr="00654D47" w:rsidRDefault="00654D47" w:rsidP="00654D47">
      <w:pPr>
        <w:ind w:left="567"/>
        <w:rPr>
          <w:rFonts w:ascii="Arial" w:hAnsi="Arial" w:cs="Arial"/>
          <w:b/>
          <w:sz w:val="24"/>
          <w:szCs w:val="24"/>
        </w:rPr>
      </w:pPr>
      <w:r w:rsidRPr="00654D47">
        <w:rPr>
          <w:rFonts w:ascii="Arial" w:hAnsi="Arial" w:cs="Arial"/>
          <w:b/>
          <w:sz w:val="24"/>
          <w:szCs w:val="24"/>
        </w:rPr>
        <w:t>Yhdenvertaisuus ja tasa-arvo</w:t>
      </w:r>
    </w:p>
    <w:p w:rsidR="00654D47" w:rsidRPr="00654D47" w:rsidRDefault="00654D47" w:rsidP="00654D47">
      <w:pPr>
        <w:ind w:left="567"/>
        <w:rPr>
          <w:rFonts w:ascii="Arial" w:hAnsi="Arial" w:cs="Arial"/>
          <w:sz w:val="24"/>
          <w:szCs w:val="24"/>
        </w:rPr>
      </w:pPr>
      <w:r w:rsidRPr="00654D47">
        <w:rPr>
          <w:rFonts w:ascii="Arial" w:hAnsi="Arial" w:cs="Arial"/>
          <w:sz w:val="24"/>
          <w:szCs w:val="24"/>
        </w:rPr>
        <w:t>Jaalan koulussa oppilaita kohdellaan yhdenvertaisesti ja heitä rohkaistaan kohtelemaan muita samoin. Koulun tehtävänä on rohkaista oppilasta toimimaan ja opiskelemaan ilman ennakkoasenteita erilaisista rooleista. Monipuolisia opiskelutapoja käytettäessä otetaan huomioon oppilaan yksilölliset lähtökohdat oppimiseen.</w:t>
      </w:r>
    </w:p>
    <w:p w:rsidR="00654D47" w:rsidRPr="00654D47" w:rsidRDefault="00654D47" w:rsidP="00654D47">
      <w:pPr>
        <w:ind w:left="567"/>
        <w:rPr>
          <w:rFonts w:ascii="Arial" w:hAnsi="Arial" w:cs="Arial"/>
          <w:b/>
          <w:sz w:val="24"/>
          <w:szCs w:val="24"/>
        </w:rPr>
      </w:pPr>
    </w:p>
    <w:p w:rsidR="00654D47" w:rsidRPr="00654D47" w:rsidRDefault="00654D47" w:rsidP="00654D47">
      <w:pPr>
        <w:ind w:left="567"/>
        <w:rPr>
          <w:rFonts w:ascii="Arial" w:hAnsi="Arial" w:cs="Arial"/>
          <w:b/>
          <w:sz w:val="24"/>
          <w:szCs w:val="24"/>
        </w:rPr>
      </w:pPr>
      <w:r w:rsidRPr="00654D47">
        <w:rPr>
          <w:rFonts w:ascii="Arial" w:hAnsi="Arial" w:cs="Arial"/>
          <w:b/>
          <w:sz w:val="24"/>
          <w:szCs w:val="24"/>
        </w:rPr>
        <w:t>Vastuu ympäristöstä ja kestävään tulevaisuuteen suuntautuminen</w:t>
      </w:r>
    </w:p>
    <w:p w:rsidR="00654D47" w:rsidRPr="00654D47" w:rsidRDefault="00654D47" w:rsidP="00654D47">
      <w:pPr>
        <w:ind w:left="567"/>
        <w:rPr>
          <w:rFonts w:ascii="Arial" w:hAnsi="Arial" w:cs="Arial"/>
          <w:sz w:val="24"/>
          <w:szCs w:val="24"/>
        </w:rPr>
      </w:pPr>
      <w:r w:rsidRPr="00654D47">
        <w:rPr>
          <w:rFonts w:ascii="Arial" w:hAnsi="Arial" w:cs="Arial"/>
          <w:sz w:val="24"/>
          <w:szCs w:val="24"/>
        </w:rPr>
        <w:t>Jaalan koulussa kiinnitetään huomiota arjen pieniin valintoihin, jotta kestävä kehitys tulisi osaksi oppilaan joka päiväistä elämää. Vastuullista suhtautumista ympäristöön toteutetaan mm. kierrättämällä, säästämällä vettä, sähköä sekä käsipyyhepapereita.</w:t>
      </w:r>
    </w:p>
    <w:p w:rsidR="00EA4A42" w:rsidRPr="00EA4A42" w:rsidRDefault="00EA4A42" w:rsidP="00F2279B">
      <w:pPr>
        <w:ind w:left="567"/>
        <w:rPr>
          <w:rFonts w:ascii="Arial" w:hAnsi="Arial" w:cs="Arial"/>
          <w:sz w:val="24"/>
          <w:szCs w:val="24"/>
        </w:rPr>
      </w:pPr>
    </w:p>
    <w:p w:rsidR="00EA4A42" w:rsidRPr="00EA4A42" w:rsidRDefault="00EA4A42" w:rsidP="00633632">
      <w:pPr>
        <w:ind w:left="567"/>
        <w:rPr>
          <w:rFonts w:ascii="Arial" w:hAnsi="Arial" w:cs="Arial"/>
          <w:sz w:val="24"/>
          <w:szCs w:val="24"/>
        </w:rPr>
      </w:pPr>
      <w:r w:rsidRPr="00EA4A42">
        <w:rPr>
          <w:rFonts w:ascii="Arial" w:hAnsi="Arial" w:cs="Arial"/>
          <w:sz w:val="24"/>
          <w:szCs w:val="24"/>
        </w:rPr>
        <w:t>4.3.</w:t>
      </w:r>
      <w:r w:rsidRPr="00EA4A42">
        <w:rPr>
          <w:rFonts w:ascii="Arial" w:hAnsi="Arial" w:cs="Arial"/>
          <w:sz w:val="24"/>
          <w:szCs w:val="24"/>
        </w:rPr>
        <w:tab/>
        <w:t>Oppimisympäristöt ja työtavat</w:t>
      </w:r>
      <w:r w:rsidR="00F2279B">
        <w:rPr>
          <w:rFonts w:ascii="Arial" w:hAnsi="Arial" w:cs="Arial"/>
          <w:sz w:val="24"/>
          <w:szCs w:val="24"/>
        </w:rPr>
        <w:br/>
      </w:r>
    </w:p>
    <w:p w:rsidR="006D5746" w:rsidRDefault="00EA4A42" w:rsidP="005B265E">
      <w:pPr>
        <w:ind w:left="567"/>
        <w:rPr>
          <w:rFonts w:ascii="Arial" w:hAnsi="Arial" w:cs="Arial"/>
          <w:sz w:val="24"/>
          <w:szCs w:val="24"/>
        </w:rPr>
      </w:pPr>
      <w:r w:rsidRPr="00EA4A42">
        <w:rPr>
          <w:rFonts w:ascii="Arial" w:hAnsi="Arial" w:cs="Arial"/>
          <w:sz w:val="24"/>
          <w:szCs w:val="24"/>
        </w:rPr>
        <w:t>4.3.1.</w:t>
      </w:r>
      <w:r w:rsidR="0059090D">
        <w:rPr>
          <w:rFonts w:ascii="Arial" w:hAnsi="Arial" w:cs="Arial"/>
          <w:sz w:val="24"/>
          <w:szCs w:val="24"/>
        </w:rPr>
        <w:t xml:space="preserve"> </w:t>
      </w:r>
      <w:r w:rsidRPr="00EA4A42">
        <w:rPr>
          <w:rFonts w:ascii="Arial" w:hAnsi="Arial" w:cs="Arial"/>
          <w:sz w:val="24"/>
          <w:szCs w:val="24"/>
        </w:rPr>
        <w:t>Oppimisympäristöt</w:t>
      </w:r>
    </w:p>
    <w:p w:rsidR="005B265E" w:rsidRPr="005B265E" w:rsidRDefault="00F2279B" w:rsidP="005B265E">
      <w:pPr>
        <w:ind w:left="567"/>
        <w:rPr>
          <w:rFonts w:ascii="Arial" w:hAnsi="Arial" w:cs="Arial"/>
          <w:sz w:val="24"/>
          <w:szCs w:val="24"/>
        </w:rPr>
      </w:pPr>
      <w:r>
        <w:rPr>
          <w:rFonts w:ascii="Arial" w:hAnsi="Arial" w:cs="Arial"/>
          <w:sz w:val="24"/>
          <w:szCs w:val="24"/>
        </w:rPr>
        <w:br/>
      </w:r>
      <w:r w:rsidR="005B265E" w:rsidRPr="005B265E">
        <w:rPr>
          <w:rFonts w:ascii="Arial" w:hAnsi="Arial" w:cs="Arial"/>
          <w:sz w:val="24"/>
          <w:szCs w:val="24"/>
        </w:rPr>
        <w:t xml:space="preserve">Oppimisympäristön muodostamisessa huomioidaan jokaisen oppilaan edellytykset oppia sekä oppimisen tavoitteet. Jaalan koulussa hyödynnetään koulun lähiympäristöä; sekä rakennettua että luonnon ympäristöä. Luokan ulkopuolella opiskeleminen rikastaa oppimista ja antaa mahdollisuuden kokemukselliseen oppimiseen. Oppilaat oppivat arvostamaan ja kunnioittamaan omaa lähiympäristöään sekä suojelemaan luontoa. </w:t>
      </w:r>
    </w:p>
    <w:p w:rsidR="005B265E" w:rsidRPr="005B265E" w:rsidRDefault="005B265E" w:rsidP="005B265E">
      <w:pPr>
        <w:ind w:left="567"/>
        <w:rPr>
          <w:rFonts w:ascii="Arial" w:hAnsi="Arial" w:cs="Arial"/>
          <w:sz w:val="24"/>
          <w:szCs w:val="24"/>
        </w:rPr>
      </w:pPr>
      <w:r w:rsidRPr="005B265E">
        <w:rPr>
          <w:rFonts w:ascii="Arial" w:hAnsi="Arial" w:cs="Arial"/>
          <w:sz w:val="24"/>
          <w:szCs w:val="24"/>
        </w:rPr>
        <w:t>Koulun yhteistyökumppaneiden kanssa toteutetaan retkiä ja toimintapäiviä koululla ja lähiympäristössä.</w:t>
      </w:r>
    </w:p>
    <w:p w:rsidR="005B265E" w:rsidRPr="005B265E" w:rsidRDefault="005B265E" w:rsidP="005B265E">
      <w:pPr>
        <w:ind w:left="567"/>
        <w:rPr>
          <w:rFonts w:ascii="Arial" w:hAnsi="Arial" w:cs="Arial"/>
          <w:sz w:val="24"/>
          <w:szCs w:val="24"/>
        </w:rPr>
      </w:pPr>
      <w:r w:rsidRPr="005B265E">
        <w:rPr>
          <w:rFonts w:ascii="Arial" w:hAnsi="Arial" w:cs="Arial"/>
          <w:sz w:val="24"/>
          <w:szCs w:val="24"/>
        </w:rPr>
        <w:t>Oppimisympäristön toimivuutta arvioidaan yhteistyössä oppilaan ja vanhempien kanssa esim. arviointikeskusteluissa.</w:t>
      </w:r>
    </w:p>
    <w:p w:rsidR="00EA4A42" w:rsidRPr="00EA4A42" w:rsidRDefault="00EA4A42" w:rsidP="00633632">
      <w:pPr>
        <w:ind w:left="567"/>
        <w:rPr>
          <w:rFonts w:ascii="Arial" w:hAnsi="Arial" w:cs="Arial"/>
          <w:sz w:val="24"/>
          <w:szCs w:val="24"/>
        </w:rPr>
      </w:pPr>
    </w:p>
    <w:p w:rsidR="006D5746" w:rsidRDefault="00EA4A42" w:rsidP="005B265E">
      <w:pPr>
        <w:ind w:left="567"/>
        <w:rPr>
          <w:rFonts w:ascii="Arial" w:hAnsi="Arial" w:cs="Arial"/>
          <w:sz w:val="24"/>
          <w:szCs w:val="24"/>
        </w:rPr>
      </w:pPr>
      <w:r w:rsidRPr="00EA4A42">
        <w:rPr>
          <w:rFonts w:ascii="Arial" w:hAnsi="Arial" w:cs="Arial"/>
          <w:sz w:val="24"/>
          <w:szCs w:val="24"/>
        </w:rPr>
        <w:t>4.3.2.</w:t>
      </w:r>
      <w:r w:rsidRPr="00EA4A42">
        <w:rPr>
          <w:rFonts w:ascii="Arial" w:hAnsi="Arial" w:cs="Arial"/>
          <w:sz w:val="24"/>
          <w:szCs w:val="24"/>
        </w:rPr>
        <w:tab/>
        <w:t>Työtavat</w:t>
      </w:r>
    </w:p>
    <w:p w:rsidR="005B265E" w:rsidRPr="005B265E" w:rsidRDefault="00F2279B" w:rsidP="005B265E">
      <w:pPr>
        <w:ind w:left="567"/>
        <w:rPr>
          <w:rFonts w:ascii="Arial" w:hAnsi="Arial" w:cs="Arial"/>
          <w:sz w:val="24"/>
          <w:szCs w:val="24"/>
        </w:rPr>
      </w:pPr>
      <w:r>
        <w:rPr>
          <w:rFonts w:ascii="Arial" w:hAnsi="Arial" w:cs="Arial"/>
          <w:sz w:val="24"/>
          <w:szCs w:val="24"/>
        </w:rPr>
        <w:br/>
      </w:r>
      <w:r w:rsidR="005B265E" w:rsidRPr="005B265E">
        <w:rPr>
          <w:rFonts w:ascii="Arial" w:hAnsi="Arial" w:cs="Arial"/>
          <w:sz w:val="24"/>
          <w:szCs w:val="24"/>
        </w:rPr>
        <w:t xml:space="preserve">Jaalan koulussa on tavoitteena kasvattaa oppilaita vuorovaikutukseen sekä kannustaa heitä kokemaan oppimisen iloa ja riemua. Työtapojen valinnan perusteena on oppilaslähtöisyys ja ymmärrys siitä, että oppimistapoja on monia. Toiminnan ja opetuksen eriyttäminen ohjaa työtapojen valintaa. </w:t>
      </w:r>
    </w:p>
    <w:p w:rsidR="005B265E" w:rsidRPr="005B265E" w:rsidRDefault="005B265E" w:rsidP="005B265E">
      <w:pPr>
        <w:ind w:left="567"/>
        <w:rPr>
          <w:rFonts w:ascii="Arial" w:hAnsi="Arial" w:cs="Arial"/>
          <w:sz w:val="24"/>
          <w:szCs w:val="24"/>
        </w:rPr>
      </w:pPr>
      <w:r w:rsidRPr="005B265E">
        <w:rPr>
          <w:rFonts w:ascii="Arial" w:hAnsi="Arial" w:cs="Arial"/>
          <w:sz w:val="24"/>
          <w:szCs w:val="24"/>
        </w:rPr>
        <w:lastRenderedPageBreak/>
        <w:t>Elämyksiä saadaan erilaisten retki- ja teemapäivien sekä vierailujen yhteydessä. Kaikkia näitä kolmea voidaan toteuttaa aivan koulun lähiympäristössä sekä mahdollisuuksien mukaan myös kauempana koulusta. Elämyksiä tarjotaan kaikille aisteille. Myös koulupäivän sisällä oppilas saa elämyksiä uuden oppimisen ja uusien asioiden kokeilun yhteydessä.</w:t>
      </w:r>
    </w:p>
    <w:p w:rsidR="00EA4A42" w:rsidRPr="00EA4A42" w:rsidRDefault="00EA4A42" w:rsidP="00633632">
      <w:pPr>
        <w:ind w:left="567"/>
        <w:rPr>
          <w:rFonts w:ascii="Arial" w:hAnsi="Arial" w:cs="Arial"/>
          <w:sz w:val="24"/>
          <w:szCs w:val="24"/>
        </w:rPr>
      </w:pPr>
    </w:p>
    <w:p w:rsidR="00EA4A42" w:rsidRPr="00EA4A42" w:rsidRDefault="00EA4A42" w:rsidP="00633632">
      <w:pPr>
        <w:ind w:left="567"/>
        <w:rPr>
          <w:rFonts w:ascii="Arial" w:hAnsi="Arial" w:cs="Arial"/>
          <w:sz w:val="24"/>
          <w:szCs w:val="24"/>
        </w:rPr>
      </w:pPr>
      <w:r w:rsidRPr="00EA4A42">
        <w:rPr>
          <w:rFonts w:ascii="Arial" w:hAnsi="Arial" w:cs="Arial"/>
          <w:sz w:val="24"/>
          <w:szCs w:val="24"/>
        </w:rPr>
        <w:t>4.4.</w:t>
      </w:r>
      <w:r w:rsidRPr="00EA4A42">
        <w:rPr>
          <w:rFonts w:ascii="Arial" w:hAnsi="Arial" w:cs="Arial"/>
          <w:sz w:val="24"/>
          <w:szCs w:val="24"/>
        </w:rPr>
        <w:tab/>
        <w:t>Opetuksen eheyttäminen ja monialaiset oppimiskokonaisuudet</w:t>
      </w:r>
      <w:r w:rsidR="00F2279B">
        <w:rPr>
          <w:rFonts w:ascii="Arial" w:hAnsi="Arial" w:cs="Arial"/>
          <w:sz w:val="24"/>
          <w:szCs w:val="24"/>
        </w:rPr>
        <w:br/>
      </w:r>
    </w:p>
    <w:p w:rsidR="00EA4A42" w:rsidRPr="003C5D6E" w:rsidRDefault="003C5D6E" w:rsidP="003C5D6E">
      <w:pPr>
        <w:ind w:left="709" w:hanging="283"/>
        <w:rPr>
          <w:rFonts w:ascii="Arial" w:hAnsi="Arial" w:cs="Arial"/>
          <w:b/>
          <w:sz w:val="24"/>
          <w:szCs w:val="24"/>
        </w:rPr>
      </w:pPr>
      <w:r w:rsidRPr="003C5D6E">
        <w:rPr>
          <w:rFonts w:ascii="Arial" w:hAnsi="Arial" w:cs="Arial"/>
          <w:b/>
          <w:sz w:val="24"/>
          <w:szCs w:val="24"/>
        </w:rPr>
        <w:t xml:space="preserve">5. </w:t>
      </w:r>
      <w:r w:rsidR="00EA4A42" w:rsidRPr="003C5D6E">
        <w:rPr>
          <w:rFonts w:ascii="Arial" w:hAnsi="Arial" w:cs="Arial"/>
          <w:b/>
          <w:sz w:val="24"/>
          <w:szCs w:val="24"/>
        </w:rPr>
        <w:t>OPPIMISTA JA HYVINVOINTIA EDISTÄVÄN ESI- JA PERUSOPETUKSEN JÄRJESTÄMINEN</w:t>
      </w:r>
      <w:r w:rsidR="00F2279B">
        <w:rPr>
          <w:rFonts w:ascii="Arial" w:hAnsi="Arial" w:cs="Arial"/>
          <w:b/>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5.1.</w:t>
      </w:r>
      <w:r w:rsidRPr="00EA4A42">
        <w:rPr>
          <w:rFonts w:ascii="Arial" w:hAnsi="Arial" w:cs="Arial"/>
          <w:sz w:val="24"/>
          <w:szCs w:val="24"/>
        </w:rPr>
        <w:tab/>
        <w:t>Yhteinen vastuu esiopetus- ja koulupäivästä</w:t>
      </w:r>
      <w:r w:rsidR="00F2279B">
        <w:rPr>
          <w:rFonts w:ascii="Arial" w:hAnsi="Arial" w:cs="Arial"/>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5.2.</w:t>
      </w:r>
      <w:r w:rsidRPr="00EA4A42">
        <w:rPr>
          <w:rFonts w:ascii="Arial" w:hAnsi="Arial" w:cs="Arial"/>
          <w:sz w:val="24"/>
          <w:szCs w:val="24"/>
        </w:rPr>
        <w:tab/>
        <w:t>Yhteistyö</w:t>
      </w:r>
      <w:r w:rsidR="00F2279B">
        <w:rPr>
          <w:rFonts w:ascii="Arial" w:hAnsi="Arial" w:cs="Arial"/>
          <w:sz w:val="24"/>
          <w:szCs w:val="24"/>
        </w:rPr>
        <w:br/>
      </w:r>
    </w:p>
    <w:p w:rsidR="005B265E" w:rsidRPr="005B265E" w:rsidRDefault="003C5D6E" w:rsidP="005B265E">
      <w:pPr>
        <w:ind w:left="709"/>
        <w:rPr>
          <w:rFonts w:ascii="Arial" w:hAnsi="Arial" w:cs="Arial"/>
          <w:sz w:val="24"/>
          <w:szCs w:val="24"/>
        </w:rPr>
      </w:pPr>
      <w:r>
        <w:rPr>
          <w:rFonts w:ascii="Arial" w:hAnsi="Arial" w:cs="Arial"/>
          <w:sz w:val="24"/>
          <w:szCs w:val="24"/>
        </w:rPr>
        <w:t xml:space="preserve">5.2.1. </w:t>
      </w:r>
      <w:r w:rsidR="00EA4A42" w:rsidRPr="00EA4A42">
        <w:rPr>
          <w:rFonts w:ascii="Arial" w:hAnsi="Arial" w:cs="Arial"/>
          <w:sz w:val="24"/>
          <w:szCs w:val="24"/>
        </w:rPr>
        <w:t xml:space="preserve">Osallisuus </w:t>
      </w:r>
      <w:r w:rsidR="00DC2437">
        <w:rPr>
          <w:rFonts w:ascii="Arial" w:hAnsi="Arial" w:cs="Arial"/>
          <w:sz w:val="24"/>
          <w:szCs w:val="24"/>
        </w:rPr>
        <w:t>Jaalan koulussa</w:t>
      </w:r>
      <w:r w:rsidR="00F2279B">
        <w:rPr>
          <w:rFonts w:ascii="Arial" w:hAnsi="Arial" w:cs="Arial"/>
          <w:sz w:val="24"/>
          <w:szCs w:val="24"/>
        </w:rPr>
        <w:br/>
      </w:r>
      <w:r w:rsidR="005B265E" w:rsidRPr="005B265E">
        <w:rPr>
          <w:rFonts w:ascii="Arial" w:hAnsi="Arial" w:cs="Arial"/>
          <w:sz w:val="24"/>
          <w:szCs w:val="24"/>
        </w:rPr>
        <w:t>Työskentelyn lähtökohtana on oppimiskäsitys, jossa oppilas nähdään aktiivisena toimijana ja oppilaiden osallisuus ja kuulluksi tuleminen toteutuu. Osallisuuteen liittyviä asioista täydennetään koulun vuosittaisessa suunnitelmassa.</w:t>
      </w:r>
    </w:p>
    <w:p w:rsidR="005B265E" w:rsidRPr="005B265E" w:rsidRDefault="005B265E" w:rsidP="005B265E">
      <w:pPr>
        <w:ind w:left="709"/>
        <w:rPr>
          <w:rFonts w:ascii="Arial" w:hAnsi="Arial" w:cs="Arial"/>
          <w:sz w:val="24"/>
          <w:szCs w:val="24"/>
        </w:rPr>
      </w:pPr>
      <w:r w:rsidRPr="005B265E">
        <w:rPr>
          <w:rFonts w:ascii="Arial" w:hAnsi="Arial" w:cs="Arial"/>
          <w:sz w:val="24"/>
          <w:szCs w:val="24"/>
        </w:rPr>
        <w:t>Jaalan koulussa huolehditaan siitä, että oppilaat saavat osallistumisen ja vaikuttamisen kokemuksia. Koulussa toimii oppilaskunnan hallitus, johon jokainen luokka valitsee tyttö- ja poikaedustajan demokraattisella äänestyksellä vuosittain. Oppilaskunnan hallituksen toimintaa koordinoi opetushenkilökuntaan kuuluva aikuinen. Oppilaskunnan hallitus kokoontuu säännöllisesti. Oppilaskunnan hallituksen jäsenet toimivat linkkeinä oppilaiden ja koulun henkilökunnan välillä. Oppilaskunnan hallituksen jäsenten vastuulla on luokan muiden oppilaiden ajatuksien esille tuominen.</w:t>
      </w:r>
    </w:p>
    <w:p w:rsidR="00EA4A42" w:rsidRPr="00EA4A42" w:rsidRDefault="00EA4A42" w:rsidP="003C5D6E">
      <w:pPr>
        <w:ind w:left="709"/>
        <w:rPr>
          <w:rFonts w:ascii="Arial" w:hAnsi="Arial" w:cs="Arial"/>
          <w:sz w:val="24"/>
          <w:szCs w:val="24"/>
        </w:rPr>
      </w:pPr>
    </w:p>
    <w:p w:rsidR="006D5746" w:rsidRDefault="003C5D6E" w:rsidP="005B265E">
      <w:pPr>
        <w:ind w:left="709"/>
        <w:rPr>
          <w:rFonts w:ascii="Arial" w:hAnsi="Arial" w:cs="Arial"/>
          <w:sz w:val="24"/>
          <w:szCs w:val="24"/>
        </w:rPr>
      </w:pPr>
      <w:r>
        <w:rPr>
          <w:rFonts w:ascii="Arial" w:hAnsi="Arial" w:cs="Arial"/>
          <w:sz w:val="24"/>
          <w:szCs w:val="24"/>
        </w:rPr>
        <w:t xml:space="preserve">5.2.2. </w:t>
      </w:r>
      <w:r w:rsidR="00EA4A42" w:rsidRPr="00EA4A42">
        <w:rPr>
          <w:rFonts w:ascii="Arial" w:hAnsi="Arial" w:cs="Arial"/>
          <w:sz w:val="24"/>
          <w:szCs w:val="24"/>
        </w:rPr>
        <w:t>Huoltajien kanssa tehtävä yhteistyö</w:t>
      </w:r>
    </w:p>
    <w:p w:rsidR="005B265E" w:rsidRPr="005B265E" w:rsidRDefault="00F2279B" w:rsidP="005B265E">
      <w:pPr>
        <w:ind w:left="709"/>
        <w:rPr>
          <w:rFonts w:ascii="Arial" w:hAnsi="Arial" w:cs="Arial"/>
          <w:sz w:val="24"/>
          <w:szCs w:val="24"/>
        </w:rPr>
      </w:pPr>
      <w:r>
        <w:rPr>
          <w:rFonts w:ascii="Arial" w:hAnsi="Arial" w:cs="Arial"/>
          <w:sz w:val="24"/>
          <w:szCs w:val="24"/>
        </w:rPr>
        <w:br/>
      </w:r>
      <w:r w:rsidR="005B265E" w:rsidRPr="005B265E">
        <w:rPr>
          <w:rFonts w:ascii="Arial" w:hAnsi="Arial" w:cs="Arial"/>
          <w:sz w:val="24"/>
          <w:szCs w:val="24"/>
        </w:rPr>
        <w:t>Jaalan koulun yhteistyön lähtökohtana huoltajien kanssa on luottamuksen rakentaminen, tasavertaisuus sekä keskinäinen kunnioitus. Jaalan koulun kasvatusyhteistyön muotoja ovat vanhempainillat, tutustumisen keskustelut huoltajien kanssa, arviointikeskustelut ja tiivis yhteydenpito monin eri tavoin. Kasvatusyhteistyötä on myös huoltajien mahdollisuus osallistua koulun toimintaan. Jaalan koulun toimintakulttuuri lähtee avoimuudesta, huoltajia rohkaistaan yhteistyöhön ja keskinäiseen vuorovaikutukseen.</w:t>
      </w:r>
    </w:p>
    <w:p w:rsidR="005B265E" w:rsidRPr="005B265E" w:rsidRDefault="005B265E" w:rsidP="005B265E">
      <w:pPr>
        <w:ind w:left="709"/>
        <w:rPr>
          <w:rFonts w:ascii="Arial" w:hAnsi="Arial" w:cs="Arial"/>
          <w:sz w:val="24"/>
          <w:szCs w:val="24"/>
        </w:rPr>
      </w:pPr>
      <w:r w:rsidRPr="005B265E">
        <w:rPr>
          <w:rFonts w:ascii="Arial" w:hAnsi="Arial" w:cs="Arial"/>
          <w:sz w:val="24"/>
          <w:szCs w:val="24"/>
        </w:rPr>
        <w:lastRenderedPageBreak/>
        <w:t>Yhteistyötä tapahtuu sekä yksilö- että yhteisötasolla. Yksilötasolla huoltajien tulee saada riittävä tieto lapsensa kasvusta ja oppimisesta. Huoltajilta saatu riittävä tieto opetuksen järjestämiseen liittyvistä tekijöistä tukee myös oppilaan kasvua ja oppimista. Yhteistyön malleja on mahdollista tarkentaa vuosittaisessa suunnitelmassa.</w:t>
      </w:r>
    </w:p>
    <w:p w:rsidR="00EA4A42" w:rsidRPr="00EA4A42" w:rsidRDefault="00EA4A42" w:rsidP="003C5D6E">
      <w:pPr>
        <w:ind w:left="709"/>
        <w:rPr>
          <w:rFonts w:ascii="Arial" w:hAnsi="Arial" w:cs="Arial"/>
          <w:sz w:val="24"/>
          <w:szCs w:val="24"/>
        </w:rPr>
      </w:pPr>
    </w:p>
    <w:p w:rsidR="006D5746" w:rsidRDefault="003C5D6E" w:rsidP="005B265E">
      <w:pPr>
        <w:ind w:left="709"/>
        <w:rPr>
          <w:rFonts w:ascii="Arial" w:hAnsi="Arial" w:cs="Arial"/>
          <w:sz w:val="24"/>
          <w:szCs w:val="24"/>
        </w:rPr>
      </w:pPr>
      <w:r>
        <w:rPr>
          <w:rFonts w:ascii="Arial" w:hAnsi="Arial" w:cs="Arial"/>
          <w:sz w:val="24"/>
          <w:szCs w:val="24"/>
        </w:rPr>
        <w:t xml:space="preserve">5.2.3. </w:t>
      </w:r>
      <w:r w:rsidR="00234D1E">
        <w:rPr>
          <w:rFonts w:ascii="Arial" w:hAnsi="Arial" w:cs="Arial"/>
          <w:sz w:val="24"/>
          <w:szCs w:val="24"/>
        </w:rPr>
        <w:t xml:space="preserve">Jaalan </w:t>
      </w:r>
      <w:r w:rsidR="00EA4A42" w:rsidRPr="00EA4A42">
        <w:rPr>
          <w:rFonts w:ascii="Arial" w:hAnsi="Arial" w:cs="Arial"/>
          <w:sz w:val="24"/>
          <w:szCs w:val="24"/>
        </w:rPr>
        <w:t>koulun sisäinen yhteistyö ja yhteistyö muiden tahojen kanssa</w:t>
      </w:r>
    </w:p>
    <w:p w:rsidR="005B265E" w:rsidRPr="005B265E" w:rsidRDefault="00F2279B" w:rsidP="005B265E">
      <w:pPr>
        <w:ind w:left="709"/>
        <w:rPr>
          <w:rFonts w:ascii="Arial" w:hAnsi="Arial" w:cs="Arial"/>
          <w:sz w:val="24"/>
          <w:szCs w:val="24"/>
        </w:rPr>
      </w:pPr>
      <w:r>
        <w:rPr>
          <w:rFonts w:ascii="Arial" w:hAnsi="Arial" w:cs="Arial"/>
          <w:sz w:val="24"/>
          <w:szCs w:val="24"/>
        </w:rPr>
        <w:br/>
      </w:r>
      <w:r w:rsidR="005B265E">
        <w:rPr>
          <w:rFonts w:ascii="Arial" w:hAnsi="Arial" w:cs="Arial"/>
          <w:sz w:val="24"/>
          <w:szCs w:val="24"/>
        </w:rPr>
        <w:t>Yhteistyöhön osallistuvat</w:t>
      </w:r>
      <w:r w:rsidR="005B265E" w:rsidRPr="005B265E">
        <w:rPr>
          <w:rFonts w:ascii="Arial" w:hAnsi="Arial" w:cs="Arial"/>
          <w:sz w:val="24"/>
          <w:szCs w:val="24"/>
        </w:rPr>
        <w:t xml:space="preserve"> koko henkilöstö sekä oppilaat. Jaalan koulu toimii alueellisesti yhteistyössä lähialueiden päiväkotien, esikoulujen ja koulujen kanssa. Nivelvaiheyhteistyötä toteutetaan niiden yläkoulujen kanssa, joihin Jaalan koulun oppilaita ohjautuu. </w:t>
      </w:r>
    </w:p>
    <w:p w:rsidR="005B265E" w:rsidRPr="005B265E" w:rsidRDefault="005B265E" w:rsidP="005B265E">
      <w:pPr>
        <w:ind w:left="709"/>
        <w:rPr>
          <w:rFonts w:ascii="Arial" w:hAnsi="Arial" w:cs="Arial"/>
          <w:sz w:val="24"/>
          <w:szCs w:val="24"/>
        </w:rPr>
      </w:pPr>
      <w:r w:rsidRPr="005B265E">
        <w:rPr>
          <w:rFonts w:ascii="Arial" w:hAnsi="Arial" w:cs="Arial"/>
          <w:sz w:val="24"/>
          <w:szCs w:val="24"/>
        </w:rPr>
        <w:t>Koulutyö järjestetään tarkoituksenmukaisesti ja joustavasti yhdessä toimien ja työtä jakaen.</w:t>
      </w:r>
    </w:p>
    <w:p w:rsidR="005B265E" w:rsidRPr="005B265E" w:rsidRDefault="005B265E" w:rsidP="005B265E">
      <w:pPr>
        <w:ind w:left="709"/>
        <w:rPr>
          <w:rFonts w:ascii="Arial" w:hAnsi="Arial" w:cs="Arial"/>
          <w:sz w:val="24"/>
          <w:szCs w:val="24"/>
        </w:rPr>
      </w:pPr>
      <w:r w:rsidRPr="005B265E">
        <w:rPr>
          <w:rFonts w:ascii="Arial" w:hAnsi="Arial" w:cs="Arial"/>
          <w:sz w:val="24"/>
          <w:szCs w:val="24"/>
        </w:rPr>
        <w:t xml:space="preserve">Jaalan koulu tekee yhteistyötä kulttuurikasvatus- ja kirjastopalveluiden, liikuntatoimen, seurakunnan, palokunnan, Jaalan Palvelukeskuksen, lähialueen yrittäjien ja järjestöjen kanssa. </w:t>
      </w:r>
    </w:p>
    <w:p w:rsidR="00EA4A42" w:rsidRPr="00EA4A42" w:rsidRDefault="00EA4A42" w:rsidP="003C5D6E">
      <w:pPr>
        <w:ind w:left="709"/>
        <w:rPr>
          <w:rFonts w:ascii="Arial" w:hAnsi="Arial" w:cs="Arial"/>
          <w:sz w:val="24"/>
          <w:szCs w:val="24"/>
        </w:rPr>
      </w:pPr>
    </w:p>
    <w:p w:rsidR="006D5746" w:rsidRDefault="00234D1E" w:rsidP="00083252">
      <w:pPr>
        <w:ind w:left="709"/>
        <w:rPr>
          <w:rFonts w:ascii="Arial" w:hAnsi="Arial" w:cs="Arial"/>
          <w:sz w:val="24"/>
          <w:szCs w:val="24"/>
        </w:rPr>
      </w:pPr>
      <w:r>
        <w:rPr>
          <w:rFonts w:ascii="Arial" w:hAnsi="Arial" w:cs="Arial"/>
          <w:sz w:val="24"/>
          <w:szCs w:val="24"/>
        </w:rPr>
        <w:t>5.3.</w:t>
      </w:r>
      <w:r>
        <w:rPr>
          <w:rFonts w:ascii="Arial" w:hAnsi="Arial" w:cs="Arial"/>
          <w:sz w:val="24"/>
          <w:szCs w:val="24"/>
        </w:rPr>
        <w:tab/>
        <w:t>Jaalan koulussa</w:t>
      </w:r>
      <w:r w:rsidR="00EA4A42" w:rsidRPr="00EA4A42">
        <w:rPr>
          <w:rFonts w:ascii="Arial" w:hAnsi="Arial" w:cs="Arial"/>
          <w:sz w:val="24"/>
          <w:szCs w:val="24"/>
        </w:rPr>
        <w:t xml:space="preserve"> käytävät kasvatuskeskustelut ja kurinpidollisten keinojen käyttö</w:t>
      </w:r>
    </w:p>
    <w:p w:rsidR="00083252" w:rsidRPr="00083252" w:rsidRDefault="00F2279B" w:rsidP="00083252">
      <w:pPr>
        <w:ind w:left="709"/>
        <w:rPr>
          <w:rFonts w:ascii="Arial" w:hAnsi="Arial" w:cs="Arial"/>
          <w:sz w:val="24"/>
          <w:szCs w:val="24"/>
        </w:rPr>
      </w:pPr>
      <w:r>
        <w:rPr>
          <w:rFonts w:ascii="Arial" w:hAnsi="Arial" w:cs="Arial"/>
          <w:sz w:val="24"/>
          <w:szCs w:val="24"/>
        </w:rPr>
        <w:br/>
      </w:r>
      <w:r w:rsidR="00083252" w:rsidRPr="00083252">
        <w:rPr>
          <w:rFonts w:ascii="Arial" w:hAnsi="Arial" w:cs="Arial"/>
          <w:sz w:val="24"/>
          <w:szCs w:val="24"/>
        </w:rPr>
        <w:t>Jaalan koulun menettelytavat perustuvat perusopetuslakiin. Perusopetuslain 35 a § mukaan oppilas, joka häiritsee opetusta tai muutoin rikkoo koulun järjestystä, menettelee vilpillisesti tai kohtelee muita oppilaita tai koulun henkilökuntaa epäkunnioittavasti tai heidän ihmisarvoaan loukkaavasti, voidaan ensisijaisena toimenpiteenä määrätä osallistumaan kasvatuskeskusteluun. Keskusteluun voivat osallistua ne koulun henkilökuntaan kuuluvat henkilöt, jotka osallistuvat oppilaan opetukseen tai opiskeluhuoltoon.</w:t>
      </w:r>
    </w:p>
    <w:p w:rsidR="00083252" w:rsidRPr="00083252" w:rsidRDefault="00083252" w:rsidP="00083252">
      <w:pPr>
        <w:ind w:left="709"/>
        <w:rPr>
          <w:rFonts w:ascii="Arial" w:hAnsi="Arial" w:cs="Arial"/>
          <w:sz w:val="24"/>
          <w:szCs w:val="24"/>
        </w:rPr>
      </w:pPr>
      <w:r w:rsidRPr="00083252">
        <w:rPr>
          <w:rFonts w:ascii="Arial" w:hAnsi="Arial" w:cs="Arial"/>
          <w:sz w:val="24"/>
          <w:szCs w:val="24"/>
        </w:rPr>
        <w:t>Kasvatuskeskustelu tulee kirjata ja siitä tulee ilmoittaa huoltajalle.</w:t>
      </w:r>
    </w:p>
    <w:p w:rsidR="00083252" w:rsidRPr="00083252" w:rsidRDefault="00083252" w:rsidP="00083252">
      <w:pPr>
        <w:ind w:left="709"/>
        <w:rPr>
          <w:rFonts w:ascii="Arial" w:hAnsi="Arial" w:cs="Arial"/>
          <w:sz w:val="24"/>
          <w:szCs w:val="24"/>
        </w:rPr>
      </w:pPr>
      <w:r w:rsidRPr="00083252">
        <w:rPr>
          <w:rFonts w:ascii="Arial" w:hAnsi="Arial" w:cs="Arial"/>
          <w:sz w:val="24"/>
          <w:szCs w:val="24"/>
        </w:rPr>
        <w:t xml:space="preserve">Jaalan koulussa pyritään ennalta ehkäisemään ei-toivottua -käytöstä. Vaikeuksien ilmetessä asiat käsitellään ensisijaisesti oppilashuollollisin keinoin. Mikäli oppilashuollolliset keinot eivät riitä, otetaan käyttöön perusopetuslain mukaiset kurinpito- ja muut työrauhan turvaamiskeinot. </w:t>
      </w:r>
    </w:p>
    <w:p w:rsidR="00EA4A42" w:rsidRPr="00EA4A42" w:rsidRDefault="00EA4A42" w:rsidP="003C5D6E">
      <w:pPr>
        <w:ind w:left="709"/>
        <w:rPr>
          <w:rFonts w:ascii="Arial" w:hAnsi="Arial" w:cs="Arial"/>
          <w:sz w:val="24"/>
          <w:szCs w:val="24"/>
        </w:rPr>
      </w:pPr>
    </w:p>
    <w:p w:rsidR="00EA4A42" w:rsidRPr="00EA4A42" w:rsidRDefault="00EA4A42" w:rsidP="003C5D6E">
      <w:pPr>
        <w:ind w:left="709"/>
        <w:rPr>
          <w:rFonts w:ascii="Arial" w:hAnsi="Arial" w:cs="Arial"/>
          <w:sz w:val="24"/>
          <w:szCs w:val="24"/>
        </w:rPr>
      </w:pPr>
      <w:r w:rsidRPr="00EA4A42">
        <w:rPr>
          <w:rFonts w:ascii="Arial" w:hAnsi="Arial" w:cs="Arial"/>
          <w:sz w:val="24"/>
          <w:szCs w:val="24"/>
        </w:rPr>
        <w:t>5.4.</w:t>
      </w:r>
      <w:r w:rsidRPr="00EA4A42">
        <w:rPr>
          <w:rFonts w:ascii="Arial" w:hAnsi="Arial" w:cs="Arial"/>
          <w:sz w:val="24"/>
          <w:szCs w:val="24"/>
        </w:rPr>
        <w:tab/>
        <w:t>Opetuksen järjestämistapoja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lastRenderedPageBreak/>
        <w:t xml:space="preserve">5.4.1. </w:t>
      </w:r>
      <w:r w:rsidR="00EA4A42" w:rsidRPr="00EA4A42">
        <w:rPr>
          <w:rFonts w:ascii="Arial" w:hAnsi="Arial" w:cs="Arial"/>
          <w:sz w:val="24"/>
          <w:szCs w:val="24"/>
        </w:rPr>
        <w:t>Vuosiluokkiin sitomaton 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5.4.2. </w:t>
      </w:r>
      <w:r w:rsidR="00EA4A42" w:rsidRPr="00EA4A42">
        <w:rPr>
          <w:rFonts w:ascii="Arial" w:hAnsi="Arial" w:cs="Arial"/>
          <w:sz w:val="24"/>
          <w:szCs w:val="24"/>
        </w:rPr>
        <w:t>Yhdysluokkaopetus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5.4.3. </w:t>
      </w:r>
      <w:r w:rsidR="00EA4A42" w:rsidRPr="00EA4A42">
        <w:rPr>
          <w:rFonts w:ascii="Arial" w:hAnsi="Arial" w:cs="Arial"/>
          <w:sz w:val="24"/>
          <w:szCs w:val="24"/>
        </w:rPr>
        <w:t>Etäyhteyksiä hyödyntävä 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5.4.4. </w:t>
      </w:r>
      <w:r w:rsidR="00EA4A42" w:rsidRPr="00EA4A42">
        <w:rPr>
          <w:rFonts w:ascii="Arial" w:hAnsi="Arial" w:cs="Arial"/>
          <w:sz w:val="24"/>
          <w:szCs w:val="24"/>
        </w:rPr>
        <w:t>Joustava perusopetus kouluissa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5.4.5. </w:t>
      </w:r>
      <w:r w:rsidR="00EA4A42" w:rsidRPr="00EA4A42">
        <w:rPr>
          <w:rFonts w:ascii="Arial" w:hAnsi="Arial" w:cs="Arial"/>
          <w:sz w:val="24"/>
          <w:szCs w:val="24"/>
        </w:rPr>
        <w:t>Opetus erityisissä tilanteissa esi- ja perusopetuksessa</w:t>
      </w:r>
      <w:r w:rsidR="00F2279B">
        <w:rPr>
          <w:rFonts w:ascii="Arial" w:hAnsi="Arial" w:cs="Arial"/>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5.5.</w:t>
      </w:r>
      <w:r w:rsidRPr="00EA4A42">
        <w:rPr>
          <w:rFonts w:ascii="Arial" w:hAnsi="Arial" w:cs="Arial"/>
          <w:sz w:val="24"/>
          <w:szCs w:val="24"/>
        </w:rPr>
        <w:tab/>
        <w:t>Opetuksen ja kasvatuksen tavoitteita tukeva muu toiminta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5.5.1. </w:t>
      </w:r>
      <w:r w:rsidR="00EA4A42" w:rsidRPr="00EA4A42">
        <w:rPr>
          <w:rFonts w:ascii="Arial" w:hAnsi="Arial" w:cs="Arial"/>
          <w:sz w:val="24"/>
          <w:szCs w:val="24"/>
        </w:rPr>
        <w:t>Koulun kerhotoiminta</w:t>
      </w:r>
    </w:p>
    <w:p w:rsidR="00EA4A42" w:rsidRPr="00EA4A42" w:rsidRDefault="003C5D6E" w:rsidP="003C5D6E">
      <w:pPr>
        <w:ind w:left="709"/>
        <w:rPr>
          <w:rFonts w:ascii="Arial" w:hAnsi="Arial" w:cs="Arial"/>
          <w:sz w:val="24"/>
          <w:szCs w:val="24"/>
        </w:rPr>
      </w:pPr>
      <w:r>
        <w:rPr>
          <w:rFonts w:ascii="Arial" w:hAnsi="Arial" w:cs="Arial"/>
          <w:sz w:val="24"/>
          <w:szCs w:val="24"/>
        </w:rPr>
        <w:t xml:space="preserve">5.5.2. </w:t>
      </w:r>
      <w:r w:rsidR="00EA4A42" w:rsidRPr="00EA4A42">
        <w:rPr>
          <w:rFonts w:ascii="Arial" w:hAnsi="Arial" w:cs="Arial"/>
          <w:sz w:val="24"/>
          <w:szCs w:val="24"/>
        </w:rPr>
        <w:t>Koulun kirjastotoiminta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5.5.3. </w:t>
      </w:r>
      <w:r w:rsidR="00EA4A42" w:rsidRPr="00EA4A42">
        <w:rPr>
          <w:rFonts w:ascii="Arial" w:hAnsi="Arial" w:cs="Arial"/>
          <w:sz w:val="24"/>
          <w:szCs w:val="24"/>
        </w:rPr>
        <w:t>Kouluruokailu</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5.5.4. </w:t>
      </w:r>
      <w:r w:rsidR="00EA4A42" w:rsidRPr="00EA4A42">
        <w:rPr>
          <w:rFonts w:ascii="Arial" w:hAnsi="Arial" w:cs="Arial"/>
          <w:sz w:val="24"/>
          <w:szCs w:val="24"/>
        </w:rPr>
        <w:t>Välitunnit, päivänavaukset ja muut koulun yhteinen toiminta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5.5.5. </w:t>
      </w:r>
      <w:r w:rsidR="00EA4A42" w:rsidRPr="00EA4A42">
        <w:rPr>
          <w:rFonts w:ascii="Arial" w:hAnsi="Arial" w:cs="Arial"/>
          <w:sz w:val="24"/>
          <w:szCs w:val="24"/>
        </w:rPr>
        <w:t xml:space="preserve">Koulumatkat ja </w:t>
      </w:r>
      <w:r w:rsidR="00B24990">
        <w:rPr>
          <w:rFonts w:ascii="Arial" w:hAnsi="Arial" w:cs="Arial"/>
          <w:sz w:val="24"/>
          <w:szCs w:val="24"/>
        </w:rPr>
        <w:t>-</w:t>
      </w:r>
      <w:r w:rsidR="00EA4A42" w:rsidRPr="00EA4A42">
        <w:rPr>
          <w:rFonts w:ascii="Arial" w:hAnsi="Arial" w:cs="Arial"/>
          <w:sz w:val="24"/>
          <w:szCs w:val="24"/>
        </w:rPr>
        <w:t>kuljetukset</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5.5.6. </w:t>
      </w:r>
      <w:r w:rsidR="00EA4A42" w:rsidRPr="00EA4A42">
        <w:rPr>
          <w:rFonts w:ascii="Arial" w:hAnsi="Arial" w:cs="Arial"/>
          <w:sz w:val="24"/>
          <w:szCs w:val="24"/>
        </w:rPr>
        <w:t>Kuljetus esiopetuksessa</w:t>
      </w:r>
      <w:r w:rsidR="00F2279B">
        <w:rPr>
          <w:rFonts w:ascii="Arial" w:hAnsi="Arial" w:cs="Arial"/>
          <w:sz w:val="24"/>
          <w:szCs w:val="24"/>
        </w:rPr>
        <w:br/>
      </w:r>
    </w:p>
    <w:p w:rsidR="00EA4A42" w:rsidRPr="003C5D6E" w:rsidRDefault="00EA4A42" w:rsidP="003C5D6E">
      <w:pPr>
        <w:ind w:left="709" w:hanging="283"/>
        <w:rPr>
          <w:rFonts w:ascii="Arial" w:hAnsi="Arial" w:cs="Arial"/>
          <w:b/>
          <w:sz w:val="24"/>
          <w:szCs w:val="24"/>
        </w:rPr>
      </w:pPr>
      <w:r w:rsidRPr="003C5D6E">
        <w:rPr>
          <w:rFonts w:ascii="Arial" w:hAnsi="Arial" w:cs="Arial"/>
          <w:b/>
          <w:sz w:val="24"/>
          <w:szCs w:val="24"/>
        </w:rPr>
        <w:t>6.</w:t>
      </w:r>
      <w:r w:rsidRPr="003C5D6E">
        <w:rPr>
          <w:rFonts w:ascii="Arial" w:hAnsi="Arial" w:cs="Arial"/>
          <w:b/>
          <w:sz w:val="24"/>
          <w:szCs w:val="24"/>
        </w:rPr>
        <w:tab/>
        <w:t>ARVIOINTI OPETUKSEN JA OPPIMISEN TUKENA</w:t>
      </w:r>
      <w:r w:rsidR="00F2279B">
        <w:rPr>
          <w:rFonts w:ascii="Arial" w:hAnsi="Arial" w:cs="Arial"/>
          <w:b/>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6.1.</w:t>
      </w:r>
      <w:r w:rsidRPr="00EA4A42">
        <w:rPr>
          <w:rFonts w:ascii="Arial" w:hAnsi="Arial" w:cs="Arial"/>
          <w:sz w:val="24"/>
          <w:szCs w:val="24"/>
        </w:rPr>
        <w:tab/>
        <w:t>Arvioinnin tehtävät ja oppimista tukeva arviointikulttuuri perusopetuksessa</w:t>
      </w:r>
      <w:r w:rsidR="00F2279B">
        <w:rPr>
          <w:rFonts w:ascii="Arial" w:hAnsi="Arial" w:cs="Arial"/>
          <w:sz w:val="24"/>
          <w:szCs w:val="24"/>
        </w:rPr>
        <w:br/>
      </w:r>
    </w:p>
    <w:p w:rsidR="00EA4A42" w:rsidRPr="00EA4A42" w:rsidRDefault="00EA4A42" w:rsidP="003C5D6E">
      <w:pPr>
        <w:ind w:left="709"/>
        <w:rPr>
          <w:rFonts w:ascii="Arial" w:hAnsi="Arial" w:cs="Arial"/>
          <w:sz w:val="24"/>
          <w:szCs w:val="24"/>
        </w:rPr>
      </w:pPr>
      <w:r w:rsidRPr="00EA4A42">
        <w:rPr>
          <w:rFonts w:ascii="Arial" w:hAnsi="Arial" w:cs="Arial"/>
          <w:sz w:val="24"/>
          <w:szCs w:val="24"/>
        </w:rPr>
        <w:t>6.2.</w:t>
      </w:r>
      <w:r w:rsidRPr="00EA4A42">
        <w:rPr>
          <w:rFonts w:ascii="Arial" w:hAnsi="Arial" w:cs="Arial"/>
          <w:sz w:val="24"/>
          <w:szCs w:val="24"/>
        </w:rPr>
        <w:tab/>
        <w:t>Arvioinnin kohteet koulussa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6.2.1. </w:t>
      </w:r>
      <w:r w:rsidR="00EA4A42" w:rsidRPr="00EA4A42">
        <w:rPr>
          <w:rFonts w:ascii="Arial" w:hAnsi="Arial" w:cs="Arial"/>
          <w:sz w:val="24"/>
          <w:szCs w:val="24"/>
        </w:rPr>
        <w:t>Arvioinnin perustuminen tavoitteisiin ja kriteereihin</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6.2.2. </w:t>
      </w:r>
      <w:r w:rsidR="00EA4A42" w:rsidRPr="00EA4A42">
        <w:rPr>
          <w:rFonts w:ascii="Arial" w:hAnsi="Arial" w:cs="Arial"/>
          <w:sz w:val="24"/>
          <w:szCs w:val="24"/>
        </w:rPr>
        <w:t>Oppilaiden ikäkauden ja edellytysten huomioon ottaminen sekä monipuoliset arviointikäytännöt</w:t>
      </w:r>
      <w:r w:rsidR="00F2279B">
        <w:rPr>
          <w:rFonts w:ascii="Arial" w:hAnsi="Arial" w:cs="Arial"/>
          <w:sz w:val="24"/>
          <w:szCs w:val="24"/>
        </w:rPr>
        <w:br/>
      </w:r>
    </w:p>
    <w:p w:rsidR="006D5746" w:rsidRDefault="003C5D6E" w:rsidP="00083252">
      <w:pPr>
        <w:ind w:left="709"/>
        <w:rPr>
          <w:rFonts w:ascii="Arial" w:hAnsi="Arial" w:cs="Arial"/>
          <w:sz w:val="24"/>
          <w:szCs w:val="24"/>
        </w:rPr>
      </w:pPr>
      <w:r>
        <w:rPr>
          <w:rFonts w:ascii="Arial" w:hAnsi="Arial" w:cs="Arial"/>
          <w:sz w:val="24"/>
          <w:szCs w:val="24"/>
        </w:rPr>
        <w:lastRenderedPageBreak/>
        <w:t xml:space="preserve">6.2.3. </w:t>
      </w:r>
      <w:r w:rsidR="00EA4A42" w:rsidRPr="00EA4A42">
        <w:rPr>
          <w:rFonts w:ascii="Arial" w:hAnsi="Arial" w:cs="Arial"/>
          <w:sz w:val="24"/>
          <w:szCs w:val="24"/>
        </w:rPr>
        <w:t>Oppilaan itsearviointi</w:t>
      </w:r>
    </w:p>
    <w:p w:rsidR="00083252" w:rsidRPr="00083252" w:rsidRDefault="00F2279B" w:rsidP="00083252">
      <w:pPr>
        <w:ind w:left="709"/>
        <w:rPr>
          <w:rFonts w:ascii="Arial" w:hAnsi="Arial" w:cs="Arial"/>
          <w:sz w:val="24"/>
          <w:szCs w:val="24"/>
        </w:rPr>
      </w:pPr>
      <w:r>
        <w:rPr>
          <w:rFonts w:ascii="Arial" w:hAnsi="Arial" w:cs="Arial"/>
          <w:sz w:val="24"/>
          <w:szCs w:val="24"/>
        </w:rPr>
        <w:br/>
      </w:r>
      <w:r w:rsidR="00083252" w:rsidRPr="00083252">
        <w:rPr>
          <w:rFonts w:ascii="Arial" w:hAnsi="Arial" w:cs="Arial"/>
          <w:sz w:val="24"/>
          <w:szCs w:val="24"/>
        </w:rPr>
        <w:t xml:space="preserve">Jaalan koulussa arviointikeskusteluja käydään kerran lukuvuodessa jokaisella luokka-asteella. Tässä arviointikeskustelussa käydään myös oppilaan itsearvioinnin osuus opettajan pedagogisesti tarkoituksenmukaisella tavalla. Itsearviointi voi olla suullista tai kirjallista. Oppilaan itsearviointia tapahtuu päivittäisessä kasvatus- ja ohjaustyössä tärkeänä osana opetusta. Jatkuvan vuoropuhelun käyminen kotiväen kanssa tukee oppilaan taitoja arvioida omaa oppimistaan ja edistymistään. </w:t>
      </w:r>
    </w:p>
    <w:p w:rsidR="00EA4A42" w:rsidRPr="00EA4A42" w:rsidRDefault="00EA4A42" w:rsidP="003C5D6E">
      <w:pPr>
        <w:ind w:left="709"/>
        <w:rPr>
          <w:rFonts w:ascii="Arial" w:hAnsi="Arial" w:cs="Arial"/>
          <w:sz w:val="24"/>
          <w:szCs w:val="24"/>
        </w:rPr>
      </w:pPr>
    </w:p>
    <w:p w:rsidR="00EA4A42" w:rsidRPr="00EA4A42" w:rsidRDefault="003C5D6E" w:rsidP="003C5D6E">
      <w:pPr>
        <w:ind w:left="709"/>
        <w:rPr>
          <w:rFonts w:ascii="Arial" w:hAnsi="Arial" w:cs="Arial"/>
          <w:sz w:val="24"/>
          <w:szCs w:val="24"/>
        </w:rPr>
      </w:pPr>
      <w:r>
        <w:rPr>
          <w:rFonts w:ascii="Arial" w:hAnsi="Arial" w:cs="Arial"/>
          <w:sz w:val="24"/>
          <w:szCs w:val="24"/>
        </w:rPr>
        <w:t xml:space="preserve">6.2.4. </w:t>
      </w:r>
      <w:r w:rsidR="00EA4A42" w:rsidRPr="00EA4A42">
        <w:rPr>
          <w:rFonts w:ascii="Arial" w:hAnsi="Arial" w:cs="Arial"/>
          <w:sz w:val="24"/>
          <w:szCs w:val="24"/>
        </w:rPr>
        <w:t>Oppiminen arvioinnin kohteena</w:t>
      </w:r>
      <w:r w:rsidR="00F2279B">
        <w:rPr>
          <w:rFonts w:ascii="Arial" w:hAnsi="Arial" w:cs="Arial"/>
          <w:sz w:val="24"/>
          <w:szCs w:val="24"/>
        </w:rPr>
        <w:br/>
      </w:r>
    </w:p>
    <w:p w:rsidR="00EA4A42" w:rsidRPr="00EA4A42" w:rsidRDefault="003C5D6E" w:rsidP="003C5D6E">
      <w:pPr>
        <w:ind w:left="709"/>
        <w:rPr>
          <w:rFonts w:ascii="Arial" w:hAnsi="Arial" w:cs="Arial"/>
          <w:sz w:val="24"/>
          <w:szCs w:val="24"/>
        </w:rPr>
      </w:pPr>
      <w:r>
        <w:rPr>
          <w:rFonts w:ascii="Arial" w:hAnsi="Arial" w:cs="Arial"/>
          <w:sz w:val="24"/>
          <w:szCs w:val="24"/>
        </w:rPr>
        <w:t xml:space="preserve">6.2.5. </w:t>
      </w:r>
      <w:r w:rsidR="00EA4A42" w:rsidRPr="00EA4A42">
        <w:rPr>
          <w:rFonts w:ascii="Arial" w:hAnsi="Arial" w:cs="Arial"/>
          <w:sz w:val="24"/>
          <w:szCs w:val="24"/>
        </w:rPr>
        <w:t>Työskentely arvioinnin kohteena</w:t>
      </w:r>
      <w:r w:rsidR="00F2279B">
        <w:rPr>
          <w:rFonts w:ascii="Arial" w:hAnsi="Arial" w:cs="Arial"/>
          <w:sz w:val="24"/>
          <w:szCs w:val="24"/>
        </w:rPr>
        <w:br/>
      </w:r>
    </w:p>
    <w:p w:rsidR="006D5746" w:rsidRDefault="003C5D6E" w:rsidP="00083252">
      <w:pPr>
        <w:ind w:left="709"/>
        <w:rPr>
          <w:rFonts w:ascii="Arial" w:hAnsi="Arial" w:cs="Arial"/>
          <w:sz w:val="24"/>
          <w:szCs w:val="24"/>
        </w:rPr>
      </w:pPr>
      <w:r>
        <w:rPr>
          <w:rFonts w:ascii="Arial" w:hAnsi="Arial" w:cs="Arial"/>
          <w:sz w:val="24"/>
          <w:szCs w:val="24"/>
        </w:rPr>
        <w:t xml:space="preserve">6.2.6. </w:t>
      </w:r>
      <w:r w:rsidR="00EA4A42" w:rsidRPr="00EA4A42">
        <w:rPr>
          <w:rFonts w:ascii="Arial" w:hAnsi="Arial" w:cs="Arial"/>
          <w:sz w:val="24"/>
          <w:szCs w:val="24"/>
        </w:rPr>
        <w:t>Käyttäytyminen arvioinnin kohteena</w:t>
      </w:r>
    </w:p>
    <w:p w:rsidR="00083252" w:rsidRPr="00083252" w:rsidRDefault="00F2279B" w:rsidP="00083252">
      <w:pPr>
        <w:ind w:left="709"/>
        <w:rPr>
          <w:rFonts w:ascii="Arial" w:hAnsi="Arial" w:cs="Arial"/>
          <w:b/>
          <w:sz w:val="24"/>
          <w:szCs w:val="24"/>
        </w:rPr>
      </w:pPr>
      <w:r>
        <w:rPr>
          <w:rFonts w:ascii="Arial" w:hAnsi="Arial" w:cs="Arial"/>
          <w:sz w:val="24"/>
          <w:szCs w:val="24"/>
        </w:rPr>
        <w:br/>
      </w:r>
      <w:r w:rsidR="00083252" w:rsidRPr="00083252">
        <w:rPr>
          <w:rFonts w:ascii="Arial" w:hAnsi="Arial" w:cs="Arial"/>
          <w:b/>
          <w:sz w:val="24"/>
          <w:szCs w:val="24"/>
        </w:rPr>
        <w:t>Käyttäytymisen arviointikriteerit luokille 1-4</w:t>
      </w:r>
    </w:p>
    <w:tbl>
      <w:tblPr>
        <w:tblStyle w:val="TaulukkoRuudukko"/>
        <w:tblW w:w="0" w:type="auto"/>
        <w:tblLook w:val="04A0" w:firstRow="1" w:lastRow="0" w:firstColumn="1" w:lastColumn="0" w:noHBand="0" w:noVBand="1"/>
      </w:tblPr>
      <w:tblGrid>
        <w:gridCol w:w="3191"/>
        <w:gridCol w:w="2079"/>
        <w:gridCol w:w="2146"/>
        <w:gridCol w:w="2212"/>
      </w:tblGrid>
      <w:tr w:rsidR="00F34E95" w:rsidRPr="00F34E95" w:rsidTr="00140AA4">
        <w:tc>
          <w:tcPr>
            <w:tcW w:w="2299" w:type="dxa"/>
          </w:tcPr>
          <w:p w:rsidR="00083252" w:rsidRPr="00F34E95" w:rsidRDefault="00083252" w:rsidP="00083252">
            <w:pPr>
              <w:spacing w:after="200" w:line="276" w:lineRule="auto"/>
              <w:ind w:left="709"/>
              <w:rPr>
                <w:rFonts w:ascii="Arial" w:hAnsi="Arial" w:cs="Arial"/>
                <w:sz w:val="24"/>
                <w:szCs w:val="24"/>
              </w:rPr>
            </w:pPr>
          </w:p>
        </w:tc>
        <w:tc>
          <w:tcPr>
            <w:tcW w:w="2299" w:type="dxa"/>
          </w:tcPr>
          <w:p w:rsidR="00083252" w:rsidRPr="00F34E95" w:rsidRDefault="00083252" w:rsidP="00083252">
            <w:pPr>
              <w:spacing w:after="200" w:line="276" w:lineRule="auto"/>
              <w:ind w:left="709"/>
              <w:rPr>
                <w:rFonts w:ascii="Arial" w:hAnsi="Arial" w:cs="Arial"/>
                <w:sz w:val="24"/>
                <w:szCs w:val="24"/>
              </w:rPr>
            </w:pPr>
            <w:r w:rsidRPr="00F34E95">
              <w:rPr>
                <w:rFonts w:ascii="Arial" w:hAnsi="Arial" w:cs="Arial"/>
                <w:sz w:val="24"/>
                <w:szCs w:val="24"/>
              </w:rPr>
              <w:t>Osaat hyvin</w:t>
            </w:r>
          </w:p>
        </w:tc>
        <w:tc>
          <w:tcPr>
            <w:tcW w:w="2321" w:type="dxa"/>
          </w:tcPr>
          <w:p w:rsidR="00083252" w:rsidRPr="00F34E95" w:rsidRDefault="00083252" w:rsidP="00083252">
            <w:pPr>
              <w:spacing w:after="200" w:line="276" w:lineRule="auto"/>
              <w:ind w:left="709"/>
              <w:rPr>
                <w:rFonts w:ascii="Arial" w:hAnsi="Arial" w:cs="Arial"/>
                <w:sz w:val="24"/>
                <w:szCs w:val="24"/>
              </w:rPr>
            </w:pPr>
            <w:r w:rsidRPr="00F34E95">
              <w:rPr>
                <w:rFonts w:ascii="Arial" w:hAnsi="Arial" w:cs="Arial"/>
                <w:sz w:val="24"/>
                <w:szCs w:val="24"/>
              </w:rPr>
              <w:t>Osaat perustaidot</w:t>
            </w:r>
          </w:p>
        </w:tc>
        <w:tc>
          <w:tcPr>
            <w:tcW w:w="2299" w:type="dxa"/>
          </w:tcPr>
          <w:p w:rsidR="00083252" w:rsidRPr="00F34E95" w:rsidRDefault="00083252" w:rsidP="00083252">
            <w:pPr>
              <w:spacing w:after="200" w:line="276" w:lineRule="auto"/>
              <w:ind w:left="709"/>
              <w:rPr>
                <w:rFonts w:ascii="Arial" w:hAnsi="Arial" w:cs="Arial"/>
                <w:sz w:val="24"/>
                <w:szCs w:val="24"/>
              </w:rPr>
            </w:pPr>
            <w:r w:rsidRPr="00F34E95">
              <w:rPr>
                <w:rFonts w:ascii="Arial" w:hAnsi="Arial" w:cs="Arial"/>
                <w:sz w:val="24"/>
                <w:szCs w:val="24"/>
              </w:rPr>
              <w:t>Tarvitset harjoitusta</w:t>
            </w:r>
          </w:p>
        </w:tc>
      </w:tr>
      <w:tr w:rsidR="00F34E95" w:rsidRPr="00F34E95" w:rsidTr="00140AA4">
        <w:tc>
          <w:tcPr>
            <w:tcW w:w="2299" w:type="dxa"/>
          </w:tcPr>
          <w:p w:rsidR="00083252" w:rsidRPr="00F34E95" w:rsidRDefault="00083252" w:rsidP="00083252">
            <w:pPr>
              <w:spacing w:after="200" w:line="276" w:lineRule="auto"/>
              <w:ind w:left="709"/>
              <w:rPr>
                <w:rFonts w:ascii="Arial" w:hAnsi="Arial" w:cs="Arial"/>
                <w:sz w:val="24"/>
                <w:szCs w:val="24"/>
              </w:rPr>
            </w:pPr>
            <w:r w:rsidRPr="00F34E95">
              <w:rPr>
                <w:rFonts w:ascii="Arial" w:hAnsi="Arial" w:cs="Arial"/>
                <w:sz w:val="24"/>
                <w:szCs w:val="24"/>
              </w:rPr>
              <w:t>TOISTEN IHMISTEN JA YMPÄRISTÖN HUOMIOON OTTAMINEN</w:t>
            </w:r>
          </w:p>
          <w:p w:rsidR="00083252" w:rsidRPr="00F34E95" w:rsidRDefault="00083252" w:rsidP="00083252">
            <w:pPr>
              <w:numPr>
                <w:ilvl w:val="0"/>
                <w:numId w:val="6"/>
              </w:numPr>
              <w:spacing w:after="200" w:line="276" w:lineRule="auto"/>
              <w:rPr>
                <w:rFonts w:ascii="Arial" w:hAnsi="Arial" w:cs="Arial"/>
                <w:sz w:val="24"/>
                <w:szCs w:val="24"/>
              </w:rPr>
            </w:pPr>
            <w:r w:rsidRPr="00F34E95">
              <w:rPr>
                <w:rFonts w:ascii="Arial" w:hAnsi="Arial" w:cs="Arial"/>
                <w:sz w:val="24"/>
                <w:szCs w:val="24"/>
              </w:rPr>
              <w:t>Vaikuttaa myönteisesti luokkahenkeen</w:t>
            </w:r>
          </w:p>
          <w:p w:rsidR="00083252" w:rsidRPr="00F34E95" w:rsidRDefault="00083252" w:rsidP="00083252">
            <w:pPr>
              <w:numPr>
                <w:ilvl w:val="0"/>
                <w:numId w:val="6"/>
              </w:numPr>
              <w:spacing w:after="200" w:line="276" w:lineRule="auto"/>
              <w:rPr>
                <w:rFonts w:ascii="Arial" w:hAnsi="Arial" w:cs="Arial"/>
                <w:sz w:val="24"/>
                <w:szCs w:val="24"/>
              </w:rPr>
            </w:pPr>
            <w:r w:rsidRPr="00F34E95">
              <w:rPr>
                <w:rFonts w:ascii="Arial" w:hAnsi="Arial" w:cs="Arial"/>
                <w:sz w:val="24"/>
                <w:szCs w:val="24"/>
              </w:rPr>
              <w:t xml:space="preserve">On kohtelias ja avulias muita kohtaan </w:t>
            </w:r>
          </w:p>
          <w:p w:rsidR="00083252" w:rsidRPr="00F34E95" w:rsidRDefault="00083252" w:rsidP="00083252">
            <w:pPr>
              <w:numPr>
                <w:ilvl w:val="0"/>
                <w:numId w:val="6"/>
              </w:numPr>
              <w:spacing w:after="200" w:line="276" w:lineRule="auto"/>
              <w:rPr>
                <w:rFonts w:ascii="Arial" w:hAnsi="Arial" w:cs="Arial"/>
                <w:sz w:val="24"/>
                <w:szCs w:val="24"/>
              </w:rPr>
            </w:pPr>
            <w:r w:rsidRPr="00F34E95">
              <w:rPr>
                <w:rFonts w:ascii="Arial" w:hAnsi="Arial" w:cs="Arial"/>
                <w:sz w:val="24"/>
                <w:szCs w:val="24"/>
              </w:rPr>
              <w:t>Antaa muille työrauhan</w:t>
            </w:r>
          </w:p>
          <w:p w:rsidR="00083252" w:rsidRPr="00F34E95" w:rsidRDefault="00083252" w:rsidP="00083252">
            <w:pPr>
              <w:spacing w:after="200" w:line="276" w:lineRule="auto"/>
              <w:ind w:left="709"/>
              <w:rPr>
                <w:rFonts w:ascii="Arial" w:hAnsi="Arial" w:cs="Arial"/>
                <w:sz w:val="24"/>
                <w:szCs w:val="24"/>
              </w:rPr>
            </w:pPr>
          </w:p>
        </w:tc>
        <w:tc>
          <w:tcPr>
            <w:tcW w:w="2299"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edistää myönteistä luokka</w:t>
            </w:r>
            <w:r w:rsidR="00F34E95">
              <w:rPr>
                <w:rFonts w:ascii="Arial" w:hAnsi="Arial" w:cs="Arial"/>
                <w:sz w:val="24"/>
                <w:szCs w:val="24"/>
              </w:rPr>
              <w:t>-</w:t>
            </w:r>
            <w:r w:rsidRPr="00F34E95">
              <w:rPr>
                <w:rFonts w:ascii="Arial" w:hAnsi="Arial" w:cs="Arial"/>
                <w:sz w:val="24"/>
                <w:szCs w:val="24"/>
              </w:rPr>
              <w:t>henkeä</w:t>
            </w:r>
          </w:p>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on kaikille kohtelias ja avulias</w:t>
            </w:r>
          </w:p>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tukee luokan työrauhaa kaikissa toimissaan</w:t>
            </w:r>
          </w:p>
        </w:tc>
        <w:tc>
          <w:tcPr>
            <w:tcW w:w="2321"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toimii yleensä rakenta</w:t>
            </w:r>
            <w:r w:rsidR="00F34E95">
              <w:rPr>
                <w:rFonts w:ascii="Arial" w:hAnsi="Arial" w:cs="Arial"/>
                <w:sz w:val="24"/>
                <w:szCs w:val="24"/>
              </w:rPr>
              <w:t>-</w:t>
            </w:r>
            <w:r w:rsidRPr="00F34E95">
              <w:rPr>
                <w:rFonts w:ascii="Arial" w:hAnsi="Arial" w:cs="Arial"/>
                <w:sz w:val="24"/>
                <w:szCs w:val="24"/>
              </w:rPr>
              <w:t>vasti</w:t>
            </w:r>
          </w:p>
          <w:p w:rsidR="00083252" w:rsidRPr="00F34E95" w:rsidRDefault="00083252" w:rsidP="00F34E95">
            <w:pPr>
              <w:numPr>
                <w:ilvl w:val="0"/>
                <w:numId w:val="8"/>
              </w:numPr>
              <w:spacing w:after="200" w:line="276" w:lineRule="auto"/>
              <w:rPr>
                <w:rFonts w:ascii="Arial" w:hAnsi="Arial" w:cs="Arial"/>
                <w:sz w:val="24"/>
                <w:szCs w:val="24"/>
              </w:rPr>
            </w:pPr>
            <w:r w:rsidRPr="00F34E95">
              <w:rPr>
                <w:rFonts w:ascii="Arial" w:hAnsi="Arial" w:cs="Arial"/>
                <w:sz w:val="24"/>
                <w:szCs w:val="24"/>
              </w:rPr>
              <w:t>Oppilas omaa pääsään</w:t>
            </w:r>
            <w:r w:rsidR="00F34E95">
              <w:rPr>
                <w:rFonts w:ascii="Arial" w:hAnsi="Arial" w:cs="Arial"/>
                <w:sz w:val="24"/>
                <w:szCs w:val="24"/>
              </w:rPr>
              <w:t>-</w:t>
            </w:r>
            <w:r w:rsidRPr="00F34E95">
              <w:rPr>
                <w:rFonts w:ascii="Arial" w:hAnsi="Arial" w:cs="Arial"/>
                <w:sz w:val="24"/>
                <w:szCs w:val="24"/>
              </w:rPr>
              <w:t>töi</w:t>
            </w:r>
            <w:r w:rsidR="00F34E95">
              <w:rPr>
                <w:rFonts w:ascii="Arial" w:hAnsi="Arial" w:cs="Arial"/>
                <w:sz w:val="24"/>
                <w:szCs w:val="24"/>
              </w:rPr>
              <w:t>s</w:t>
            </w:r>
            <w:r w:rsidRPr="00F34E95">
              <w:rPr>
                <w:rFonts w:ascii="Arial" w:hAnsi="Arial" w:cs="Arial"/>
                <w:sz w:val="24"/>
                <w:szCs w:val="24"/>
              </w:rPr>
              <w:t>esti kohteliaan ja avuliaan käytöksen</w:t>
            </w:r>
          </w:p>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antaa useimmiten toisille työrauhan</w:t>
            </w:r>
          </w:p>
        </w:tc>
        <w:tc>
          <w:tcPr>
            <w:tcW w:w="2299"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vaikuttaa luokkahen</w:t>
            </w:r>
            <w:r w:rsidR="00F34E95">
              <w:rPr>
                <w:rFonts w:ascii="Arial" w:hAnsi="Arial" w:cs="Arial"/>
                <w:sz w:val="24"/>
                <w:szCs w:val="24"/>
              </w:rPr>
              <w:t>-</w:t>
            </w:r>
            <w:r w:rsidRPr="00F34E95">
              <w:rPr>
                <w:rFonts w:ascii="Arial" w:hAnsi="Arial" w:cs="Arial"/>
                <w:sz w:val="24"/>
                <w:szCs w:val="24"/>
              </w:rPr>
              <w:t>keen kielteisesti</w:t>
            </w:r>
          </w:p>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ei ota toisia huomioon</w:t>
            </w:r>
          </w:p>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häiritsee koulutyötä toistuvasti</w:t>
            </w:r>
          </w:p>
        </w:tc>
      </w:tr>
      <w:tr w:rsidR="00F34E95" w:rsidRPr="00F34E95" w:rsidTr="00140AA4">
        <w:tc>
          <w:tcPr>
            <w:tcW w:w="2299" w:type="dxa"/>
          </w:tcPr>
          <w:p w:rsidR="00083252" w:rsidRPr="00F34E95" w:rsidRDefault="00083252" w:rsidP="00083252">
            <w:pPr>
              <w:spacing w:after="200" w:line="276" w:lineRule="auto"/>
              <w:ind w:left="709"/>
              <w:rPr>
                <w:rFonts w:ascii="Arial" w:hAnsi="Arial" w:cs="Arial"/>
                <w:sz w:val="24"/>
                <w:szCs w:val="24"/>
              </w:rPr>
            </w:pPr>
            <w:r w:rsidRPr="00F34E95">
              <w:rPr>
                <w:rFonts w:ascii="Arial" w:hAnsi="Arial" w:cs="Arial"/>
                <w:sz w:val="24"/>
                <w:szCs w:val="24"/>
              </w:rPr>
              <w:lastRenderedPageBreak/>
              <w:t>YHTEISESTI SOVITTUJEN TOIMINTATAPOJEN JA SÄÄNTÖJEN NOUDATTAMINEN</w:t>
            </w:r>
          </w:p>
        </w:tc>
        <w:tc>
          <w:tcPr>
            <w:tcW w:w="2299"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noudattaa sääntöjä myös ilman valvontaa</w:t>
            </w:r>
          </w:p>
        </w:tc>
        <w:tc>
          <w:tcPr>
            <w:tcW w:w="2321"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noudattaa yleensä sääntöjä</w:t>
            </w:r>
          </w:p>
        </w:tc>
        <w:tc>
          <w:tcPr>
            <w:tcW w:w="2299"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rikkoo sääntöjä</w:t>
            </w:r>
          </w:p>
        </w:tc>
      </w:tr>
      <w:tr w:rsidR="00F34E95" w:rsidRPr="00F34E95" w:rsidTr="00140AA4">
        <w:tc>
          <w:tcPr>
            <w:tcW w:w="2299" w:type="dxa"/>
          </w:tcPr>
          <w:p w:rsidR="00083252" w:rsidRPr="00F34E95" w:rsidRDefault="00083252" w:rsidP="00083252">
            <w:pPr>
              <w:spacing w:after="200" w:line="276" w:lineRule="auto"/>
              <w:ind w:left="709"/>
              <w:rPr>
                <w:rFonts w:ascii="Arial" w:hAnsi="Arial" w:cs="Arial"/>
                <w:sz w:val="24"/>
                <w:szCs w:val="24"/>
              </w:rPr>
            </w:pPr>
            <w:r w:rsidRPr="00F34E95">
              <w:rPr>
                <w:rFonts w:ascii="Arial" w:hAnsi="Arial" w:cs="Arial"/>
                <w:sz w:val="24"/>
                <w:szCs w:val="24"/>
              </w:rPr>
              <w:t>ASIALLINEN, TILANNETIETOINEN KÄYTTÄYTYMINEN JA HYVÄT TAVAT</w:t>
            </w:r>
          </w:p>
          <w:p w:rsidR="00083252" w:rsidRPr="00F34E95" w:rsidRDefault="00083252" w:rsidP="00083252">
            <w:pPr>
              <w:numPr>
                <w:ilvl w:val="0"/>
                <w:numId w:val="6"/>
              </w:numPr>
              <w:spacing w:after="200" w:line="276" w:lineRule="auto"/>
              <w:rPr>
                <w:rFonts w:ascii="Arial" w:hAnsi="Arial" w:cs="Arial"/>
                <w:sz w:val="24"/>
                <w:szCs w:val="24"/>
              </w:rPr>
            </w:pPr>
            <w:r w:rsidRPr="00F34E95">
              <w:rPr>
                <w:rFonts w:ascii="Arial" w:hAnsi="Arial" w:cs="Arial"/>
                <w:sz w:val="24"/>
                <w:szCs w:val="24"/>
              </w:rPr>
              <w:t>Esittää mielipiteensä rakentavasti</w:t>
            </w:r>
          </w:p>
        </w:tc>
        <w:tc>
          <w:tcPr>
            <w:tcW w:w="2299"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käyttäytyy hyvin kaikissa tilanteissa</w:t>
            </w:r>
          </w:p>
          <w:p w:rsidR="00083252" w:rsidRPr="00F34E95" w:rsidRDefault="00083252" w:rsidP="007001BE">
            <w:pPr>
              <w:numPr>
                <w:ilvl w:val="0"/>
                <w:numId w:val="8"/>
              </w:numPr>
              <w:spacing w:after="200" w:line="276" w:lineRule="auto"/>
              <w:rPr>
                <w:rFonts w:ascii="Arial" w:hAnsi="Arial" w:cs="Arial"/>
                <w:sz w:val="24"/>
                <w:szCs w:val="24"/>
              </w:rPr>
            </w:pPr>
            <w:r w:rsidRPr="00F34E95">
              <w:rPr>
                <w:rFonts w:ascii="Arial" w:hAnsi="Arial" w:cs="Arial"/>
                <w:sz w:val="24"/>
                <w:szCs w:val="24"/>
              </w:rPr>
              <w:t>Oppilas käyttää rakentavia puheen</w:t>
            </w:r>
            <w:r w:rsidR="00F34E95">
              <w:rPr>
                <w:rFonts w:ascii="Arial" w:hAnsi="Arial" w:cs="Arial"/>
                <w:sz w:val="24"/>
                <w:szCs w:val="24"/>
              </w:rPr>
              <w:t>-</w:t>
            </w:r>
            <w:r w:rsidRPr="00F34E95">
              <w:rPr>
                <w:rFonts w:ascii="Arial" w:hAnsi="Arial" w:cs="Arial"/>
                <w:sz w:val="24"/>
                <w:szCs w:val="24"/>
              </w:rPr>
              <w:t>vuoroja</w:t>
            </w:r>
          </w:p>
        </w:tc>
        <w:tc>
          <w:tcPr>
            <w:tcW w:w="2321"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käyttäytyy useimmiten hyvin</w:t>
            </w:r>
          </w:p>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Oppilas esittää mielipiteen</w:t>
            </w:r>
            <w:r w:rsidR="00F34E95">
              <w:rPr>
                <w:rFonts w:ascii="Arial" w:hAnsi="Arial" w:cs="Arial"/>
                <w:sz w:val="24"/>
                <w:szCs w:val="24"/>
              </w:rPr>
              <w:t>-</w:t>
            </w:r>
            <w:r w:rsidRPr="00F34E95">
              <w:rPr>
                <w:rFonts w:ascii="Arial" w:hAnsi="Arial" w:cs="Arial"/>
                <w:sz w:val="24"/>
                <w:szCs w:val="24"/>
              </w:rPr>
              <w:t>sä useimmiten asiallisesti</w:t>
            </w:r>
          </w:p>
        </w:tc>
        <w:tc>
          <w:tcPr>
            <w:tcW w:w="2299" w:type="dxa"/>
          </w:tcPr>
          <w:p w:rsidR="00083252" w:rsidRPr="00F34E95" w:rsidRDefault="00083252" w:rsidP="00083252">
            <w:pPr>
              <w:numPr>
                <w:ilvl w:val="0"/>
                <w:numId w:val="8"/>
              </w:numPr>
              <w:spacing w:after="200" w:line="276" w:lineRule="auto"/>
              <w:rPr>
                <w:rFonts w:ascii="Arial" w:hAnsi="Arial" w:cs="Arial"/>
                <w:sz w:val="24"/>
                <w:szCs w:val="24"/>
              </w:rPr>
            </w:pPr>
            <w:r w:rsidRPr="00F34E95">
              <w:rPr>
                <w:rFonts w:ascii="Arial" w:hAnsi="Arial" w:cs="Arial"/>
                <w:sz w:val="24"/>
                <w:szCs w:val="24"/>
              </w:rPr>
              <w:t>Oppilaan käytös ei ole hyvien tapojen mukaista ja tilanteeseen soveliasta</w:t>
            </w:r>
          </w:p>
          <w:p w:rsidR="00083252" w:rsidRPr="00F34E95" w:rsidRDefault="00083252" w:rsidP="00F34E95">
            <w:pPr>
              <w:numPr>
                <w:ilvl w:val="0"/>
                <w:numId w:val="8"/>
              </w:numPr>
              <w:spacing w:after="200" w:line="276" w:lineRule="auto"/>
              <w:rPr>
                <w:rFonts w:ascii="Arial" w:hAnsi="Arial" w:cs="Arial"/>
                <w:sz w:val="24"/>
                <w:szCs w:val="24"/>
              </w:rPr>
            </w:pPr>
            <w:r w:rsidRPr="00F34E95">
              <w:rPr>
                <w:rFonts w:ascii="Arial" w:hAnsi="Arial" w:cs="Arial"/>
                <w:sz w:val="24"/>
                <w:szCs w:val="24"/>
              </w:rPr>
              <w:t>Oppilas esiintyy provosoi</w:t>
            </w:r>
            <w:r w:rsidR="00F34E95">
              <w:rPr>
                <w:rFonts w:ascii="Arial" w:hAnsi="Arial" w:cs="Arial"/>
                <w:sz w:val="24"/>
                <w:szCs w:val="24"/>
              </w:rPr>
              <w:t>-</w:t>
            </w:r>
            <w:r w:rsidRPr="00F34E95">
              <w:rPr>
                <w:rFonts w:ascii="Arial" w:hAnsi="Arial" w:cs="Arial"/>
                <w:sz w:val="24"/>
                <w:szCs w:val="24"/>
              </w:rPr>
              <w:t>vasti</w:t>
            </w:r>
          </w:p>
        </w:tc>
      </w:tr>
    </w:tbl>
    <w:p w:rsidR="00083252" w:rsidRPr="00083252" w:rsidRDefault="00083252" w:rsidP="00083252">
      <w:pPr>
        <w:ind w:left="709"/>
        <w:rPr>
          <w:rFonts w:ascii="Arial" w:hAnsi="Arial" w:cs="Arial"/>
          <w:sz w:val="24"/>
          <w:szCs w:val="24"/>
        </w:rPr>
      </w:pPr>
      <w:r w:rsidRPr="00083252">
        <w:rPr>
          <w:rFonts w:ascii="Arial" w:hAnsi="Arial" w:cs="Arial"/>
          <w:sz w:val="24"/>
          <w:szCs w:val="24"/>
        </w:rPr>
        <w:t xml:space="preserve"> </w:t>
      </w:r>
    </w:p>
    <w:p w:rsidR="00083252" w:rsidRPr="00083252" w:rsidRDefault="00083252" w:rsidP="00083252">
      <w:pPr>
        <w:ind w:left="709"/>
        <w:rPr>
          <w:rFonts w:ascii="Arial" w:hAnsi="Arial" w:cs="Arial"/>
          <w:b/>
          <w:sz w:val="24"/>
          <w:szCs w:val="24"/>
        </w:rPr>
      </w:pPr>
    </w:p>
    <w:p w:rsidR="00083252" w:rsidRPr="00083252" w:rsidRDefault="00083252" w:rsidP="00083252">
      <w:pPr>
        <w:ind w:left="709"/>
        <w:rPr>
          <w:rFonts w:ascii="Arial" w:hAnsi="Arial" w:cs="Arial"/>
          <w:b/>
          <w:sz w:val="24"/>
          <w:szCs w:val="24"/>
        </w:rPr>
      </w:pPr>
      <w:r w:rsidRPr="00083252">
        <w:rPr>
          <w:rFonts w:ascii="Arial" w:hAnsi="Arial" w:cs="Arial"/>
          <w:b/>
          <w:sz w:val="24"/>
          <w:szCs w:val="24"/>
        </w:rPr>
        <w:t>Käyttäytymisen arviointikriteerit luokille 5-6</w:t>
      </w:r>
    </w:p>
    <w:tbl>
      <w:tblPr>
        <w:tblStyle w:val="TaulukkoRuudukko"/>
        <w:tblW w:w="0" w:type="auto"/>
        <w:tblLook w:val="04A0" w:firstRow="1" w:lastRow="0" w:firstColumn="1" w:lastColumn="0" w:noHBand="0" w:noVBand="1"/>
      </w:tblPr>
      <w:tblGrid>
        <w:gridCol w:w="2259"/>
        <w:gridCol w:w="7369"/>
      </w:tblGrid>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ARVOSANA</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KRITEERI</w:t>
            </w:r>
          </w:p>
        </w:tc>
      </w:tr>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10</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Erinomainen käytös. Positiivinen hengenluoja luokassa. Käyttäytyy esimerkillisen kohteliaasti, ystävällisesti ja auttavaisesti sekä oikeudenmukaisesti ja suvaitsevasti muita kohtaan. Edistää työrauhaa.</w:t>
            </w:r>
          </w:p>
        </w:tc>
      </w:tr>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9</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Kiitettävä käytös. Ei puhutteluja, huomautuksia tai myöhästymisiä. Antaa toisille työrauhan.</w:t>
            </w:r>
          </w:p>
        </w:tc>
      </w:tr>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8</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Hyvä käytös. On saattanut saada muutamia huomautuksia tms., pääosin positiivinen käytös. Sopeutuu yleensä työhön erilaisissa ryhmissä ja käyttäytyy ystävällisesti muita kohtaan.</w:t>
            </w:r>
          </w:p>
        </w:tc>
      </w:tr>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7</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 xml:space="preserve">Tyydyttävä käytös. Käytös on aiheuttanut erikoistoimenpiteitä: ilmoituksia kotiin ja rangaistustoimenpiteitä sekä oppimisen ja koulunkäynnin tukiryhmän käsittelyä. Käytös on hetkellisesti parantunut puuttumisen jälkeen. Häiritsee työrauhaa. </w:t>
            </w:r>
          </w:p>
        </w:tc>
      </w:tr>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6</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 xml:space="preserve">Huono käytös. Sama kuin edellä, mutta käytöksessä ei tapahdu paranemista puuttumisen jälkeen. Ei anna toisille </w:t>
            </w:r>
            <w:r w:rsidRPr="008616F4">
              <w:rPr>
                <w:rFonts w:ascii="Arial" w:hAnsi="Arial" w:cs="Arial"/>
                <w:sz w:val="24"/>
                <w:szCs w:val="24"/>
              </w:rPr>
              <w:lastRenderedPageBreak/>
              <w:t>työrauhaa. Häiritsee toistuvasti opetusta. Oppilas tarvitsee tukitoimenpiteitä.</w:t>
            </w:r>
          </w:p>
        </w:tc>
      </w:tr>
      <w:tr w:rsidR="00083252" w:rsidRPr="008616F4" w:rsidTr="00140AA4">
        <w:tc>
          <w:tcPr>
            <w:tcW w:w="1271"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lastRenderedPageBreak/>
              <w:t>5</w:t>
            </w:r>
          </w:p>
        </w:tc>
        <w:tc>
          <w:tcPr>
            <w:tcW w:w="8357" w:type="dxa"/>
          </w:tcPr>
          <w:p w:rsidR="00083252" w:rsidRPr="008616F4" w:rsidRDefault="00083252" w:rsidP="00083252">
            <w:pPr>
              <w:spacing w:after="200" w:line="276" w:lineRule="auto"/>
              <w:ind w:left="709"/>
              <w:rPr>
                <w:rFonts w:ascii="Arial" w:hAnsi="Arial" w:cs="Arial"/>
                <w:sz w:val="24"/>
                <w:szCs w:val="24"/>
              </w:rPr>
            </w:pPr>
            <w:r w:rsidRPr="008616F4">
              <w:rPr>
                <w:rFonts w:ascii="Arial" w:hAnsi="Arial" w:cs="Arial"/>
                <w:sz w:val="24"/>
                <w:szCs w:val="24"/>
              </w:rPr>
              <w:t>Seuraus pitkäaikaisesta huonosta käytöksestä, johon koulun toimenpiteet eivät ole vaikuttaneet. Oppilas tarvitsee vahvoja tukitoimenpiteitä.</w:t>
            </w:r>
          </w:p>
        </w:tc>
      </w:tr>
    </w:tbl>
    <w:p w:rsidR="00083252" w:rsidRPr="00083252" w:rsidRDefault="00083252" w:rsidP="00083252">
      <w:pPr>
        <w:ind w:left="709"/>
        <w:rPr>
          <w:rFonts w:ascii="Arial" w:hAnsi="Arial" w:cs="Arial"/>
          <w:b/>
          <w:sz w:val="24"/>
          <w:szCs w:val="24"/>
        </w:rPr>
      </w:pPr>
    </w:p>
    <w:p w:rsidR="00EA4A42" w:rsidRPr="00EA4A42" w:rsidRDefault="00EA4A42" w:rsidP="003C5D6E">
      <w:pPr>
        <w:ind w:left="709"/>
        <w:rPr>
          <w:rFonts w:ascii="Arial" w:hAnsi="Arial" w:cs="Arial"/>
          <w:sz w:val="24"/>
          <w:szCs w:val="24"/>
        </w:rPr>
      </w:pPr>
    </w:p>
    <w:p w:rsidR="00EA4A42" w:rsidRPr="00EA4A42" w:rsidRDefault="00EA4A42" w:rsidP="003C5D6E">
      <w:pPr>
        <w:ind w:left="709"/>
        <w:rPr>
          <w:rFonts w:ascii="Arial" w:hAnsi="Arial" w:cs="Arial"/>
          <w:sz w:val="24"/>
          <w:szCs w:val="24"/>
        </w:rPr>
      </w:pPr>
      <w:r w:rsidRPr="00EA4A42">
        <w:rPr>
          <w:rFonts w:ascii="Arial" w:hAnsi="Arial" w:cs="Arial"/>
          <w:sz w:val="24"/>
          <w:szCs w:val="24"/>
        </w:rPr>
        <w:t>6.3.</w:t>
      </w:r>
      <w:r w:rsidRPr="00EA4A42">
        <w:rPr>
          <w:rFonts w:ascii="Arial" w:hAnsi="Arial" w:cs="Arial"/>
          <w:sz w:val="24"/>
          <w:szCs w:val="24"/>
        </w:rPr>
        <w:tab/>
        <w:t>Opintojen aikainen arviointi koulussa</w:t>
      </w:r>
      <w:r w:rsidR="00F2279B">
        <w:rPr>
          <w:rFonts w:ascii="Arial" w:hAnsi="Arial" w:cs="Arial"/>
          <w:sz w:val="24"/>
          <w:szCs w:val="24"/>
        </w:rPr>
        <w:br/>
      </w:r>
    </w:p>
    <w:p w:rsidR="00F539A4" w:rsidRDefault="003C5D6E" w:rsidP="003C5D6E">
      <w:pPr>
        <w:ind w:left="709"/>
        <w:rPr>
          <w:rFonts w:ascii="Arial" w:hAnsi="Arial" w:cs="Arial"/>
          <w:sz w:val="24"/>
          <w:szCs w:val="24"/>
        </w:rPr>
      </w:pPr>
      <w:r>
        <w:rPr>
          <w:rFonts w:ascii="Arial" w:hAnsi="Arial" w:cs="Arial"/>
          <w:sz w:val="24"/>
          <w:szCs w:val="24"/>
        </w:rPr>
        <w:t xml:space="preserve">6.3.1. </w:t>
      </w:r>
      <w:r w:rsidR="00EA4A42" w:rsidRPr="00EA4A42">
        <w:rPr>
          <w:rFonts w:ascii="Arial" w:hAnsi="Arial" w:cs="Arial"/>
          <w:sz w:val="24"/>
          <w:szCs w:val="24"/>
        </w:rPr>
        <w:t>Oppilaan arviointi lukukauden ja -vuoden päättyessä</w:t>
      </w:r>
    </w:p>
    <w:p w:rsidR="00F539A4" w:rsidRPr="00F539A4" w:rsidRDefault="00F539A4" w:rsidP="00F539A4">
      <w:pPr>
        <w:ind w:left="709"/>
        <w:rPr>
          <w:rFonts w:ascii="Arial" w:hAnsi="Arial" w:cs="Arial"/>
          <w:sz w:val="24"/>
          <w:szCs w:val="24"/>
        </w:rPr>
      </w:pPr>
      <w:r w:rsidRPr="00F539A4">
        <w:rPr>
          <w:rFonts w:ascii="Arial" w:hAnsi="Arial" w:cs="Arial"/>
          <w:sz w:val="24"/>
          <w:szCs w:val="24"/>
        </w:rPr>
        <w:t>Jaalan koulussa syksyn väliarviointi toteutetaan arviointikeskustelussa jokaisella luokka-asteella. Kevään lukuvuosiarviointi on sanallinen vuosiluokilla 1-4. Viidennellä ja kuudennella luokalla kevään lukuvuosiarviointi on numeerinen, taito- ja taideaineissa annetaan sanallinen arviointi.</w:t>
      </w:r>
    </w:p>
    <w:p w:rsidR="0049519E" w:rsidRDefault="0049519E" w:rsidP="003C5D6E">
      <w:pPr>
        <w:ind w:left="709"/>
        <w:rPr>
          <w:rFonts w:ascii="Arial" w:hAnsi="Arial" w:cs="Arial"/>
          <w:sz w:val="24"/>
          <w:szCs w:val="24"/>
        </w:rPr>
      </w:pPr>
    </w:p>
    <w:tbl>
      <w:tblPr>
        <w:tblW w:w="8490" w:type="dxa"/>
        <w:tblInd w:w="55" w:type="dxa"/>
        <w:tblCellMar>
          <w:left w:w="70" w:type="dxa"/>
          <w:right w:w="70" w:type="dxa"/>
        </w:tblCellMar>
        <w:tblLook w:val="04A0" w:firstRow="1" w:lastRow="0" w:firstColumn="1" w:lastColumn="0" w:noHBand="0" w:noVBand="1"/>
      </w:tblPr>
      <w:tblGrid>
        <w:gridCol w:w="960"/>
        <w:gridCol w:w="202"/>
        <w:gridCol w:w="2368"/>
        <w:gridCol w:w="1070"/>
        <w:gridCol w:w="1390"/>
        <w:gridCol w:w="1540"/>
        <w:gridCol w:w="960"/>
      </w:tblGrid>
      <w:tr w:rsidR="003C5D6E" w:rsidRPr="00FF7212" w:rsidTr="00454C50">
        <w:trPr>
          <w:trHeight w:val="315"/>
        </w:trPr>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57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3C5D6E" w:rsidRPr="00FF7212" w:rsidRDefault="003C5D6E" w:rsidP="00005A97">
            <w:pPr>
              <w:spacing w:after="0" w:line="240" w:lineRule="auto"/>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 xml:space="preserve">Syksy, </w:t>
            </w:r>
            <w:r w:rsidRPr="00FF7212">
              <w:rPr>
                <w:rFonts w:ascii="Arial" w:eastAsia="Times New Roman" w:hAnsi="Arial" w:cs="Arial"/>
                <w:b/>
                <w:bCs/>
                <w:color w:val="000000"/>
                <w:sz w:val="18"/>
                <w:szCs w:val="18"/>
                <w:lang w:eastAsia="fi-FI"/>
              </w:rPr>
              <w:t>väliarviointi</w:t>
            </w:r>
          </w:p>
        </w:tc>
        <w:tc>
          <w:tcPr>
            <w:tcW w:w="2460"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3C5D6E" w:rsidRPr="00FF7212" w:rsidRDefault="003C5D6E" w:rsidP="00005A97">
            <w:pPr>
              <w:spacing w:after="0" w:line="240" w:lineRule="auto"/>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 xml:space="preserve">Kevät, </w:t>
            </w:r>
            <w:r w:rsidRPr="00FF7212">
              <w:rPr>
                <w:rFonts w:ascii="Arial" w:eastAsia="Times New Roman" w:hAnsi="Arial" w:cs="Arial"/>
                <w:b/>
                <w:bCs/>
                <w:color w:val="000000"/>
                <w:sz w:val="18"/>
                <w:szCs w:val="18"/>
                <w:lang w:eastAsia="fi-FI"/>
              </w:rPr>
              <w:t>lukuvuosiarviointi</w:t>
            </w:r>
          </w:p>
        </w:tc>
        <w:tc>
          <w:tcPr>
            <w:tcW w:w="1540" w:type="dxa"/>
            <w:tcBorders>
              <w:top w:val="single" w:sz="8" w:space="0" w:color="auto"/>
              <w:left w:val="nil"/>
              <w:bottom w:val="nil"/>
              <w:right w:val="single" w:sz="8" w:space="0" w:color="auto"/>
            </w:tcBorders>
            <w:shd w:val="clear" w:color="000000" w:fill="F2F2F2"/>
            <w:noWrap/>
            <w:vAlign w:val="center"/>
            <w:hideMark/>
          </w:tcPr>
          <w:p w:rsidR="003C5D6E" w:rsidRPr="00FF7212" w:rsidRDefault="003C5D6E" w:rsidP="00005A97">
            <w:pPr>
              <w:spacing w:after="0" w:line="240" w:lineRule="auto"/>
              <w:jc w:val="center"/>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Käyttäytyminen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7001BE" w:rsidRPr="00FF7212" w:rsidTr="00803A81">
        <w:trPr>
          <w:trHeight w:val="555"/>
        </w:trPr>
        <w:tc>
          <w:tcPr>
            <w:tcW w:w="960" w:type="dxa"/>
            <w:tcBorders>
              <w:top w:val="nil"/>
              <w:left w:val="single" w:sz="8" w:space="0" w:color="auto"/>
              <w:bottom w:val="nil"/>
              <w:right w:val="nil"/>
            </w:tcBorders>
            <w:shd w:val="clear" w:color="auto" w:fill="auto"/>
            <w:noWrap/>
            <w:vAlign w:val="bottom"/>
            <w:hideMark/>
          </w:tcPr>
          <w:p w:rsidR="007001BE" w:rsidRPr="00FF7212" w:rsidRDefault="007001B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1.</w:t>
            </w:r>
          </w:p>
        </w:tc>
        <w:tc>
          <w:tcPr>
            <w:tcW w:w="2570" w:type="dxa"/>
            <w:gridSpan w:val="2"/>
            <w:vMerge w:val="restart"/>
            <w:tcBorders>
              <w:top w:val="single" w:sz="8" w:space="0" w:color="auto"/>
              <w:left w:val="single" w:sz="8" w:space="0" w:color="auto"/>
              <w:right w:val="single" w:sz="4" w:space="0" w:color="000000"/>
            </w:tcBorders>
            <w:shd w:val="clear" w:color="auto" w:fill="auto"/>
            <w:noWrap/>
            <w:vAlign w:val="center"/>
            <w:hideMark/>
          </w:tcPr>
          <w:p w:rsidR="007001BE" w:rsidRPr="00F44B87" w:rsidRDefault="007001BE"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Arviointikeskustelu</w:t>
            </w:r>
          </w:p>
        </w:tc>
        <w:tc>
          <w:tcPr>
            <w:tcW w:w="1070" w:type="dxa"/>
            <w:vMerge w:val="restart"/>
            <w:tcBorders>
              <w:top w:val="nil"/>
              <w:left w:val="nil"/>
              <w:right w:val="nil"/>
            </w:tcBorders>
            <w:shd w:val="clear" w:color="auto" w:fill="auto"/>
            <w:noWrap/>
            <w:vAlign w:val="center"/>
            <w:hideMark/>
          </w:tcPr>
          <w:p w:rsidR="007001BE" w:rsidRPr="00FF7212" w:rsidRDefault="007001B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p w:rsidR="007001BE" w:rsidRPr="00FF7212" w:rsidRDefault="007001BE" w:rsidP="00005A97">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lang w:eastAsia="fi-FI"/>
              </w:rPr>
              <w:t> </w:t>
            </w:r>
          </w:p>
        </w:tc>
        <w:tc>
          <w:tcPr>
            <w:tcW w:w="1390" w:type="dxa"/>
            <w:vMerge w:val="restart"/>
            <w:tcBorders>
              <w:top w:val="nil"/>
              <w:left w:val="nil"/>
              <w:right w:val="single" w:sz="8" w:space="0" w:color="auto"/>
            </w:tcBorders>
            <w:shd w:val="clear" w:color="auto" w:fill="auto"/>
            <w:noWrap/>
            <w:vAlign w:val="center"/>
            <w:hideMark/>
          </w:tcPr>
          <w:p w:rsidR="007001BE" w:rsidRPr="00FF7212" w:rsidRDefault="007001BE" w:rsidP="007001BE">
            <w:pPr>
              <w:spacing w:after="0" w:line="240" w:lineRule="auto"/>
              <w:rPr>
                <w:rFonts w:ascii="Arial" w:eastAsia="Times New Roman" w:hAnsi="Arial" w:cs="Arial"/>
                <w:b/>
                <w:bCs/>
                <w:color w:val="000000"/>
                <w:sz w:val="16"/>
                <w:szCs w:val="16"/>
                <w:lang w:eastAsia="fi-FI"/>
              </w:rPr>
            </w:pPr>
          </w:p>
        </w:tc>
        <w:tc>
          <w:tcPr>
            <w:tcW w:w="1540" w:type="dxa"/>
            <w:tcBorders>
              <w:top w:val="single" w:sz="8" w:space="0" w:color="auto"/>
              <w:left w:val="nil"/>
              <w:bottom w:val="nil"/>
              <w:right w:val="single" w:sz="8" w:space="0" w:color="auto"/>
            </w:tcBorders>
            <w:shd w:val="clear" w:color="000000" w:fill="F2F2F2"/>
            <w:noWrap/>
            <w:vAlign w:val="bottom"/>
            <w:hideMark/>
          </w:tcPr>
          <w:p w:rsidR="007001BE" w:rsidRPr="00FF7212" w:rsidRDefault="007001B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7001BE" w:rsidRPr="00FF7212" w:rsidRDefault="007001BE" w:rsidP="00005A97">
            <w:pPr>
              <w:spacing w:after="0" w:line="240" w:lineRule="auto"/>
              <w:rPr>
                <w:rFonts w:ascii="Calibri" w:eastAsia="Times New Roman" w:hAnsi="Calibri" w:cs="Times New Roman"/>
                <w:color w:val="000000"/>
                <w:lang w:eastAsia="fi-FI"/>
              </w:rPr>
            </w:pPr>
          </w:p>
        </w:tc>
      </w:tr>
      <w:tr w:rsidR="007001BE" w:rsidRPr="00FF7212" w:rsidTr="00803A81">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7001BE" w:rsidRPr="00FF7212" w:rsidRDefault="007001B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570" w:type="dxa"/>
            <w:gridSpan w:val="2"/>
            <w:vMerge/>
            <w:tcBorders>
              <w:left w:val="single" w:sz="8" w:space="0" w:color="auto"/>
              <w:bottom w:val="single" w:sz="8" w:space="0" w:color="auto"/>
              <w:right w:val="single" w:sz="4" w:space="0" w:color="000000"/>
            </w:tcBorders>
            <w:shd w:val="clear" w:color="000000" w:fill="BFBFBF"/>
            <w:noWrap/>
            <w:vAlign w:val="center"/>
            <w:hideMark/>
          </w:tcPr>
          <w:p w:rsidR="007001BE" w:rsidRPr="00F44B87" w:rsidRDefault="007001BE" w:rsidP="00005A97">
            <w:pPr>
              <w:spacing w:after="0" w:line="240" w:lineRule="auto"/>
              <w:rPr>
                <w:rFonts w:ascii="Arial" w:eastAsia="Times New Roman" w:hAnsi="Arial" w:cs="Arial"/>
                <w:b/>
                <w:bCs/>
                <w:sz w:val="16"/>
                <w:szCs w:val="16"/>
                <w:lang w:eastAsia="fi-FI"/>
              </w:rPr>
            </w:pPr>
          </w:p>
        </w:tc>
        <w:tc>
          <w:tcPr>
            <w:tcW w:w="1070" w:type="dxa"/>
            <w:vMerge/>
            <w:tcBorders>
              <w:left w:val="nil"/>
              <w:bottom w:val="single" w:sz="8" w:space="0" w:color="auto"/>
              <w:right w:val="nil"/>
            </w:tcBorders>
            <w:shd w:val="clear" w:color="auto" w:fill="auto"/>
            <w:noWrap/>
            <w:vAlign w:val="bottom"/>
            <w:hideMark/>
          </w:tcPr>
          <w:p w:rsidR="007001BE" w:rsidRPr="00FF7212" w:rsidRDefault="007001BE" w:rsidP="00005A97">
            <w:pPr>
              <w:spacing w:after="0" w:line="240" w:lineRule="auto"/>
              <w:rPr>
                <w:rFonts w:ascii="Arial" w:eastAsia="Times New Roman" w:hAnsi="Arial" w:cs="Arial"/>
                <w:b/>
                <w:bCs/>
                <w:color w:val="000000"/>
                <w:lang w:eastAsia="fi-FI"/>
              </w:rPr>
            </w:pPr>
          </w:p>
        </w:tc>
        <w:tc>
          <w:tcPr>
            <w:tcW w:w="1390" w:type="dxa"/>
            <w:vMerge/>
            <w:tcBorders>
              <w:left w:val="nil"/>
              <w:bottom w:val="single" w:sz="8" w:space="0" w:color="auto"/>
              <w:right w:val="single" w:sz="8" w:space="0" w:color="auto"/>
            </w:tcBorders>
            <w:shd w:val="clear" w:color="auto" w:fill="auto"/>
            <w:noWrap/>
            <w:vAlign w:val="bottom"/>
            <w:hideMark/>
          </w:tcPr>
          <w:p w:rsidR="007001BE" w:rsidRPr="00FF7212" w:rsidRDefault="007001BE" w:rsidP="00005A97">
            <w:pPr>
              <w:spacing w:after="0" w:line="240" w:lineRule="auto"/>
              <w:rPr>
                <w:rFonts w:ascii="Arial" w:eastAsia="Times New Roman" w:hAnsi="Arial" w:cs="Arial"/>
                <w:b/>
                <w:bCs/>
                <w:color w:val="000000"/>
                <w:lang w:eastAsia="fi-FI"/>
              </w:rPr>
            </w:pPr>
          </w:p>
        </w:tc>
        <w:tc>
          <w:tcPr>
            <w:tcW w:w="1540" w:type="dxa"/>
            <w:tcBorders>
              <w:top w:val="nil"/>
              <w:left w:val="nil"/>
              <w:bottom w:val="single" w:sz="8" w:space="0" w:color="auto"/>
              <w:right w:val="single" w:sz="8" w:space="0" w:color="auto"/>
            </w:tcBorders>
            <w:shd w:val="clear" w:color="000000" w:fill="F2F2F2"/>
            <w:noWrap/>
            <w:vAlign w:val="bottom"/>
            <w:hideMark/>
          </w:tcPr>
          <w:p w:rsidR="007001BE" w:rsidRPr="00FF7212" w:rsidRDefault="007001B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7001BE" w:rsidRPr="00FF7212" w:rsidRDefault="007001B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2.</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7007D9"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Arviointikesk.</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3.</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7007D9"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4.</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7007D9" w:rsidP="00005A97">
            <w:pPr>
              <w:spacing w:after="0" w:line="240" w:lineRule="auto"/>
              <w:rPr>
                <w:rFonts w:ascii="Arial" w:eastAsia="Times New Roman" w:hAnsi="Arial" w:cs="Arial"/>
                <w:b/>
                <w:bCs/>
                <w:sz w:val="16"/>
                <w:szCs w:val="16"/>
                <w:lang w:eastAsia="fi-FI"/>
              </w:rPr>
            </w:pPr>
            <w:r w:rsidRPr="007007D9">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781668" w:rsidRDefault="003C5D6E" w:rsidP="00005A97">
            <w:pPr>
              <w:spacing w:after="0" w:line="240" w:lineRule="auto"/>
              <w:jc w:val="center"/>
              <w:rPr>
                <w:rFonts w:ascii="Arial" w:eastAsia="Times New Roman" w:hAnsi="Arial" w:cs="Arial"/>
                <w:color w:val="FF0000"/>
                <w:sz w:val="44"/>
                <w:szCs w:val="44"/>
                <w:lang w:eastAsia="fi-FI"/>
              </w:rPr>
            </w:pPr>
            <w:r w:rsidRPr="00781668">
              <w:rPr>
                <w:rFonts w:ascii="Arial" w:eastAsia="Times New Roman" w:hAnsi="Arial" w:cs="Arial"/>
                <w:sz w:val="44"/>
                <w:szCs w:val="44"/>
                <w:lang w:eastAsia="fi-FI"/>
              </w:rPr>
              <w:t>5.</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7007D9"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sz w:val="16"/>
                <w:szCs w:val="16"/>
                <w:lang w:eastAsia="fi-FI"/>
              </w:rPr>
              <w:t>Numero</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6"/>
                <w:szCs w:val="16"/>
                <w:lang w:eastAsia="fi-FI"/>
              </w:rPr>
              <w:t>*)</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44B87" w:rsidRDefault="003C5D6E" w:rsidP="00005A97">
            <w:pPr>
              <w:spacing w:after="0" w:line="240" w:lineRule="auto"/>
              <w:rPr>
                <w:rFonts w:ascii="Arial" w:eastAsia="Times New Roman" w:hAnsi="Arial" w:cs="Arial"/>
                <w:b/>
                <w:bCs/>
                <w:lang w:eastAsia="fi-FI"/>
              </w:rPr>
            </w:pPr>
            <w:r w:rsidRPr="00F44B87">
              <w:rPr>
                <w:rFonts w:ascii="Arial" w:eastAsia="Times New Roman" w:hAnsi="Arial" w:cs="Arial"/>
                <w:b/>
                <w:bCs/>
                <w:lang w:eastAsia="fi-FI"/>
              </w:rPr>
              <w:t> </w:t>
            </w:r>
          </w:p>
        </w:tc>
        <w:tc>
          <w:tcPr>
            <w:tcW w:w="1070" w:type="dxa"/>
            <w:tcBorders>
              <w:top w:val="nil"/>
              <w:left w:val="nil"/>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555"/>
        </w:trPr>
        <w:tc>
          <w:tcPr>
            <w:tcW w:w="960" w:type="dxa"/>
            <w:tcBorders>
              <w:top w:val="nil"/>
              <w:left w:val="single" w:sz="8" w:space="0" w:color="auto"/>
              <w:bottom w:val="nil"/>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6.</w:t>
            </w:r>
          </w:p>
        </w:tc>
        <w:tc>
          <w:tcPr>
            <w:tcW w:w="25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C5D6E" w:rsidRPr="00F44B87" w:rsidRDefault="007007D9" w:rsidP="00005A97">
            <w:pPr>
              <w:spacing w:after="0" w:line="240" w:lineRule="auto"/>
              <w:rPr>
                <w:rFonts w:ascii="Arial" w:eastAsia="Times New Roman" w:hAnsi="Arial" w:cs="Arial"/>
                <w:b/>
                <w:bCs/>
                <w:sz w:val="16"/>
                <w:szCs w:val="16"/>
                <w:lang w:eastAsia="fi-FI"/>
              </w:rPr>
            </w:pPr>
            <w:r>
              <w:rPr>
                <w:rFonts w:ascii="Arial" w:eastAsia="Times New Roman" w:hAnsi="Arial" w:cs="Arial"/>
                <w:b/>
                <w:bCs/>
                <w:sz w:val="16"/>
                <w:szCs w:val="16"/>
                <w:lang w:eastAsia="fi-FI"/>
              </w:rPr>
              <w:t>Arviointikeskustelu</w:t>
            </w:r>
          </w:p>
        </w:tc>
        <w:tc>
          <w:tcPr>
            <w:tcW w:w="1070" w:type="dxa"/>
            <w:tcBorders>
              <w:top w:val="nil"/>
              <w:left w:val="nil"/>
              <w:bottom w:val="single" w:sz="8" w:space="0" w:color="auto"/>
              <w:right w:val="nil"/>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sz w:val="16"/>
                <w:szCs w:val="16"/>
                <w:lang w:eastAsia="fi-FI"/>
              </w:rPr>
              <w:t>Numero</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6"/>
                <w:szCs w:val="16"/>
                <w:lang w:eastAsia="fi-FI"/>
              </w:rPr>
              <w:t>*)</w:t>
            </w:r>
          </w:p>
        </w:tc>
        <w:tc>
          <w:tcPr>
            <w:tcW w:w="1390" w:type="dxa"/>
            <w:tcBorders>
              <w:top w:val="nil"/>
              <w:left w:val="nil"/>
              <w:bottom w:val="single" w:sz="8" w:space="0" w:color="auto"/>
              <w:right w:val="single" w:sz="8" w:space="0" w:color="auto"/>
            </w:tcBorders>
            <w:shd w:val="clear" w:color="auto" w:fill="auto"/>
            <w:noWrap/>
            <w:vAlign w:val="center"/>
            <w:hideMark/>
          </w:tcPr>
          <w:p w:rsidR="003C5D6E" w:rsidRPr="00FF7212" w:rsidRDefault="003C5D6E" w:rsidP="00005A97">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nil"/>
              <w:right w:val="single" w:sz="8" w:space="0" w:color="auto"/>
            </w:tcBorders>
            <w:shd w:val="clear" w:color="000000" w:fill="F2F2F2"/>
            <w:noWrap/>
            <w:vAlign w:val="bottom"/>
            <w:hideMark/>
          </w:tcPr>
          <w:p w:rsidR="003C5D6E" w:rsidRPr="00FF7212" w:rsidRDefault="003C5D6E" w:rsidP="00005A97">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02" w:type="dxa"/>
            <w:tcBorders>
              <w:top w:val="nil"/>
              <w:left w:val="single" w:sz="8" w:space="0" w:color="auto"/>
              <w:bottom w:val="single" w:sz="8" w:space="0" w:color="auto"/>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000000" w:fill="BFBFBF"/>
            <w:noWrap/>
            <w:vAlign w:val="center"/>
            <w:hideMark/>
          </w:tcPr>
          <w:p w:rsidR="003C5D6E" w:rsidRPr="00FF7212" w:rsidRDefault="003C5D6E" w:rsidP="00005A97">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Arviointikesk.</w:t>
            </w:r>
          </w:p>
        </w:tc>
        <w:tc>
          <w:tcPr>
            <w:tcW w:w="1540" w:type="dxa"/>
            <w:tcBorders>
              <w:top w:val="nil"/>
              <w:left w:val="nil"/>
              <w:bottom w:val="single" w:sz="8" w:space="0" w:color="auto"/>
              <w:right w:val="single" w:sz="8" w:space="0" w:color="auto"/>
            </w:tcBorders>
            <w:shd w:val="clear" w:color="000000" w:fill="F2F2F2"/>
            <w:noWrap/>
            <w:vAlign w:val="bottom"/>
            <w:hideMark/>
          </w:tcPr>
          <w:p w:rsidR="003C5D6E" w:rsidRPr="00FF7212" w:rsidRDefault="003C5D6E" w:rsidP="00005A97">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00"/>
        </w:trPr>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202"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2368"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07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39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54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45"/>
        </w:trPr>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3640" w:type="dxa"/>
            <w:gridSpan w:val="3"/>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r w:rsidRPr="00FF7212">
              <w:rPr>
                <w:rFonts w:ascii="Arial" w:eastAsia="Times New Roman" w:hAnsi="Arial" w:cs="Arial"/>
                <w:color w:val="000000"/>
                <w:vertAlign w:val="superscript"/>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20"/>
                <w:szCs w:val="20"/>
                <w:lang w:eastAsia="fi-FI"/>
              </w:rPr>
              <w:t>Taide- ja taitoaineissa sanallinen</w:t>
            </w:r>
          </w:p>
        </w:tc>
        <w:tc>
          <w:tcPr>
            <w:tcW w:w="139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154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Calibri" w:eastAsia="Times New Roman" w:hAnsi="Calibri" w:cs="Times New Roman"/>
                <w:color w:val="000000"/>
                <w:lang w:eastAsia="fi-FI"/>
              </w:rPr>
            </w:pPr>
          </w:p>
        </w:tc>
      </w:tr>
      <w:tr w:rsidR="003C5D6E" w:rsidRPr="00FF7212" w:rsidTr="00454C50">
        <w:trPr>
          <w:trHeight w:val="345"/>
        </w:trPr>
        <w:tc>
          <w:tcPr>
            <w:tcW w:w="960" w:type="dxa"/>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p>
        </w:tc>
        <w:tc>
          <w:tcPr>
            <w:tcW w:w="7530" w:type="dxa"/>
            <w:gridSpan w:val="6"/>
            <w:tcBorders>
              <w:top w:val="nil"/>
              <w:left w:val="nil"/>
              <w:bottom w:val="nil"/>
              <w:right w:val="nil"/>
            </w:tcBorders>
            <w:shd w:val="clear" w:color="auto" w:fill="auto"/>
            <w:noWrap/>
            <w:vAlign w:val="bottom"/>
            <w:hideMark/>
          </w:tcPr>
          <w:p w:rsidR="003C5D6E" w:rsidRPr="00FF7212" w:rsidRDefault="003C5D6E" w:rsidP="00005A97">
            <w:pPr>
              <w:spacing w:after="0" w:line="240" w:lineRule="auto"/>
              <w:rPr>
                <w:rFonts w:ascii="Arial" w:eastAsia="Times New Roman" w:hAnsi="Arial" w:cs="Arial"/>
                <w:color w:val="000000"/>
                <w:lang w:eastAsia="fi-FI"/>
              </w:rPr>
            </w:pPr>
            <w:r w:rsidRPr="00FF7212">
              <w:rPr>
                <w:rFonts w:ascii="Arial" w:eastAsia="Times New Roman" w:hAnsi="Arial" w:cs="Arial"/>
                <w:color w:val="000000"/>
                <w:vertAlign w:val="superscript"/>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20"/>
                <w:szCs w:val="20"/>
                <w:lang w:eastAsia="fi-FI"/>
              </w:rPr>
              <w:t>Mikäli oppilaalle annetaan 9. luokan keväällä lukuvuosiarviointi, numero</w:t>
            </w:r>
            <w:r w:rsidR="00454C50">
              <w:rPr>
                <w:rFonts w:ascii="Arial" w:eastAsia="Times New Roman" w:hAnsi="Arial" w:cs="Arial"/>
                <w:color w:val="000000"/>
                <w:sz w:val="20"/>
                <w:szCs w:val="20"/>
                <w:lang w:eastAsia="fi-FI"/>
              </w:rPr>
              <w:br/>
            </w:r>
            <w:r w:rsidR="00454C50">
              <w:rPr>
                <w:rFonts w:ascii="Arial" w:eastAsia="Times New Roman" w:hAnsi="Arial" w:cs="Arial"/>
                <w:color w:val="000000"/>
                <w:sz w:val="20"/>
                <w:szCs w:val="20"/>
                <w:lang w:eastAsia="fi-FI"/>
              </w:rPr>
              <w:br/>
            </w:r>
          </w:p>
        </w:tc>
      </w:tr>
    </w:tbl>
    <w:p w:rsidR="003C5D6E" w:rsidRPr="003C5D6E" w:rsidRDefault="003C5D6E" w:rsidP="003C5D6E">
      <w:pPr>
        <w:ind w:firstLine="709"/>
        <w:rPr>
          <w:rFonts w:ascii="Arial" w:hAnsi="Arial" w:cs="Arial"/>
          <w:sz w:val="24"/>
          <w:szCs w:val="24"/>
        </w:rPr>
      </w:pPr>
      <w:r>
        <w:rPr>
          <w:rFonts w:ascii="Arial" w:hAnsi="Arial" w:cs="Arial"/>
          <w:sz w:val="24"/>
          <w:szCs w:val="24"/>
        </w:rPr>
        <w:t xml:space="preserve">6.3.2. </w:t>
      </w:r>
      <w:r w:rsidRPr="003C5D6E">
        <w:rPr>
          <w:rFonts w:ascii="Arial" w:hAnsi="Arial" w:cs="Arial"/>
          <w:sz w:val="24"/>
          <w:szCs w:val="24"/>
        </w:rPr>
        <w:t>Opinnoissa eteneminen perusopetuksen aikana</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lastRenderedPageBreak/>
        <w:t xml:space="preserve">6.3.3. </w:t>
      </w:r>
      <w:r w:rsidRPr="003C5D6E">
        <w:rPr>
          <w:rFonts w:ascii="Arial" w:hAnsi="Arial" w:cs="Arial"/>
          <w:sz w:val="24"/>
          <w:szCs w:val="24"/>
        </w:rPr>
        <w:t>Arviointi nivelkohdissa</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6.3.4. </w:t>
      </w:r>
      <w:r w:rsidRPr="003C5D6E">
        <w:rPr>
          <w:rFonts w:ascii="Arial" w:hAnsi="Arial" w:cs="Arial"/>
          <w:sz w:val="24"/>
          <w:szCs w:val="24"/>
        </w:rPr>
        <w:t>Valinnaisaineiden arviointi</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6.3.5. </w:t>
      </w:r>
      <w:r w:rsidRPr="003C5D6E">
        <w:rPr>
          <w:rFonts w:ascii="Arial" w:hAnsi="Arial" w:cs="Arial"/>
          <w:sz w:val="24"/>
          <w:szCs w:val="24"/>
        </w:rPr>
        <w:t>Maahanmuuttajien arviointi</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Pr>
          <w:rFonts w:ascii="Arial" w:hAnsi="Arial" w:cs="Arial"/>
          <w:sz w:val="24"/>
          <w:szCs w:val="24"/>
        </w:rPr>
        <w:t xml:space="preserve">6.3.6. </w:t>
      </w:r>
      <w:r w:rsidRPr="003C5D6E">
        <w:rPr>
          <w:rFonts w:ascii="Arial" w:hAnsi="Arial" w:cs="Arial"/>
          <w:sz w:val="24"/>
          <w:szCs w:val="24"/>
        </w:rPr>
        <w:t>Erityisen tuen oppilaiden arviointi</w:t>
      </w:r>
      <w:r w:rsidR="00F2279B">
        <w:rPr>
          <w:rFonts w:ascii="Arial" w:hAnsi="Arial" w:cs="Arial"/>
          <w:sz w:val="24"/>
          <w:szCs w:val="24"/>
        </w:rPr>
        <w:br/>
      </w:r>
    </w:p>
    <w:p w:rsidR="003C5D6E" w:rsidRPr="003C5D6E" w:rsidRDefault="003C5D6E" w:rsidP="003C5D6E">
      <w:pPr>
        <w:ind w:firstLine="709"/>
        <w:rPr>
          <w:rFonts w:ascii="Arial" w:hAnsi="Arial" w:cs="Arial"/>
          <w:sz w:val="24"/>
          <w:szCs w:val="24"/>
        </w:rPr>
      </w:pPr>
      <w:r w:rsidRPr="003C5D6E">
        <w:rPr>
          <w:rFonts w:ascii="Arial" w:hAnsi="Arial" w:cs="Arial"/>
          <w:sz w:val="24"/>
          <w:szCs w:val="24"/>
        </w:rPr>
        <w:t>6.4.</w:t>
      </w:r>
      <w:r w:rsidRPr="003C5D6E">
        <w:rPr>
          <w:rFonts w:ascii="Arial" w:hAnsi="Arial" w:cs="Arial"/>
          <w:sz w:val="24"/>
          <w:szCs w:val="24"/>
        </w:rPr>
        <w:tab/>
        <w:t>Perusopetuksen päättöarviointi</w:t>
      </w:r>
      <w:r w:rsidR="00F2279B">
        <w:rPr>
          <w:rFonts w:ascii="Arial" w:hAnsi="Arial" w:cs="Arial"/>
          <w:sz w:val="24"/>
          <w:szCs w:val="24"/>
        </w:rPr>
        <w:br/>
      </w:r>
    </w:p>
    <w:p w:rsidR="00550938" w:rsidRDefault="003C5D6E" w:rsidP="00550938">
      <w:pPr>
        <w:ind w:firstLine="709"/>
        <w:rPr>
          <w:rFonts w:ascii="Arial" w:hAnsi="Arial" w:cs="Arial"/>
          <w:sz w:val="24"/>
          <w:szCs w:val="24"/>
        </w:rPr>
      </w:pPr>
      <w:r w:rsidRPr="003C5D6E">
        <w:rPr>
          <w:rFonts w:ascii="Arial" w:hAnsi="Arial" w:cs="Arial"/>
          <w:sz w:val="24"/>
          <w:szCs w:val="24"/>
        </w:rPr>
        <w:t>6.5.</w:t>
      </w:r>
      <w:r w:rsidRPr="003C5D6E">
        <w:rPr>
          <w:rFonts w:ascii="Arial" w:hAnsi="Arial" w:cs="Arial"/>
          <w:sz w:val="24"/>
          <w:szCs w:val="24"/>
        </w:rPr>
        <w:tab/>
        <w:t>Esi- ja perusopet</w:t>
      </w:r>
      <w:r w:rsidR="00550938">
        <w:rPr>
          <w:rFonts w:ascii="Arial" w:hAnsi="Arial" w:cs="Arial"/>
          <w:sz w:val="24"/>
          <w:szCs w:val="24"/>
        </w:rPr>
        <w:t>uksessa käytettävät todistukset</w:t>
      </w:r>
      <w:r w:rsidR="00F2279B">
        <w:rPr>
          <w:rFonts w:ascii="Arial" w:hAnsi="Arial" w:cs="Arial"/>
          <w:sz w:val="24"/>
          <w:szCs w:val="24"/>
        </w:rPr>
        <w:br/>
      </w:r>
    </w:p>
    <w:p w:rsidR="00550938" w:rsidRDefault="00550938" w:rsidP="00550938">
      <w:pPr>
        <w:ind w:firstLine="426"/>
        <w:rPr>
          <w:rFonts w:ascii="Arial" w:hAnsi="Arial" w:cs="Arial"/>
          <w:b/>
          <w:sz w:val="24"/>
          <w:szCs w:val="24"/>
        </w:rPr>
      </w:pPr>
      <w:r w:rsidRPr="00550938">
        <w:rPr>
          <w:rFonts w:ascii="Arial" w:hAnsi="Arial" w:cs="Arial"/>
          <w:b/>
          <w:sz w:val="24"/>
          <w:szCs w:val="24"/>
        </w:rPr>
        <w:t>7. KASVUN, OPPIMISEN JA KOULUNKÄYNNIN TUKI</w:t>
      </w:r>
      <w:r w:rsidR="00F2279B">
        <w:rPr>
          <w:rFonts w:ascii="Arial" w:hAnsi="Arial" w:cs="Arial"/>
          <w:b/>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7.1.</w:t>
      </w:r>
      <w:r>
        <w:rPr>
          <w:rFonts w:ascii="Arial" w:hAnsi="Arial" w:cs="Arial"/>
          <w:sz w:val="24"/>
          <w:szCs w:val="24"/>
        </w:rPr>
        <w:t xml:space="preserve"> </w:t>
      </w:r>
      <w:r w:rsidRPr="00550938">
        <w:rPr>
          <w:rFonts w:ascii="Arial" w:hAnsi="Arial" w:cs="Arial"/>
          <w:sz w:val="24"/>
          <w:szCs w:val="24"/>
        </w:rPr>
        <w:t>Tuen järjestämistä ohjaavat periaatteet</w:t>
      </w:r>
      <w:r w:rsidR="00F2279B">
        <w:rPr>
          <w:rFonts w:ascii="Arial" w:hAnsi="Arial" w:cs="Arial"/>
          <w:sz w:val="24"/>
          <w:szCs w:val="24"/>
        </w:rPr>
        <w:br/>
      </w:r>
    </w:p>
    <w:p w:rsidR="00550938" w:rsidRP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7.1.1.</w:t>
      </w:r>
      <w:r>
        <w:rPr>
          <w:rFonts w:ascii="Arial" w:hAnsi="Arial" w:cs="Arial"/>
          <w:sz w:val="24"/>
          <w:szCs w:val="24"/>
        </w:rPr>
        <w:t xml:space="preserve"> </w:t>
      </w:r>
      <w:r w:rsidRPr="00550938">
        <w:rPr>
          <w:rFonts w:ascii="Arial" w:hAnsi="Arial" w:cs="Arial"/>
          <w:sz w:val="24"/>
          <w:szCs w:val="24"/>
        </w:rPr>
        <w:t>Ohjaus tuen aikana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7.1.2.</w:t>
      </w:r>
      <w:r>
        <w:rPr>
          <w:rFonts w:ascii="Arial" w:hAnsi="Arial" w:cs="Arial"/>
          <w:sz w:val="24"/>
          <w:szCs w:val="24"/>
        </w:rPr>
        <w:t xml:space="preserve"> </w:t>
      </w:r>
      <w:r w:rsidRPr="00550938">
        <w:rPr>
          <w:rFonts w:ascii="Arial" w:hAnsi="Arial" w:cs="Arial"/>
          <w:sz w:val="24"/>
          <w:szCs w:val="24"/>
        </w:rPr>
        <w:t>Kodin kanss</w:t>
      </w:r>
      <w:r>
        <w:rPr>
          <w:rFonts w:ascii="Arial" w:hAnsi="Arial" w:cs="Arial"/>
          <w:sz w:val="24"/>
          <w:szCs w:val="24"/>
        </w:rPr>
        <w:t>a tehtävä yhteistyö tuen aikana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7.2</w:t>
      </w:r>
      <w:r w:rsidR="000C5EC2">
        <w:rPr>
          <w:rFonts w:ascii="Arial" w:hAnsi="Arial" w:cs="Arial"/>
          <w:sz w:val="24"/>
          <w:szCs w:val="24"/>
        </w:rPr>
        <w:t>.</w:t>
      </w:r>
      <w:r>
        <w:rPr>
          <w:rFonts w:ascii="Arial" w:hAnsi="Arial" w:cs="Arial"/>
          <w:sz w:val="24"/>
          <w:szCs w:val="24"/>
        </w:rPr>
        <w:t xml:space="preserve"> Yleinen tuki</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7.3. Tehostettu tuki</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7.3.1.</w:t>
      </w:r>
      <w:r w:rsidR="0059090D">
        <w:rPr>
          <w:rFonts w:ascii="Arial" w:hAnsi="Arial" w:cs="Arial"/>
          <w:sz w:val="24"/>
          <w:szCs w:val="24"/>
        </w:rPr>
        <w:t xml:space="preserve"> </w:t>
      </w:r>
      <w:r>
        <w:rPr>
          <w:rFonts w:ascii="Arial" w:hAnsi="Arial" w:cs="Arial"/>
          <w:sz w:val="24"/>
          <w:szCs w:val="24"/>
        </w:rPr>
        <w:t>Pedagoginen arvio</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7.3.2.</w:t>
      </w:r>
      <w:r>
        <w:rPr>
          <w:rFonts w:ascii="Arial" w:hAnsi="Arial" w:cs="Arial"/>
          <w:sz w:val="24"/>
          <w:szCs w:val="24"/>
        </w:rPr>
        <w:t xml:space="preserve"> </w:t>
      </w:r>
      <w:r w:rsidRPr="00550938">
        <w:rPr>
          <w:rFonts w:ascii="Arial" w:hAnsi="Arial" w:cs="Arial"/>
          <w:sz w:val="24"/>
          <w:szCs w:val="24"/>
        </w:rPr>
        <w:t>Oppimissuu</w:t>
      </w:r>
      <w:r>
        <w:rPr>
          <w:rFonts w:ascii="Arial" w:hAnsi="Arial" w:cs="Arial"/>
          <w:sz w:val="24"/>
          <w:szCs w:val="24"/>
        </w:rPr>
        <w:t>nnitelma tehostetun tuen aikana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7.4. Erityinen tuki</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lastRenderedPageBreak/>
        <w:t>7.4.1. Pedagoginen selvitys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7.4.2. Erityisen tuen päätös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7.4.3.</w:t>
      </w:r>
      <w:r>
        <w:rPr>
          <w:rFonts w:ascii="Arial" w:hAnsi="Arial" w:cs="Arial"/>
          <w:sz w:val="24"/>
          <w:szCs w:val="24"/>
        </w:rPr>
        <w:t xml:space="preserve"> </w:t>
      </w:r>
      <w:r w:rsidRPr="00550938">
        <w:rPr>
          <w:rFonts w:ascii="Arial" w:hAnsi="Arial" w:cs="Arial"/>
          <w:sz w:val="24"/>
          <w:szCs w:val="24"/>
        </w:rPr>
        <w:t>Henkilökohtainen opetuksen jä</w:t>
      </w:r>
      <w:r>
        <w:rPr>
          <w:rFonts w:ascii="Arial" w:hAnsi="Arial" w:cs="Arial"/>
          <w:sz w:val="24"/>
          <w:szCs w:val="24"/>
        </w:rPr>
        <w:t>rjestämistä koskeva suunnitelma</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7.4.4.</w:t>
      </w:r>
      <w:r>
        <w:rPr>
          <w:rFonts w:ascii="Arial" w:hAnsi="Arial" w:cs="Arial"/>
          <w:sz w:val="24"/>
          <w:szCs w:val="24"/>
        </w:rPr>
        <w:t xml:space="preserve"> </w:t>
      </w:r>
      <w:r w:rsidRPr="00550938">
        <w:rPr>
          <w:rFonts w:ascii="Arial" w:hAnsi="Arial" w:cs="Arial"/>
          <w:sz w:val="24"/>
          <w:szCs w:val="24"/>
        </w:rPr>
        <w:t>Oppiaineen oppimäärän yksilöllistämin</w:t>
      </w:r>
      <w:r>
        <w:rPr>
          <w:rFonts w:ascii="Arial" w:hAnsi="Arial" w:cs="Arial"/>
          <w:sz w:val="24"/>
          <w:szCs w:val="24"/>
        </w:rPr>
        <w:t>en ja opetuksesta vapauttaminen</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7.4.5. Pidennetty oppivelvollisuus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7.4.6. Toiminta-</w:t>
      </w:r>
      <w:r>
        <w:rPr>
          <w:rFonts w:ascii="Arial" w:hAnsi="Arial" w:cs="Arial"/>
          <w:sz w:val="24"/>
          <w:szCs w:val="24"/>
        </w:rPr>
        <w:t>alueittain järjestettävä opetus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7.5.</w:t>
      </w:r>
      <w:r>
        <w:rPr>
          <w:rFonts w:ascii="Arial" w:hAnsi="Arial" w:cs="Arial"/>
          <w:sz w:val="24"/>
          <w:szCs w:val="24"/>
        </w:rPr>
        <w:tab/>
      </w:r>
      <w:r w:rsidRPr="00550938">
        <w:rPr>
          <w:rFonts w:ascii="Arial" w:hAnsi="Arial" w:cs="Arial"/>
          <w:sz w:val="24"/>
          <w:szCs w:val="24"/>
        </w:rPr>
        <w:t>Peruso</w:t>
      </w:r>
      <w:r>
        <w:rPr>
          <w:rFonts w:ascii="Arial" w:hAnsi="Arial" w:cs="Arial"/>
          <w:sz w:val="24"/>
          <w:szCs w:val="24"/>
        </w:rPr>
        <w:t>petuslaissa säädetyt tukimuodot</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Pr>
          <w:rFonts w:ascii="Arial" w:hAnsi="Arial" w:cs="Arial"/>
          <w:sz w:val="24"/>
          <w:szCs w:val="24"/>
        </w:rPr>
        <w:t>7.5.1. Tukiopetus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w:t>
      </w:r>
      <w:r>
        <w:rPr>
          <w:rFonts w:ascii="Arial" w:hAnsi="Arial" w:cs="Arial"/>
          <w:sz w:val="24"/>
          <w:szCs w:val="24"/>
        </w:rPr>
        <w:t>.5.2. Osa-aikainen erityisopetus</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7.5.3.</w:t>
      </w:r>
      <w:r>
        <w:rPr>
          <w:rFonts w:ascii="Arial" w:hAnsi="Arial" w:cs="Arial"/>
          <w:sz w:val="24"/>
          <w:szCs w:val="24"/>
        </w:rPr>
        <w:t xml:space="preserve"> </w:t>
      </w:r>
      <w:r w:rsidRPr="00550938">
        <w:rPr>
          <w:rFonts w:ascii="Arial" w:hAnsi="Arial" w:cs="Arial"/>
          <w:sz w:val="24"/>
          <w:szCs w:val="24"/>
        </w:rPr>
        <w:t>Opetukseen osallistumisen edell</w:t>
      </w:r>
      <w:r>
        <w:rPr>
          <w:rFonts w:ascii="Arial" w:hAnsi="Arial" w:cs="Arial"/>
          <w:sz w:val="24"/>
          <w:szCs w:val="24"/>
        </w:rPr>
        <w:t>yttämät palvelut ja apuvälineet</w:t>
      </w:r>
      <w:r w:rsidR="00F2279B">
        <w:rPr>
          <w:rFonts w:ascii="Arial" w:hAnsi="Arial" w:cs="Arial"/>
          <w:sz w:val="24"/>
          <w:szCs w:val="24"/>
        </w:rPr>
        <w:br/>
      </w:r>
    </w:p>
    <w:p w:rsidR="00550938" w:rsidRDefault="00550938" w:rsidP="00550938">
      <w:pPr>
        <w:spacing w:line="360" w:lineRule="auto"/>
        <w:ind w:left="426" w:firstLine="426"/>
        <w:rPr>
          <w:rFonts w:ascii="Arial" w:hAnsi="Arial" w:cs="Arial"/>
          <w:sz w:val="24"/>
          <w:szCs w:val="24"/>
        </w:rPr>
      </w:pPr>
      <w:r w:rsidRPr="00550938">
        <w:rPr>
          <w:rFonts w:ascii="Arial" w:hAnsi="Arial" w:cs="Arial"/>
          <w:sz w:val="24"/>
          <w:szCs w:val="24"/>
        </w:rPr>
        <w:t>7.5.4.</w:t>
      </w:r>
      <w:r>
        <w:rPr>
          <w:rFonts w:ascii="Arial" w:hAnsi="Arial" w:cs="Arial"/>
          <w:sz w:val="24"/>
          <w:szCs w:val="24"/>
        </w:rPr>
        <w:t xml:space="preserve"> </w:t>
      </w:r>
      <w:r w:rsidRPr="00550938">
        <w:rPr>
          <w:rFonts w:ascii="Arial" w:hAnsi="Arial" w:cs="Arial"/>
          <w:sz w:val="24"/>
          <w:szCs w:val="24"/>
        </w:rPr>
        <w:t>Paikallisia käytänteitä</w:t>
      </w:r>
      <w:r w:rsidR="00F2279B">
        <w:rPr>
          <w:rFonts w:ascii="Arial" w:hAnsi="Arial" w:cs="Arial"/>
          <w:sz w:val="24"/>
          <w:szCs w:val="24"/>
        </w:rPr>
        <w:br/>
      </w:r>
    </w:p>
    <w:p w:rsidR="00550938" w:rsidRDefault="00550938" w:rsidP="00F2279B">
      <w:pPr>
        <w:spacing w:line="360" w:lineRule="auto"/>
        <w:ind w:left="426" w:firstLine="851"/>
        <w:rPr>
          <w:rFonts w:ascii="Arial" w:hAnsi="Arial" w:cs="Arial"/>
          <w:sz w:val="24"/>
          <w:szCs w:val="24"/>
          <w:u w:val="single"/>
        </w:rPr>
      </w:pPr>
      <w:r w:rsidRPr="00550938">
        <w:rPr>
          <w:rFonts w:ascii="Arial" w:hAnsi="Arial" w:cs="Arial"/>
          <w:sz w:val="24"/>
          <w:szCs w:val="24"/>
          <w:u w:val="single"/>
        </w:rPr>
        <w:t>Koulunuorisotyö</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Nivelvaiheprosessit</w:t>
      </w:r>
      <w:r w:rsidR="00F2279B">
        <w:rPr>
          <w:rFonts w:ascii="Arial" w:hAnsi="Arial" w:cs="Arial"/>
          <w:sz w:val="24"/>
          <w:szCs w:val="24"/>
          <w:u w:val="single"/>
        </w:rPr>
        <w:br/>
      </w:r>
    </w:p>
    <w:p w:rsidR="00550938" w:rsidRDefault="00550938" w:rsidP="00F2279B">
      <w:pPr>
        <w:spacing w:line="360" w:lineRule="auto"/>
        <w:ind w:left="1277"/>
        <w:rPr>
          <w:rFonts w:ascii="Arial" w:hAnsi="Arial" w:cs="Arial"/>
          <w:sz w:val="24"/>
          <w:szCs w:val="24"/>
          <w:u w:val="single"/>
        </w:rPr>
      </w:pPr>
      <w:r w:rsidRPr="00550938">
        <w:rPr>
          <w:rFonts w:ascii="Arial" w:hAnsi="Arial" w:cs="Arial"/>
          <w:sz w:val="24"/>
          <w:szCs w:val="24"/>
          <w:u w:val="single"/>
        </w:rPr>
        <w:lastRenderedPageBreak/>
        <w:t>Oppimisen ja koulunkäynnin tukeen liittyvät toimivaltuudet eri hallintopäätöksissä.</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Yhteistyöprosesseja</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Joustavat tukimuodot</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Oppimisvaikeuden tunnistaminen</w:t>
      </w:r>
      <w:r w:rsidR="00F2279B">
        <w:rPr>
          <w:rFonts w:ascii="Arial" w:hAnsi="Arial" w:cs="Arial"/>
          <w:sz w:val="24"/>
          <w:szCs w:val="24"/>
          <w:u w:val="single"/>
        </w:rPr>
        <w:br/>
      </w:r>
    </w:p>
    <w:p w:rsidR="00550938" w:rsidRDefault="00550938" w:rsidP="00B629E5">
      <w:pPr>
        <w:spacing w:line="360" w:lineRule="auto"/>
        <w:ind w:left="851" w:firstLine="426"/>
        <w:rPr>
          <w:rFonts w:ascii="Arial" w:hAnsi="Arial" w:cs="Arial"/>
          <w:sz w:val="24"/>
          <w:szCs w:val="24"/>
          <w:u w:val="single"/>
        </w:rPr>
      </w:pPr>
      <w:r w:rsidRPr="00550938">
        <w:rPr>
          <w:rFonts w:ascii="Arial" w:hAnsi="Arial" w:cs="Arial"/>
          <w:sz w:val="24"/>
          <w:szCs w:val="24"/>
          <w:u w:val="single"/>
        </w:rPr>
        <w:t>Resurssikeskukset</w:t>
      </w:r>
      <w:r w:rsidR="00F2279B">
        <w:rPr>
          <w:rFonts w:ascii="Arial" w:hAnsi="Arial" w:cs="Arial"/>
          <w:sz w:val="24"/>
          <w:szCs w:val="24"/>
          <w:u w:val="single"/>
        </w:rPr>
        <w:br/>
      </w:r>
    </w:p>
    <w:p w:rsidR="00550938" w:rsidRDefault="00550938" w:rsidP="00F2279B">
      <w:pPr>
        <w:spacing w:line="360" w:lineRule="auto"/>
        <w:ind w:left="1277"/>
        <w:rPr>
          <w:rFonts w:ascii="Arial" w:hAnsi="Arial" w:cs="Arial"/>
          <w:sz w:val="24"/>
          <w:szCs w:val="24"/>
          <w:u w:val="single"/>
        </w:rPr>
      </w:pPr>
      <w:r w:rsidRPr="00550938">
        <w:rPr>
          <w:rFonts w:ascii="Arial" w:hAnsi="Arial" w:cs="Arial"/>
          <w:sz w:val="24"/>
          <w:szCs w:val="24"/>
          <w:u w:val="single"/>
        </w:rPr>
        <w:t>Kotien kanssa tehtävän yhteistyön keskeiset periaatteet kasvun, oppimisen ja koulunkäynnin tuen kysymyksissä</w:t>
      </w:r>
      <w:r w:rsidR="00F2279B">
        <w:rPr>
          <w:rFonts w:ascii="Arial" w:hAnsi="Arial" w:cs="Arial"/>
          <w:sz w:val="24"/>
          <w:szCs w:val="24"/>
          <w:u w:val="single"/>
        </w:rPr>
        <w:br/>
      </w:r>
    </w:p>
    <w:p w:rsidR="000C5EC2" w:rsidRP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8. OPPILASHUOLTO</w:t>
      </w:r>
      <w:r w:rsidR="00F2279B">
        <w:rPr>
          <w:rFonts w:ascii="Arial" w:hAnsi="Arial" w:cs="Arial"/>
          <w:b/>
          <w:sz w:val="24"/>
          <w:szCs w:val="24"/>
        </w:rPr>
        <w:br/>
      </w:r>
    </w:p>
    <w:p w:rsidR="000C5EC2" w:rsidRPr="000C5EC2" w:rsidRDefault="009B5562" w:rsidP="0059090D">
      <w:pPr>
        <w:spacing w:line="360" w:lineRule="auto"/>
        <w:ind w:left="851"/>
        <w:rPr>
          <w:rFonts w:ascii="Arial" w:hAnsi="Arial" w:cs="Arial"/>
          <w:sz w:val="24"/>
          <w:szCs w:val="24"/>
        </w:rPr>
      </w:pPr>
      <w:r>
        <w:rPr>
          <w:rFonts w:ascii="Arial" w:hAnsi="Arial" w:cs="Arial"/>
          <w:sz w:val="24"/>
          <w:szCs w:val="24"/>
        </w:rPr>
        <w:t>Koulu</w:t>
      </w:r>
      <w:r w:rsidR="000C5EC2" w:rsidRPr="000C5EC2">
        <w:rPr>
          <w:rFonts w:ascii="Arial" w:hAnsi="Arial" w:cs="Arial"/>
          <w:sz w:val="24"/>
          <w:szCs w:val="24"/>
        </w:rPr>
        <w:t>lla on vuosittain päivitettävä oppilashuoltosuunnitelma.</w:t>
      </w:r>
      <w:r w:rsidR="00F2279B">
        <w:rPr>
          <w:rFonts w:ascii="Arial" w:hAnsi="Arial" w:cs="Arial"/>
          <w:sz w:val="24"/>
          <w:szCs w:val="24"/>
        </w:rPr>
        <w:br/>
      </w:r>
    </w:p>
    <w:p w:rsid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9.</w:t>
      </w:r>
      <w:r w:rsidRPr="000C5EC2">
        <w:rPr>
          <w:rFonts w:ascii="Arial" w:hAnsi="Arial" w:cs="Arial"/>
          <w:b/>
          <w:sz w:val="24"/>
          <w:szCs w:val="24"/>
        </w:rPr>
        <w:tab/>
        <w:t>MONIKIELISET OPPILAAT</w:t>
      </w:r>
      <w:r w:rsidR="00F2279B">
        <w:rPr>
          <w:rFonts w:ascii="Arial" w:hAnsi="Arial" w:cs="Arial"/>
          <w:b/>
          <w:sz w:val="24"/>
          <w:szCs w:val="24"/>
        </w:rPr>
        <w:br/>
      </w:r>
    </w:p>
    <w:p w:rsidR="000C5EC2" w:rsidRP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t>10.</w:t>
      </w:r>
      <w:r w:rsidRPr="000C5EC2">
        <w:rPr>
          <w:rFonts w:ascii="Arial" w:hAnsi="Arial" w:cs="Arial"/>
          <w:b/>
          <w:sz w:val="24"/>
          <w:szCs w:val="24"/>
        </w:rPr>
        <w:tab/>
        <w:t>VALINNAISUUS PERUSOPETUKSESSA</w:t>
      </w:r>
      <w:r w:rsidR="00F2279B">
        <w:rPr>
          <w:rFonts w:ascii="Arial" w:hAnsi="Arial" w:cs="Arial"/>
          <w:b/>
          <w:sz w:val="24"/>
          <w:szCs w:val="24"/>
        </w:rPr>
        <w:br/>
      </w:r>
    </w:p>
    <w:p w:rsidR="000C5EC2" w:rsidRPr="000C5EC2" w:rsidRDefault="000C5EC2" w:rsidP="000C5EC2">
      <w:pPr>
        <w:spacing w:line="360" w:lineRule="auto"/>
        <w:ind w:left="851"/>
        <w:rPr>
          <w:rFonts w:ascii="Arial" w:hAnsi="Arial" w:cs="Arial"/>
          <w:sz w:val="24"/>
          <w:szCs w:val="24"/>
        </w:rPr>
      </w:pPr>
      <w:r>
        <w:rPr>
          <w:rFonts w:ascii="Arial" w:hAnsi="Arial" w:cs="Arial"/>
          <w:sz w:val="24"/>
          <w:szCs w:val="24"/>
        </w:rPr>
        <w:t xml:space="preserve">10.1. </w:t>
      </w:r>
      <w:r w:rsidRPr="000C5EC2">
        <w:rPr>
          <w:rFonts w:ascii="Arial" w:hAnsi="Arial" w:cs="Arial"/>
          <w:sz w:val="24"/>
          <w:szCs w:val="24"/>
        </w:rPr>
        <w:t>Vieraiden kielten valinnaiset ja vapaaehtoiset oppimäärät</w:t>
      </w:r>
      <w:r w:rsidR="00F2279B">
        <w:rPr>
          <w:rFonts w:ascii="Arial" w:hAnsi="Arial" w:cs="Arial"/>
          <w:sz w:val="24"/>
          <w:szCs w:val="24"/>
        </w:rPr>
        <w:br/>
      </w:r>
    </w:p>
    <w:p w:rsidR="00F539A4" w:rsidRPr="00F539A4" w:rsidRDefault="000C5EC2" w:rsidP="006D5746">
      <w:pPr>
        <w:spacing w:line="360" w:lineRule="auto"/>
        <w:ind w:left="851"/>
        <w:rPr>
          <w:rFonts w:ascii="Arial" w:hAnsi="Arial" w:cs="Arial"/>
          <w:sz w:val="24"/>
          <w:szCs w:val="24"/>
        </w:rPr>
      </w:pPr>
      <w:r>
        <w:rPr>
          <w:rFonts w:ascii="Arial" w:hAnsi="Arial" w:cs="Arial"/>
          <w:sz w:val="24"/>
          <w:szCs w:val="24"/>
        </w:rPr>
        <w:t xml:space="preserve">10.2. </w:t>
      </w:r>
      <w:r w:rsidRPr="000C5EC2">
        <w:rPr>
          <w:rFonts w:ascii="Arial" w:hAnsi="Arial" w:cs="Arial"/>
          <w:sz w:val="24"/>
          <w:szCs w:val="24"/>
        </w:rPr>
        <w:t>Muut valinnaiset aineet</w:t>
      </w:r>
      <w:r w:rsidR="00F2279B">
        <w:rPr>
          <w:rFonts w:ascii="Arial" w:hAnsi="Arial" w:cs="Arial"/>
          <w:sz w:val="24"/>
          <w:szCs w:val="24"/>
        </w:rPr>
        <w:br/>
      </w:r>
      <w:r w:rsidR="00F539A4" w:rsidRPr="00F539A4">
        <w:rPr>
          <w:rFonts w:ascii="Arial" w:hAnsi="Arial" w:cs="Arial"/>
          <w:sz w:val="24"/>
          <w:szCs w:val="24"/>
        </w:rPr>
        <w:t>Jaalan koulussa valinnaisaineita ovat taito- ja taideaineet, joita voidaan toteuttaa myös yli luokkarajojen toteutuvina yhteistoiminnallisina pajoina.</w:t>
      </w:r>
    </w:p>
    <w:p w:rsidR="000C5EC2" w:rsidRPr="000C5EC2" w:rsidRDefault="000C5EC2" w:rsidP="000C5EC2">
      <w:pPr>
        <w:spacing w:line="360" w:lineRule="auto"/>
        <w:ind w:left="851"/>
        <w:rPr>
          <w:rFonts w:ascii="Arial" w:hAnsi="Arial" w:cs="Arial"/>
          <w:sz w:val="24"/>
          <w:szCs w:val="24"/>
        </w:rPr>
      </w:pPr>
    </w:p>
    <w:p w:rsidR="000C5EC2" w:rsidRPr="000C5EC2" w:rsidRDefault="000C5EC2" w:rsidP="000C5EC2">
      <w:pPr>
        <w:spacing w:line="360" w:lineRule="auto"/>
        <w:ind w:left="851" w:hanging="425"/>
        <w:rPr>
          <w:rFonts w:ascii="Arial" w:hAnsi="Arial" w:cs="Arial"/>
          <w:b/>
          <w:sz w:val="24"/>
          <w:szCs w:val="24"/>
        </w:rPr>
      </w:pPr>
      <w:r w:rsidRPr="000C5EC2">
        <w:rPr>
          <w:rFonts w:ascii="Arial" w:hAnsi="Arial" w:cs="Arial"/>
          <w:b/>
          <w:sz w:val="24"/>
          <w:szCs w:val="24"/>
        </w:rPr>
        <w:lastRenderedPageBreak/>
        <w:t>ESI- JA ALKUOPETUKSEN LISÄYKSET OPPIAINEITTAIN</w:t>
      </w:r>
      <w:r w:rsidR="00F2279B">
        <w:rPr>
          <w:rFonts w:ascii="Arial" w:hAnsi="Arial" w:cs="Arial"/>
          <w:b/>
          <w:sz w:val="24"/>
          <w:szCs w:val="24"/>
        </w:rPr>
        <w:br/>
      </w:r>
    </w:p>
    <w:p w:rsidR="000C5EC2" w:rsidRDefault="000C5EC2" w:rsidP="000C5EC2">
      <w:pPr>
        <w:spacing w:line="360" w:lineRule="auto"/>
        <w:ind w:left="851" w:hanging="425"/>
        <w:rPr>
          <w:rFonts w:ascii="Arial" w:hAnsi="Arial" w:cs="Arial"/>
          <w:b/>
          <w:sz w:val="24"/>
          <w:szCs w:val="24"/>
        </w:rPr>
      </w:pPr>
      <w:r>
        <w:rPr>
          <w:rFonts w:ascii="Arial" w:hAnsi="Arial" w:cs="Arial"/>
          <w:b/>
          <w:sz w:val="24"/>
          <w:szCs w:val="24"/>
        </w:rPr>
        <w:t>LUOKKIEN 3-</w:t>
      </w:r>
      <w:r w:rsidRPr="000C5EC2">
        <w:rPr>
          <w:rFonts w:ascii="Arial" w:hAnsi="Arial" w:cs="Arial"/>
          <w:b/>
          <w:sz w:val="24"/>
          <w:szCs w:val="24"/>
        </w:rPr>
        <w:t>9 LISÄYKSET OPPIAINEITTAN</w:t>
      </w:r>
      <w:r w:rsidR="00F2279B">
        <w:rPr>
          <w:rFonts w:ascii="Arial" w:hAnsi="Arial" w:cs="Arial"/>
          <w:b/>
          <w:sz w:val="24"/>
          <w:szCs w:val="24"/>
        </w:rPr>
        <w:br/>
      </w:r>
    </w:p>
    <w:sectPr w:rsidR="000C5EC2" w:rsidSect="0059090D">
      <w:headerReference w:type="default" r:id="rId8"/>
      <w:pgSz w:w="11906" w:h="16838"/>
      <w:pgMar w:top="1276" w:right="1134"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3C" w:rsidRDefault="0040463C" w:rsidP="00D102D0">
      <w:pPr>
        <w:spacing w:after="0" w:line="240" w:lineRule="auto"/>
      </w:pPr>
      <w:r>
        <w:separator/>
      </w:r>
    </w:p>
  </w:endnote>
  <w:endnote w:type="continuationSeparator" w:id="0">
    <w:p w:rsidR="0040463C" w:rsidRDefault="0040463C" w:rsidP="00D1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3C" w:rsidRDefault="0040463C" w:rsidP="00D102D0">
      <w:pPr>
        <w:spacing w:after="0" w:line="240" w:lineRule="auto"/>
      </w:pPr>
      <w:r>
        <w:separator/>
      </w:r>
    </w:p>
  </w:footnote>
  <w:footnote w:type="continuationSeparator" w:id="0">
    <w:p w:rsidR="0040463C" w:rsidRDefault="0040463C" w:rsidP="00D10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143217"/>
      <w:docPartObj>
        <w:docPartGallery w:val="Page Numbers (Top of Page)"/>
        <w:docPartUnique/>
      </w:docPartObj>
    </w:sdtPr>
    <w:sdtEndPr/>
    <w:sdtContent>
      <w:p w:rsidR="00D102D0" w:rsidRDefault="00D102D0">
        <w:pPr>
          <w:pStyle w:val="Yltunniste"/>
          <w:jc w:val="right"/>
        </w:pPr>
        <w:r>
          <w:fldChar w:fldCharType="begin"/>
        </w:r>
        <w:r>
          <w:instrText>PAGE   \* MERGEFORMAT</w:instrText>
        </w:r>
        <w:r>
          <w:fldChar w:fldCharType="separate"/>
        </w:r>
        <w:r w:rsidR="00664A74">
          <w:rPr>
            <w:noProof/>
          </w:rPr>
          <w:t>2</w:t>
        </w:r>
        <w:r>
          <w:fldChar w:fldCharType="end"/>
        </w:r>
      </w:p>
    </w:sdtContent>
  </w:sdt>
  <w:p w:rsidR="00D102D0" w:rsidRDefault="00D102D0">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61A"/>
    <w:multiLevelType w:val="multilevel"/>
    <w:tmpl w:val="F976D038"/>
    <w:lvl w:ilvl="0">
      <w:start w:val="1"/>
      <w:numFmt w:val="decimal"/>
      <w:lvlText w:val="%1."/>
      <w:lvlJc w:val="left"/>
      <w:pPr>
        <w:ind w:left="720" w:hanging="360"/>
      </w:pPr>
      <w:rPr>
        <w:rFonts w:hint="default"/>
      </w:rPr>
    </w:lvl>
    <w:lvl w:ilvl="1">
      <w:start w:val="1"/>
      <w:numFmt w:val="decimal"/>
      <w:isLgl/>
      <w:lvlText w:val="%1.%2."/>
      <w:lvlJc w:val="left"/>
      <w:pPr>
        <w:ind w:left="1668" w:hanging="1308"/>
      </w:pPr>
      <w:rPr>
        <w:rFonts w:hint="default"/>
      </w:rPr>
    </w:lvl>
    <w:lvl w:ilvl="2">
      <w:start w:val="1"/>
      <w:numFmt w:val="decimal"/>
      <w:isLgl/>
      <w:lvlText w:val="%1.%2.%3."/>
      <w:lvlJc w:val="left"/>
      <w:pPr>
        <w:ind w:left="1668" w:hanging="1308"/>
      </w:pPr>
      <w:rPr>
        <w:rFonts w:hint="default"/>
      </w:rPr>
    </w:lvl>
    <w:lvl w:ilvl="3">
      <w:start w:val="1"/>
      <w:numFmt w:val="decimal"/>
      <w:isLgl/>
      <w:lvlText w:val="%1.%2.%3.%4."/>
      <w:lvlJc w:val="left"/>
      <w:pPr>
        <w:ind w:left="1668" w:hanging="1308"/>
      </w:pPr>
      <w:rPr>
        <w:rFonts w:hint="default"/>
      </w:rPr>
    </w:lvl>
    <w:lvl w:ilvl="4">
      <w:start w:val="1"/>
      <w:numFmt w:val="decimal"/>
      <w:isLgl/>
      <w:lvlText w:val="%1.%2.%3.%4.%5."/>
      <w:lvlJc w:val="left"/>
      <w:pPr>
        <w:ind w:left="1668" w:hanging="1308"/>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E1403A"/>
    <w:multiLevelType w:val="hybridMultilevel"/>
    <w:tmpl w:val="F066F79A"/>
    <w:lvl w:ilvl="0" w:tplc="552CD222">
      <w:start w:val="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1F44E76"/>
    <w:multiLevelType w:val="hybridMultilevel"/>
    <w:tmpl w:val="F75AD6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7463E5"/>
    <w:multiLevelType w:val="multilevel"/>
    <w:tmpl w:val="909C3416"/>
    <w:lvl w:ilvl="0">
      <w:start w:val="1"/>
      <w:numFmt w:val="decimal"/>
      <w:lvlText w:val="%1."/>
      <w:lvlJc w:val="left"/>
      <w:pPr>
        <w:ind w:left="720" w:hanging="360"/>
      </w:pPr>
      <w:rPr>
        <w:rFonts w:cstheme="minorHAnsi" w:hint="default"/>
        <w:sz w:val="20"/>
      </w:rPr>
    </w:lvl>
    <w:lvl w:ilvl="1">
      <w:start w:val="1"/>
      <w:numFmt w:val="decimal"/>
      <w:pStyle w:val="Sisluet2"/>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7F29D9"/>
    <w:multiLevelType w:val="hybridMultilevel"/>
    <w:tmpl w:val="45E497FE"/>
    <w:lvl w:ilvl="0" w:tplc="040B0001">
      <w:start w:val="1"/>
      <w:numFmt w:val="bullet"/>
      <w:lvlText w:val=""/>
      <w:lvlJc w:val="left"/>
      <w:pPr>
        <w:ind w:left="2388" w:hanging="360"/>
      </w:pPr>
      <w:rPr>
        <w:rFonts w:ascii="Symbol" w:hAnsi="Symbol" w:hint="default"/>
      </w:rPr>
    </w:lvl>
    <w:lvl w:ilvl="1" w:tplc="040B0003" w:tentative="1">
      <w:start w:val="1"/>
      <w:numFmt w:val="bullet"/>
      <w:lvlText w:val="o"/>
      <w:lvlJc w:val="left"/>
      <w:pPr>
        <w:ind w:left="3108" w:hanging="360"/>
      </w:pPr>
      <w:rPr>
        <w:rFonts w:ascii="Courier New" w:hAnsi="Courier New" w:cs="Courier New" w:hint="default"/>
      </w:rPr>
    </w:lvl>
    <w:lvl w:ilvl="2" w:tplc="040B0005" w:tentative="1">
      <w:start w:val="1"/>
      <w:numFmt w:val="bullet"/>
      <w:lvlText w:val=""/>
      <w:lvlJc w:val="left"/>
      <w:pPr>
        <w:ind w:left="3828" w:hanging="360"/>
      </w:pPr>
      <w:rPr>
        <w:rFonts w:ascii="Wingdings" w:hAnsi="Wingdings" w:hint="default"/>
      </w:rPr>
    </w:lvl>
    <w:lvl w:ilvl="3" w:tplc="040B0001" w:tentative="1">
      <w:start w:val="1"/>
      <w:numFmt w:val="bullet"/>
      <w:lvlText w:val=""/>
      <w:lvlJc w:val="left"/>
      <w:pPr>
        <w:ind w:left="4548" w:hanging="360"/>
      </w:pPr>
      <w:rPr>
        <w:rFonts w:ascii="Symbol" w:hAnsi="Symbol" w:hint="default"/>
      </w:rPr>
    </w:lvl>
    <w:lvl w:ilvl="4" w:tplc="040B0003" w:tentative="1">
      <w:start w:val="1"/>
      <w:numFmt w:val="bullet"/>
      <w:lvlText w:val="o"/>
      <w:lvlJc w:val="left"/>
      <w:pPr>
        <w:ind w:left="5268" w:hanging="360"/>
      </w:pPr>
      <w:rPr>
        <w:rFonts w:ascii="Courier New" w:hAnsi="Courier New" w:cs="Courier New" w:hint="default"/>
      </w:rPr>
    </w:lvl>
    <w:lvl w:ilvl="5" w:tplc="040B0005" w:tentative="1">
      <w:start w:val="1"/>
      <w:numFmt w:val="bullet"/>
      <w:lvlText w:val=""/>
      <w:lvlJc w:val="left"/>
      <w:pPr>
        <w:ind w:left="5988" w:hanging="360"/>
      </w:pPr>
      <w:rPr>
        <w:rFonts w:ascii="Wingdings" w:hAnsi="Wingdings" w:hint="default"/>
      </w:rPr>
    </w:lvl>
    <w:lvl w:ilvl="6" w:tplc="040B0001" w:tentative="1">
      <w:start w:val="1"/>
      <w:numFmt w:val="bullet"/>
      <w:lvlText w:val=""/>
      <w:lvlJc w:val="left"/>
      <w:pPr>
        <w:ind w:left="6708" w:hanging="360"/>
      </w:pPr>
      <w:rPr>
        <w:rFonts w:ascii="Symbol" w:hAnsi="Symbol" w:hint="default"/>
      </w:rPr>
    </w:lvl>
    <w:lvl w:ilvl="7" w:tplc="040B0003" w:tentative="1">
      <w:start w:val="1"/>
      <w:numFmt w:val="bullet"/>
      <w:lvlText w:val="o"/>
      <w:lvlJc w:val="left"/>
      <w:pPr>
        <w:ind w:left="7428" w:hanging="360"/>
      </w:pPr>
      <w:rPr>
        <w:rFonts w:ascii="Courier New" w:hAnsi="Courier New" w:cs="Courier New" w:hint="default"/>
      </w:rPr>
    </w:lvl>
    <w:lvl w:ilvl="8" w:tplc="040B0005" w:tentative="1">
      <w:start w:val="1"/>
      <w:numFmt w:val="bullet"/>
      <w:lvlText w:val=""/>
      <w:lvlJc w:val="left"/>
      <w:pPr>
        <w:ind w:left="8148" w:hanging="360"/>
      </w:pPr>
      <w:rPr>
        <w:rFonts w:ascii="Wingdings" w:hAnsi="Wingdings" w:hint="default"/>
      </w:rPr>
    </w:lvl>
  </w:abstractNum>
  <w:abstractNum w:abstractNumId="5" w15:restartNumberingAfterBreak="0">
    <w:nsid w:val="422F50A4"/>
    <w:multiLevelType w:val="hybridMultilevel"/>
    <w:tmpl w:val="BE681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9CA31D8"/>
    <w:multiLevelType w:val="multilevel"/>
    <w:tmpl w:val="AF3870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8D0F1D"/>
    <w:multiLevelType w:val="hybridMultilevel"/>
    <w:tmpl w:val="FB9897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42"/>
    <w:rsid w:val="00083252"/>
    <w:rsid w:val="000C5EC2"/>
    <w:rsid w:val="001106B8"/>
    <w:rsid w:val="001B6C4A"/>
    <w:rsid w:val="001D575C"/>
    <w:rsid w:val="00213F52"/>
    <w:rsid w:val="00234D1E"/>
    <w:rsid w:val="002F79E6"/>
    <w:rsid w:val="00300554"/>
    <w:rsid w:val="003C5D6E"/>
    <w:rsid w:val="0040463C"/>
    <w:rsid w:val="00414521"/>
    <w:rsid w:val="00454C50"/>
    <w:rsid w:val="0049519E"/>
    <w:rsid w:val="004F062B"/>
    <w:rsid w:val="00550938"/>
    <w:rsid w:val="0059090D"/>
    <w:rsid w:val="0059741F"/>
    <w:rsid w:val="005B265E"/>
    <w:rsid w:val="005C2A2F"/>
    <w:rsid w:val="00633632"/>
    <w:rsid w:val="00643B50"/>
    <w:rsid w:val="00654D47"/>
    <w:rsid w:val="00664A74"/>
    <w:rsid w:val="006D5746"/>
    <w:rsid w:val="007001BE"/>
    <w:rsid w:val="007007D9"/>
    <w:rsid w:val="007A36E8"/>
    <w:rsid w:val="007C37A3"/>
    <w:rsid w:val="007D49E4"/>
    <w:rsid w:val="008616F4"/>
    <w:rsid w:val="009344E3"/>
    <w:rsid w:val="009B181D"/>
    <w:rsid w:val="009B5562"/>
    <w:rsid w:val="009D3A1C"/>
    <w:rsid w:val="00A3744B"/>
    <w:rsid w:val="00A56364"/>
    <w:rsid w:val="00AE750A"/>
    <w:rsid w:val="00B24990"/>
    <w:rsid w:val="00B629E5"/>
    <w:rsid w:val="00B7438B"/>
    <w:rsid w:val="00D102D0"/>
    <w:rsid w:val="00DA76C5"/>
    <w:rsid w:val="00DC2437"/>
    <w:rsid w:val="00DF20D1"/>
    <w:rsid w:val="00E04AB2"/>
    <w:rsid w:val="00EA4A42"/>
    <w:rsid w:val="00F2279B"/>
    <w:rsid w:val="00F34E95"/>
    <w:rsid w:val="00F539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8593B-084F-415C-892A-84B56812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C2A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A4A42"/>
    <w:pPr>
      <w:ind w:left="720"/>
      <w:contextualSpacing/>
    </w:pPr>
  </w:style>
  <w:style w:type="character" w:styleId="Hyperlinkki">
    <w:name w:val="Hyperlink"/>
    <w:basedOn w:val="Kappaleenoletusfontti"/>
    <w:uiPriority w:val="99"/>
    <w:unhideWhenUsed/>
    <w:rsid w:val="003C5D6E"/>
    <w:rPr>
      <w:strike w:val="0"/>
      <w:dstrike w:val="0"/>
      <w:color w:val="00428F"/>
      <w:u w:val="none"/>
      <w:effect w:val="none"/>
    </w:rPr>
  </w:style>
  <w:style w:type="paragraph" w:styleId="Sisluet1">
    <w:name w:val="toc 1"/>
    <w:basedOn w:val="Normaali"/>
    <w:next w:val="Normaali"/>
    <w:autoRedefine/>
    <w:uiPriority w:val="39"/>
    <w:unhideWhenUsed/>
    <w:qFormat/>
    <w:rsid w:val="00550938"/>
    <w:pPr>
      <w:tabs>
        <w:tab w:val="left" w:pos="440"/>
        <w:tab w:val="right" w:leader="dot" w:pos="9629"/>
      </w:tabs>
      <w:spacing w:before="120" w:after="120" w:line="259" w:lineRule="auto"/>
      <w:ind w:left="426"/>
    </w:pPr>
    <w:rPr>
      <w:rFonts w:ascii="Arial" w:hAnsi="Arial" w:cstheme="minorHAnsi"/>
      <w:b/>
      <w:bCs/>
      <w:caps/>
      <w:sz w:val="20"/>
      <w:szCs w:val="20"/>
    </w:rPr>
  </w:style>
  <w:style w:type="paragraph" w:styleId="Sisluet2">
    <w:name w:val="toc 2"/>
    <w:basedOn w:val="Normaali"/>
    <w:next w:val="Normaali"/>
    <w:autoRedefine/>
    <w:uiPriority w:val="39"/>
    <w:unhideWhenUsed/>
    <w:qFormat/>
    <w:rsid w:val="003C5D6E"/>
    <w:pPr>
      <w:numPr>
        <w:ilvl w:val="1"/>
        <w:numId w:val="2"/>
      </w:numPr>
      <w:tabs>
        <w:tab w:val="left" w:pos="709"/>
        <w:tab w:val="right" w:leader="dot" w:pos="9629"/>
      </w:tabs>
      <w:spacing w:after="0" w:line="259" w:lineRule="auto"/>
      <w:ind w:left="426" w:hanging="426"/>
    </w:pPr>
    <w:rPr>
      <w:rFonts w:cstheme="minorHAnsi"/>
      <w:sz w:val="20"/>
      <w:szCs w:val="20"/>
    </w:rPr>
  </w:style>
  <w:style w:type="character" w:customStyle="1" w:styleId="Otsikko1Char">
    <w:name w:val="Otsikko 1 Char"/>
    <w:basedOn w:val="Kappaleenoletusfontti"/>
    <w:link w:val="Otsikko1"/>
    <w:uiPriority w:val="9"/>
    <w:rsid w:val="005C2A2F"/>
    <w:rPr>
      <w:rFonts w:asciiTheme="majorHAnsi" w:eastAsiaTheme="majorEastAsia" w:hAnsiTheme="majorHAnsi" w:cstheme="majorBidi"/>
      <w:b/>
      <w:bCs/>
      <w:color w:val="365F91" w:themeColor="accent1" w:themeShade="BF"/>
      <w:sz w:val="28"/>
      <w:szCs w:val="28"/>
    </w:rPr>
  </w:style>
  <w:style w:type="paragraph" w:styleId="Sisllysluettelonotsikko">
    <w:name w:val="TOC Heading"/>
    <w:basedOn w:val="Otsikko1"/>
    <w:next w:val="Normaali"/>
    <w:uiPriority w:val="39"/>
    <w:semiHidden/>
    <w:unhideWhenUsed/>
    <w:qFormat/>
    <w:rsid w:val="005C2A2F"/>
    <w:pPr>
      <w:outlineLvl w:val="9"/>
    </w:pPr>
    <w:rPr>
      <w:lang w:eastAsia="fi-FI"/>
    </w:rPr>
  </w:style>
  <w:style w:type="paragraph" w:styleId="Sisluet3">
    <w:name w:val="toc 3"/>
    <w:basedOn w:val="Normaali"/>
    <w:next w:val="Normaali"/>
    <w:autoRedefine/>
    <w:uiPriority w:val="39"/>
    <w:semiHidden/>
    <w:unhideWhenUsed/>
    <w:qFormat/>
    <w:rsid w:val="005C2A2F"/>
    <w:pPr>
      <w:spacing w:after="100"/>
      <w:ind w:left="440"/>
    </w:pPr>
    <w:rPr>
      <w:rFonts w:eastAsiaTheme="minorEastAsia"/>
      <w:lang w:eastAsia="fi-FI"/>
    </w:rPr>
  </w:style>
  <w:style w:type="paragraph" w:styleId="Seliteteksti">
    <w:name w:val="Balloon Text"/>
    <w:basedOn w:val="Normaali"/>
    <w:link w:val="SelitetekstiChar"/>
    <w:uiPriority w:val="99"/>
    <w:semiHidden/>
    <w:unhideWhenUsed/>
    <w:rsid w:val="005C2A2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C2A2F"/>
    <w:rPr>
      <w:rFonts w:ascii="Tahoma" w:hAnsi="Tahoma" w:cs="Tahoma"/>
      <w:sz w:val="16"/>
      <w:szCs w:val="16"/>
    </w:rPr>
  </w:style>
  <w:style w:type="paragraph" w:styleId="Yltunniste">
    <w:name w:val="header"/>
    <w:basedOn w:val="Normaali"/>
    <w:link w:val="YltunnisteChar"/>
    <w:uiPriority w:val="99"/>
    <w:unhideWhenUsed/>
    <w:rsid w:val="00D102D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102D0"/>
  </w:style>
  <w:style w:type="paragraph" w:styleId="Alatunniste">
    <w:name w:val="footer"/>
    <w:basedOn w:val="Normaali"/>
    <w:link w:val="AlatunnisteChar"/>
    <w:uiPriority w:val="99"/>
    <w:unhideWhenUsed/>
    <w:rsid w:val="00D102D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102D0"/>
  </w:style>
  <w:style w:type="table" w:styleId="TaulukkoRuudukko">
    <w:name w:val="Table Grid"/>
    <w:basedOn w:val="Normaalitaulukko"/>
    <w:uiPriority w:val="39"/>
    <w:rsid w:val="00083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chemeClr val="bg1">
              <a:lumMod val="8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0D27-208C-443B-804A-6C12127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3763</Words>
  <Characters>30487</Characters>
  <Application>Microsoft Office Word</Application>
  <DocSecurity>0</DocSecurity>
  <Lines>254</Lines>
  <Paragraphs>68</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Suhonen Niina</dc:creator>
  <cp:lastModifiedBy>Laaksoranta Liisa</cp:lastModifiedBy>
  <cp:revision>2</cp:revision>
  <dcterms:created xsi:type="dcterms:W3CDTF">2016-05-12T11:11:00Z</dcterms:created>
  <dcterms:modified xsi:type="dcterms:W3CDTF">2016-05-12T11:11:00Z</dcterms:modified>
</cp:coreProperties>
</file>