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Subjunktiivi on tapaluokka, jolle suomen kielessä ei ole vastinetta. Espanjassa muoto on kuitenkin tärkeä ja sitä käytetään esimerkiksi toivotuksissa, tahtoa ja tunnetta ilmaisevissa lauseissa, teitittelykäskyissä ja kielloissa. Subjunktiivilla on neljä aikamuotoa: preesens, imperfekti, perfekti ja pluskvamperfekti. Tässä osiossa käydään läpi yleisiä asioita subjunktiiviin liittyen ja aikamuodoista preesens.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Ennen kuin siirryt opettelemaan subjunktiivia, varmista </w:t>
      </w:r>
      <w:hyperlink r:id="rId6">
        <w:r w:rsidDel="00000000" w:rsidR="00000000" w:rsidRPr="00000000">
          <w:rPr>
            <w:color w:val="d8471d"/>
            <w:sz w:val="18"/>
            <w:szCs w:val="18"/>
            <w:rtl w:val="0"/>
          </w:rPr>
          <w:t xml:space="preserve">indikatiivitaivutuksien</w:t>
        </w:r>
      </w:hyperlink>
      <w:r w:rsidDel="00000000" w:rsidR="00000000" w:rsidRPr="00000000">
        <w:rPr>
          <w:sz w:val="18"/>
          <w:szCs w:val="18"/>
          <w:rtl w:val="0"/>
        </w:rPr>
        <w:t xml:space="preserve"> osaaminen.</w:t>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91.4285714285714" w:lineRule="auto"/>
        <w:rPr>
          <w:rFonts w:ascii="Georgia" w:cs="Georgia" w:eastAsia="Georgia" w:hAnsi="Georgia"/>
          <w:b w:val="1"/>
          <w:sz w:val="42"/>
          <w:szCs w:val="42"/>
          <w:u w:val="single"/>
        </w:rPr>
      </w:pPr>
      <w:bookmarkStart w:colFirst="0" w:colLast="0" w:name="_4is4z7see05g" w:id="0"/>
      <w:bookmarkEnd w:id="0"/>
      <w:r w:rsidDel="00000000" w:rsidR="00000000" w:rsidRPr="00000000">
        <w:rPr>
          <w:rFonts w:ascii="Georgia" w:cs="Georgia" w:eastAsia="Georgia" w:hAnsi="Georgia"/>
          <w:b w:val="1"/>
          <w:sz w:val="42"/>
          <w:szCs w:val="42"/>
          <w:u w:val="single"/>
          <w:rtl w:val="0"/>
        </w:rPr>
        <w:t xml:space="preserve">Subjunktiivin preesens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Subjuktiivin preesensmuodot on opeteltava huolella, sillä monet taipuvat tavalla tai toisella hieman normaalista poikkeavasti.</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u w:val="single"/>
        </w:rPr>
      </w:pPr>
      <w:r w:rsidDel="00000000" w:rsidR="00000000" w:rsidRPr="00000000">
        <w:rPr>
          <w:b w:val="1"/>
          <w:sz w:val="18"/>
          <w:szCs w:val="18"/>
          <w:u w:val="single"/>
          <w:rtl w:val="0"/>
        </w:rPr>
        <w:t xml:space="preserve">Säännöllisillä verbeillä subjunktiivin päätteet ovat:</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rPr>
      </w:pPr>
      <w:r w:rsidDel="00000000" w:rsidR="00000000" w:rsidRPr="00000000">
        <w:rPr>
          <w:b w:val="1"/>
          <w:sz w:val="18"/>
          <w:szCs w:val="18"/>
          <w:rtl w:val="0"/>
        </w:rPr>
        <w:t xml:space="preserve">-ar-verbeillä: -e, -es, -e, -emos, -éis, -en</w:t>
        <w:br w:type="textWrapping"/>
        <w:t xml:space="preserve">-er/-ir-verbeillä: -a, -as, -a, -amos, -áis, -an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Hablar: hable, hables, hable, hablemos, habléis, hablen</w:t>
        <w:br w:type="textWrapping"/>
        <w:t xml:space="preserve">Comer: coma, comas, coma, comamos, comáis, coman</w:t>
        <w:br w:type="textWrapping"/>
        <w:t xml:space="preserve">Vivir: viva, vivas, viva, vivamos, viváis, vivan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i w:val="1"/>
          <w:sz w:val="18"/>
          <w:szCs w:val="18"/>
        </w:rPr>
      </w:pPr>
      <w:r w:rsidDel="00000000" w:rsidR="00000000" w:rsidRPr="00000000">
        <w:rPr>
          <w:i w:val="1"/>
          <w:sz w:val="18"/>
          <w:szCs w:val="18"/>
          <w:rtl w:val="0"/>
        </w:rPr>
        <w:t xml:space="preserve">&gt; Yksikön 1. ja 3. persoona ovat muodoltaan aina samat.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color w:val="800000"/>
          <w:sz w:val="18"/>
          <w:szCs w:val="18"/>
        </w:rPr>
      </w:pPr>
      <w:r w:rsidDel="00000000" w:rsidR="00000000" w:rsidRPr="00000000">
        <w:rPr>
          <w:b w:val="1"/>
          <w:color w:val="800000"/>
          <w:sz w:val="18"/>
          <w:szCs w:val="18"/>
          <w:rtl w:val="0"/>
        </w:rPr>
        <w:t xml:space="preserve">Harjoitus 40a: Taivuta esimerkiksi verbit tomar, escribir ja beber subjunktiivissa.</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 Kun hallitset säännölliset taivutukset, voit siirtyä epäsäännöllisiin.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u w:val="single"/>
        </w:rPr>
      </w:pPr>
      <w:r w:rsidDel="00000000" w:rsidR="00000000" w:rsidRPr="00000000">
        <w:rPr>
          <w:b w:val="1"/>
          <w:sz w:val="18"/>
          <w:szCs w:val="18"/>
          <w:u w:val="single"/>
          <w:rtl w:val="0"/>
        </w:rPr>
        <w:t xml:space="preserve">Epäsäännöllisten verbien taivutus</w:t>
      </w:r>
      <w:r w:rsidDel="00000000" w:rsidR="00000000" w:rsidRPr="00000000">
        <w:rPr>
          <w:sz w:val="18"/>
          <w:szCs w:val="18"/>
          <w:u w:val="single"/>
          <w:rtl w:val="0"/>
        </w:rPr>
        <w:t xml:space="preserv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b w:val="1"/>
          <w:sz w:val="18"/>
          <w:szCs w:val="18"/>
          <w:rtl w:val="0"/>
        </w:rPr>
        <w:t xml:space="preserve">Indikatiivin preesensin 1. persoonan epäsäännöllinen muoto antaa vartalon subjunktiivitaivutukselle:</w:t>
      </w:r>
      <w:r w:rsidDel="00000000" w:rsidR="00000000" w:rsidRPr="00000000">
        <w:rPr>
          <w:rFonts w:ascii="Arial Unicode MS" w:cs="Arial Unicode MS" w:eastAsia="Arial Unicode MS" w:hAnsi="Arial Unicode MS"/>
          <w:sz w:val="18"/>
          <w:szCs w:val="18"/>
          <w:rtl w:val="0"/>
        </w:rPr>
        <w:t xml:space="preserve"> esim. pedir (pyytää) → yo pido → yo pida // decir (sanoa) → yo digo → yo diga. Päätteet menevät kuten yllä on esitetty.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color w:val="800000"/>
          <w:sz w:val="18"/>
          <w:szCs w:val="18"/>
        </w:rPr>
      </w:pPr>
      <w:r w:rsidDel="00000000" w:rsidR="00000000" w:rsidRPr="00000000">
        <w:rPr>
          <w:b w:val="1"/>
          <w:color w:val="800000"/>
          <w:sz w:val="18"/>
          <w:szCs w:val="18"/>
          <w:rtl w:val="0"/>
        </w:rPr>
        <w:t xml:space="preserve">Harjoitus 41b: Katso alla esimerkit ja taivuta verbit subjunktiivissa kaikissa persoonissa.</w:t>
        <w:br w:type="textWrapping"/>
        <w:t xml:space="preserve">Verbit ovat siis ensiksi taivutettu 1. persoonaan indikatiivin preesensissä.</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b w:val="1"/>
          <w:sz w:val="18"/>
          <w:szCs w:val="18"/>
          <w:rtl w:val="0"/>
        </w:rPr>
        <w:t xml:space="preserve">conocer </w:t>
      </w:r>
      <w:r w:rsidDel="00000000" w:rsidR="00000000" w:rsidRPr="00000000">
        <w:rPr>
          <w:rFonts w:ascii="Arial Unicode MS" w:cs="Arial Unicode MS" w:eastAsia="Arial Unicode MS" w:hAnsi="Arial Unicode MS"/>
          <w:sz w:val="18"/>
          <w:szCs w:val="18"/>
          <w:rtl w:val="0"/>
        </w:rPr>
        <w:t xml:space="preserve">→ conozco →</w:t>
      </w:r>
      <w:r w:rsidDel="00000000" w:rsidR="00000000" w:rsidRPr="00000000">
        <w:rPr>
          <w:b w:val="1"/>
          <w:sz w:val="18"/>
          <w:szCs w:val="18"/>
          <w:rtl w:val="0"/>
        </w:rPr>
        <w:t xml:space="preserve"> conozca, conozcas, conozca, conozcamos, conozcáis, conozcan</w:t>
        <w:br w:type="textWrapping"/>
        <w:t xml:space="preserve">producir</w:t>
      </w:r>
      <w:r w:rsidDel="00000000" w:rsidR="00000000" w:rsidRPr="00000000">
        <w:rPr>
          <w:rFonts w:ascii="Arial Unicode MS" w:cs="Arial Unicode MS" w:eastAsia="Arial Unicode MS" w:hAnsi="Arial Unicode MS"/>
          <w:sz w:val="18"/>
          <w:szCs w:val="18"/>
          <w:rtl w:val="0"/>
        </w:rPr>
        <w:t xml:space="preserve"> → produzco → </w:t>
      </w:r>
      <w:r w:rsidDel="00000000" w:rsidR="00000000" w:rsidRPr="00000000">
        <w:rPr>
          <w:b w:val="1"/>
          <w:sz w:val="18"/>
          <w:szCs w:val="18"/>
          <w:rtl w:val="0"/>
        </w:rPr>
        <w:t xml:space="preserve">produzca</w:t>
      </w:r>
      <w:r w:rsidDel="00000000" w:rsidR="00000000" w:rsidRPr="00000000">
        <w:rPr>
          <w:sz w:val="18"/>
          <w:szCs w:val="18"/>
          <w:rtl w:val="0"/>
        </w:rPr>
        <w:t xml:space="preserve">, …?</w:t>
        <w:br w:type="textWrapping"/>
      </w:r>
      <w:r w:rsidDel="00000000" w:rsidR="00000000" w:rsidRPr="00000000">
        <w:rPr>
          <w:b w:val="1"/>
          <w:sz w:val="18"/>
          <w:szCs w:val="18"/>
          <w:rtl w:val="0"/>
        </w:rPr>
        <w:t xml:space="preserve">conducir</w:t>
      </w:r>
      <w:r w:rsidDel="00000000" w:rsidR="00000000" w:rsidRPr="00000000">
        <w:rPr>
          <w:rFonts w:ascii="Arial Unicode MS" w:cs="Arial Unicode MS" w:eastAsia="Arial Unicode MS" w:hAnsi="Arial Unicode MS"/>
          <w:sz w:val="18"/>
          <w:szCs w:val="18"/>
          <w:rtl w:val="0"/>
        </w:rPr>
        <w:t xml:space="preserve"> → ? →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b w:val="1"/>
          <w:sz w:val="18"/>
          <w:szCs w:val="18"/>
          <w:rtl w:val="0"/>
        </w:rPr>
        <w:t xml:space="preserve">decir</w:t>
      </w:r>
      <w:r w:rsidDel="00000000" w:rsidR="00000000" w:rsidRPr="00000000">
        <w:rPr>
          <w:rFonts w:ascii="Arial Unicode MS" w:cs="Arial Unicode MS" w:eastAsia="Arial Unicode MS" w:hAnsi="Arial Unicode MS"/>
          <w:sz w:val="18"/>
          <w:szCs w:val="18"/>
          <w:rtl w:val="0"/>
        </w:rPr>
        <w:t xml:space="preserve"> → digo →</w:t>
      </w:r>
      <w:r w:rsidDel="00000000" w:rsidR="00000000" w:rsidRPr="00000000">
        <w:rPr>
          <w:b w:val="1"/>
          <w:sz w:val="18"/>
          <w:szCs w:val="18"/>
          <w:rtl w:val="0"/>
        </w:rPr>
        <w:t xml:space="preserve"> diga, digas, diga, digamos, digáis, digan</w:t>
        <w:br w:type="textWrapping"/>
        <w:t xml:space="preserve">hacer</w:t>
      </w:r>
      <w:r w:rsidDel="00000000" w:rsidR="00000000" w:rsidRPr="00000000">
        <w:rPr>
          <w:rFonts w:ascii="Arial Unicode MS" w:cs="Arial Unicode MS" w:eastAsia="Arial Unicode MS" w:hAnsi="Arial Unicode MS"/>
          <w:sz w:val="18"/>
          <w:szCs w:val="18"/>
          <w:rtl w:val="0"/>
        </w:rPr>
        <w:t xml:space="preserve"> → hago → </w:t>
      </w:r>
      <w:r w:rsidDel="00000000" w:rsidR="00000000" w:rsidRPr="00000000">
        <w:rPr>
          <w:b w:val="1"/>
          <w:sz w:val="18"/>
          <w:szCs w:val="18"/>
          <w:rtl w:val="0"/>
        </w:rPr>
        <w:t xml:space="preserve">haga, …?</w:t>
        <w:br w:type="textWrapping"/>
        <w:t xml:space="preserve">tener</w:t>
      </w:r>
      <w:r w:rsidDel="00000000" w:rsidR="00000000" w:rsidRPr="00000000">
        <w:rPr>
          <w:rFonts w:ascii="Arial Unicode MS" w:cs="Arial Unicode MS" w:eastAsia="Arial Unicode MS" w:hAnsi="Arial Unicode MS"/>
          <w:sz w:val="18"/>
          <w:szCs w:val="18"/>
          <w:rtl w:val="0"/>
        </w:rPr>
        <w:t xml:space="preserve"> → tengo → </w:t>
      </w:r>
      <w:r w:rsidDel="00000000" w:rsidR="00000000" w:rsidRPr="00000000">
        <w:rPr>
          <w:b w:val="1"/>
          <w:sz w:val="18"/>
          <w:szCs w:val="18"/>
          <w:rtl w:val="0"/>
        </w:rPr>
        <w:t xml:space="preserve">tenga, …?</w:t>
        <w:br w:type="textWrapping"/>
        <w:t xml:space="preserve">poner</w:t>
      </w:r>
      <w:r w:rsidDel="00000000" w:rsidR="00000000" w:rsidRPr="00000000">
        <w:rPr>
          <w:rFonts w:ascii="Arial Unicode MS" w:cs="Arial Unicode MS" w:eastAsia="Arial Unicode MS" w:hAnsi="Arial Unicode MS"/>
          <w:sz w:val="18"/>
          <w:szCs w:val="18"/>
          <w:rtl w:val="0"/>
        </w:rPr>
        <w:t xml:space="preserve"> → pongo → ?</w:t>
        <w:br w:type="textWrapping"/>
      </w:r>
      <w:r w:rsidDel="00000000" w:rsidR="00000000" w:rsidRPr="00000000">
        <w:rPr>
          <w:b w:val="1"/>
          <w:sz w:val="18"/>
          <w:szCs w:val="18"/>
          <w:rtl w:val="0"/>
        </w:rPr>
        <w:t xml:space="preserve">salir</w:t>
      </w:r>
      <w:r w:rsidDel="00000000" w:rsidR="00000000" w:rsidRPr="00000000">
        <w:rPr>
          <w:rFonts w:ascii="Arial Unicode MS" w:cs="Arial Unicode MS" w:eastAsia="Arial Unicode MS" w:hAnsi="Arial Unicode MS"/>
          <w:sz w:val="18"/>
          <w:szCs w:val="18"/>
          <w:rtl w:val="0"/>
        </w:rPr>
        <w:t xml:space="preserve"> → ? → ?</w:t>
        <w:br w:type="textWrapping"/>
      </w:r>
      <w:r w:rsidDel="00000000" w:rsidR="00000000" w:rsidRPr="00000000">
        <w:rPr>
          <w:b w:val="1"/>
          <w:sz w:val="18"/>
          <w:szCs w:val="18"/>
          <w:rtl w:val="0"/>
        </w:rPr>
        <w:t xml:space="preserve">caer</w:t>
      </w:r>
      <w:r w:rsidDel="00000000" w:rsidR="00000000" w:rsidRPr="00000000">
        <w:rPr>
          <w:rFonts w:ascii="Arial Unicode MS" w:cs="Arial Unicode MS" w:eastAsia="Arial Unicode MS" w:hAnsi="Arial Unicode MS"/>
          <w:sz w:val="18"/>
          <w:szCs w:val="18"/>
          <w:rtl w:val="0"/>
        </w:rPr>
        <w:t xml:space="preserve"> → ? → ?</w:t>
        <w:br w:type="textWrapping"/>
      </w:r>
      <w:r w:rsidDel="00000000" w:rsidR="00000000" w:rsidRPr="00000000">
        <w:rPr>
          <w:b w:val="1"/>
          <w:sz w:val="18"/>
          <w:szCs w:val="18"/>
          <w:rtl w:val="0"/>
        </w:rPr>
        <w:t xml:space="preserve">oír</w:t>
      </w:r>
      <w:r w:rsidDel="00000000" w:rsidR="00000000" w:rsidRPr="00000000">
        <w:rPr>
          <w:rFonts w:ascii="Arial Unicode MS" w:cs="Arial Unicode MS" w:eastAsia="Arial Unicode MS" w:hAnsi="Arial Unicode MS"/>
          <w:sz w:val="18"/>
          <w:szCs w:val="18"/>
          <w:rtl w:val="0"/>
        </w:rPr>
        <w:t xml:space="preserve"> → ? → ?</w:t>
        <w:br w:type="textWrapping"/>
      </w:r>
      <w:r w:rsidDel="00000000" w:rsidR="00000000" w:rsidRPr="00000000">
        <w:rPr>
          <w:b w:val="1"/>
          <w:sz w:val="18"/>
          <w:szCs w:val="18"/>
          <w:rtl w:val="0"/>
        </w:rPr>
        <w:t xml:space="preserve">venir</w:t>
      </w:r>
      <w:r w:rsidDel="00000000" w:rsidR="00000000" w:rsidRPr="00000000">
        <w:rPr>
          <w:rFonts w:ascii="Arial Unicode MS" w:cs="Arial Unicode MS" w:eastAsia="Arial Unicode MS" w:hAnsi="Arial Unicode MS"/>
          <w:sz w:val="18"/>
          <w:szCs w:val="18"/>
          <w:rtl w:val="0"/>
        </w:rPr>
        <w:t xml:space="preserve"> → ? →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rPr>
      </w:pPr>
      <w:r w:rsidDel="00000000" w:rsidR="00000000" w:rsidRPr="00000000">
        <w:rPr>
          <w:b w:val="1"/>
          <w:sz w:val="18"/>
          <w:szCs w:val="18"/>
          <w:rtl w:val="0"/>
        </w:rPr>
        <w:t xml:space="preserve">estar</w:t>
      </w:r>
      <w:r w:rsidDel="00000000" w:rsidR="00000000" w:rsidRPr="00000000">
        <w:rPr>
          <w:rFonts w:ascii="Arial Unicode MS" w:cs="Arial Unicode MS" w:eastAsia="Arial Unicode MS" w:hAnsi="Arial Unicode MS"/>
          <w:sz w:val="18"/>
          <w:szCs w:val="18"/>
          <w:rtl w:val="0"/>
        </w:rPr>
        <w:t xml:space="preserve"> → estoy → </w:t>
      </w:r>
      <w:r w:rsidDel="00000000" w:rsidR="00000000" w:rsidRPr="00000000">
        <w:rPr>
          <w:b w:val="1"/>
          <w:sz w:val="18"/>
          <w:szCs w:val="18"/>
          <w:rtl w:val="0"/>
        </w:rPr>
        <w:t xml:space="preserve">esté, estés, esté, estemos, estéis, estén</w:t>
        <w:br w:type="textWrapping"/>
        <w:t xml:space="preserve">ir</w:t>
      </w:r>
      <w:r w:rsidDel="00000000" w:rsidR="00000000" w:rsidRPr="00000000">
        <w:rPr>
          <w:rFonts w:ascii="Arial Unicode MS" w:cs="Arial Unicode MS" w:eastAsia="Arial Unicode MS" w:hAnsi="Arial Unicode MS"/>
          <w:sz w:val="18"/>
          <w:szCs w:val="18"/>
          <w:rtl w:val="0"/>
        </w:rPr>
        <w:t xml:space="preserve"> → voy → </w:t>
      </w:r>
      <w:r w:rsidDel="00000000" w:rsidR="00000000" w:rsidRPr="00000000">
        <w:rPr>
          <w:b w:val="1"/>
          <w:sz w:val="18"/>
          <w:szCs w:val="18"/>
          <w:rtl w:val="0"/>
        </w:rPr>
        <w:t xml:space="preserve">vaya, vayas, vaya, vayamos, vayáis, vayan</w:t>
        <w:br w:type="textWrapping"/>
        <w:t xml:space="preserve">saber</w:t>
      </w:r>
      <w:r w:rsidDel="00000000" w:rsidR="00000000" w:rsidRPr="00000000">
        <w:rPr>
          <w:rFonts w:ascii="Arial Unicode MS" w:cs="Arial Unicode MS" w:eastAsia="Arial Unicode MS" w:hAnsi="Arial Unicode MS"/>
          <w:sz w:val="18"/>
          <w:szCs w:val="18"/>
          <w:rtl w:val="0"/>
        </w:rPr>
        <w:t xml:space="preserve"> → sé → </w:t>
      </w:r>
      <w:r w:rsidDel="00000000" w:rsidR="00000000" w:rsidRPr="00000000">
        <w:rPr>
          <w:b w:val="1"/>
          <w:sz w:val="18"/>
          <w:szCs w:val="18"/>
          <w:rtl w:val="0"/>
        </w:rPr>
        <w:t xml:space="preserve">sepa, sepas, sepa, sepamos, sepáis, sepan</w:t>
        <w:br w:type="textWrapping"/>
        <w:t xml:space="preserve">ser</w:t>
      </w:r>
      <w:r w:rsidDel="00000000" w:rsidR="00000000" w:rsidRPr="00000000">
        <w:rPr>
          <w:rFonts w:ascii="Arial Unicode MS" w:cs="Arial Unicode MS" w:eastAsia="Arial Unicode MS" w:hAnsi="Arial Unicode MS"/>
          <w:sz w:val="18"/>
          <w:szCs w:val="18"/>
          <w:rtl w:val="0"/>
        </w:rPr>
        <w:t xml:space="preserve"> → soy → </w:t>
      </w:r>
      <w:r w:rsidDel="00000000" w:rsidR="00000000" w:rsidRPr="00000000">
        <w:rPr>
          <w:b w:val="1"/>
          <w:sz w:val="18"/>
          <w:szCs w:val="18"/>
          <w:rtl w:val="0"/>
        </w:rPr>
        <w:t xml:space="preserve">sea, …?</w:t>
        <w:br w:type="textWrapping"/>
        <w:t xml:space="preserve">dar</w:t>
      </w:r>
      <w:r w:rsidDel="00000000" w:rsidR="00000000" w:rsidRPr="00000000">
        <w:rPr>
          <w:rFonts w:ascii="Arial Unicode MS" w:cs="Arial Unicode MS" w:eastAsia="Arial Unicode MS" w:hAnsi="Arial Unicode MS"/>
          <w:sz w:val="18"/>
          <w:szCs w:val="18"/>
          <w:rtl w:val="0"/>
        </w:rPr>
        <w:t xml:space="preserve"> → doy → </w:t>
      </w:r>
      <w:r w:rsidDel="00000000" w:rsidR="00000000" w:rsidRPr="00000000">
        <w:rPr>
          <w:b w:val="1"/>
          <w:sz w:val="18"/>
          <w:szCs w:val="18"/>
          <w:rtl w:val="0"/>
        </w:rPr>
        <w:t xml:space="preserve">dé,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rPr>
      </w:pPr>
      <w:r w:rsidDel="00000000" w:rsidR="00000000" w:rsidRPr="00000000">
        <w:rPr>
          <w:b w:val="1"/>
          <w:sz w:val="18"/>
          <w:szCs w:val="18"/>
          <w:rtl w:val="0"/>
        </w:rPr>
        <w:t xml:space="preserve">ver</w:t>
      </w:r>
      <w:r w:rsidDel="00000000" w:rsidR="00000000" w:rsidRPr="00000000">
        <w:rPr>
          <w:rFonts w:ascii="Arial Unicode MS" w:cs="Arial Unicode MS" w:eastAsia="Arial Unicode MS" w:hAnsi="Arial Unicode MS"/>
          <w:sz w:val="18"/>
          <w:szCs w:val="18"/>
          <w:rtl w:val="0"/>
        </w:rPr>
        <w:t xml:space="preserve"> → veo → </w:t>
      </w:r>
      <w:r w:rsidDel="00000000" w:rsidR="00000000" w:rsidRPr="00000000">
        <w:rPr>
          <w:b w:val="1"/>
          <w:sz w:val="18"/>
          <w:szCs w:val="18"/>
          <w:rtl w:val="0"/>
        </w:rPr>
        <w:t xml:space="preserve">vea,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 Kun hallitset epäsäännölliset, voit siirtyä vokaalia vaihtaviin taivutuksiin.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u w:val="single"/>
        </w:rPr>
      </w:pPr>
      <w:r w:rsidDel="00000000" w:rsidR="00000000" w:rsidRPr="00000000">
        <w:rPr>
          <w:b w:val="1"/>
          <w:sz w:val="18"/>
          <w:szCs w:val="18"/>
          <w:u w:val="single"/>
          <w:rtl w:val="0"/>
        </w:rPr>
        <w:t xml:space="preserve">Vokaalia vaihtavien verbien taivutus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b w:val="1"/>
          <w:sz w:val="18"/>
          <w:szCs w:val="18"/>
          <w:rtl w:val="0"/>
        </w:rPr>
        <w:t xml:space="preserve">1. -ar- ja -er-verbit, joissa </w:t>
      </w:r>
      <w:r w:rsidDel="00000000" w:rsidR="00000000" w:rsidRPr="00000000">
        <w:rPr>
          <w:b w:val="1"/>
          <w:i w:val="1"/>
          <w:sz w:val="18"/>
          <w:szCs w:val="18"/>
          <w:rtl w:val="0"/>
        </w:rPr>
        <w:t xml:space="preserve">e muuttuu indikatiivissa ie:ksi</w:t>
      </w:r>
      <w:r w:rsidDel="00000000" w:rsidR="00000000" w:rsidRPr="00000000">
        <w:rPr>
          <w:b w:val="1"/>
          <w:sz w:val="18"/>
          <w:szCs w:val="18"/>
          <w:rtl w:val="0"/>
        </w:rPr>
        <w:t xml:space="preserve"> ja </w:t>
      </w:r>
      <w:r w:rsidDel="00000000" w:rsidR="00000000" w:rsidRPr="00000000">
        <w:rPr>
          <w:b w:val="1"/>
          <w:i w:val="1"/>
          <w:sz w:val="18"/>
          <w:szCs w:val="18"/>
          <w:rtl w:val="0"/>
        </w:rPr>
        <w:t xml:space="preserve">o ue:ksi</w:t>
      </w:r>
      <w:r w:rsidDel="00000000" w:rsidR="00000000" w:rsidRPr="00000000">
        <w:rPr>
          <w:b w:val="1"/>
          <w:sz w:val="18"/>
          <w:szCs w:val="18"/>
          <w:rtl w:val="0"/>
        </w:rPr>
        <w:t xml:space="preserve">, subjunktiivin preesensissä säilyy muutokset samoissa persoonissa (muista: vokaali ei vaihdu monikon 1. ja 2. persoonassa!):</w:t>
        <w:br w:type="textWrapping"/>
      </w:r>
      <w:r w:rsidDel="00000000" w:rsidR="00000000" w:rsidRPr="00000000">
        <w:rPr>
          <w:rFonts w:ascii="Arial Unicode MS" w:cs="Arial Unicode MS" w:eastAsia="Arial Unicode MS" w:hAnsi="Arial Unicode MS"/>
          <w:sz w:val="18"/>
          <w:szCs w:val="18"/>
          <w:rtl w:val="0"/>
        </w:rPr>
        <w:t xml:space="preserve">pensar → piense, pienses, piense, pensemos, penséis, piensen</w:t>
        <w:br w:type="textWrapping"/>
        <w:t xml:space="preserve">poder → pueda, puedas, pueda, podamos, podáis, puedan</w:t>
        <w:br w:type="textWrapping"/>
        <w:t xml:space="preserve">contar → cuente, cuentes, cuente, contemos, contéis, cuenten</w:t>
        <w:br w:type="textWrapping"/>
      </w:r>
      <w:r w:rsidDel="00000000" w:rsidR="00000000" w:rsidRPr="00000000">
        <w:rPr>
          <w:b w:val="1"/>
          <w:sz w:val="18"/>
          <w:szCs w:val="18"/>
          <w:rtl w:val="0"/>
        </w:rPr>
        <w:t xml:space="preserve">2. -ir-verbit, joissa </w:t>
      </w:r>
      <w:r w:rsidDel="00000000" w:rsidR="00000000" w:rsidRPr="00000000">
        <w:rPr>
          <w:b w:val="1"/>
          <w:i w:val="1"/>
          <w:sz w:val="18"/>
          <w:szCs w:val="18"/>
          <w:rtl w:val="0"/>
        </w:rPr>
        <w:t xml:space="preserve">e muuttuu indikatiivissa i:ksi</w:t>
      </w:r>
      <w:r w:rsidDel="00000000" w:rsidR="00000000" w:rsidRPr="00000000">
        <w:rPr>
          <w:b w:val="1"/>
          <w:sz w:val="18"/>
          <w:szCs w:val="18"/>
          <w:rtl w:val="0"/>
        </w:rPr>
        <w:t xml:space="preserve">, säilyy muutos kaikissa subjunktiivin persoonissa:</w:t>
        <w:br w:type="textWrapping"/>
      </w:r>
      <w:r w:rsidDel="00000000" w:rsidR="00000000" w:rsidRPr="00000000">
        <w:rPr>
          <w:rFonts w:ascii="Arial Unicode MS" w:cs="Arial Unicode MS" w:eastAsia="Arial Unicode MS" w:hAnsi="Arial Unicode MS"/>
          <w:sz w:val="18"/>
          <w:szCs w:val="18"/>
          <w:rtl w:val="0"/>
        </w:rPr>
        <w:t xml:space="preserve">pedir → pida, pidas, pida, pidamos, pidáis, pidan</w:t>
        <w:br w:type="textWrapping"/>
        <w:t xml:space="preserve">servir → sirva, sirvas, sirva, sirvamos, sirváis, sirvan</w:t>
        <w:br w:type="textWrapping"/>
      </w:r>
      <w:r w:rsidDel="00000000" w:rsidR="00000000" w:rsidRPr="00000000">
        <w:rPr>
          <w:b w:val="1"/>
          <w:sz w:val="18"/>
          <w:szCs w:val="18"/>
          <w:rtl w:val="0"/>
        </w:rPr>
        <w:t xml:space="preserve">3. -ir-verbit, joissa </w:t>
      </w:r>
      <w:r w:rsidDel="00000000" w:rsidR="00000000" w:rsidRPr="00000000">
        <w:rPr>
          <w:b w:val="1"/>
          <w:i w:val="1"/>
          <w:sz w:val="18"/>
          <w:szCs w:val="18"/>
          <w:rtl w:val="0"/>
        </w:rPr>
        <w:t xml:space="preserve">e muuttuu indikatiivissa ie:ksi </w:t>
      </w:r>
      <w:r w:rsidDel="00000000" w:rsidR="00000000" w:rsidRPr="00000000">
        <w:rPr>
          <w:b w:val="1"/>
          <w:sz w:val="18"/>
          <w:szCs w:val="18"/>
          <w:rtl w:val="0"/>
        </w:rPr>
        <w:t xml:space="preserve">tai</w:t>
      </w:r>
      <w:r w:rsidDel="00000000" w:rsidR="00000000" w:rsidRPr="00000000">
        <w:rPr>
          <w:b w:val="1"/>
          <w:i w:val="1"/>
          <w:sz w:val="18"/>
          <w:szCs w:val="18"/>
          <w:rtl w:val="0"/>
        </w:rPr>
        <w:t xml:space="preserve"> o muuttuu u:ksi tai ue:ksi</w:t>
      </w:r>
      <w:r w:rsidDel="00000000" w:rsidR="00000000" w:rsidRPr="00000000">
        <w:rPr>
          <w:b w:val="1"/>
          <w:sz w:val="18"/>
          <w:szCs w:val="18"/>
          <w:rtl w:val="0"/>
        </w:rPr>
        <w:t xml:space="preserve">, taivutukset menevät seuraavalla tavalla (huomioi siis monikon 1. ja 2. pers.):</w:t>
        <w:br w:type="textWrapping"/>
      </w:r>
      <w:r w:rsidDel="00000000" w:rsidR="00000000" w:rsidRPr="00000000">
        <w:rPr>
          <w:rFonts w:ascii="Arial Unicode MS" w:cs="Arial Unicode MS" w:eastAsia="Arial Unicode MS" w:hAnsi="Arial Unicode MS"/>
          <w:sz w:val="18"/>
          <w:szCs w:val="18"/>
          <w:rtl w:val="0"/>
        </w:rPr>
        <w:t xml:space="preserve">sentir → sienta, sientas, sienta, sintamos, sintáis, sientan</w:t>
        <w:br w:type="textWrapping"/>
        <w:t xml:space="preserve">dormir → duerma, duermas, duerma, durmamos, durmáis, duerman</w:t>
        <w:br w:type="textWrapping"/>
        <w:t xml:space="preserve">morir → muera, mueras, muera, muramos, muráis, mueran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color w:val="800000"/>
          <w:sz w:val="18"/>
          <w:szCs w:val="18"/>
        </w:rPr>
      </w:pPr>
      <w:r w:rsidDel="00000000" w:rsidR="00000000" w:rsidRPr="00000000">
        <w:rPr>
          <w:b w:val="1"/>
          <w:color w:val="800000"/>
          <w:sz w:val="18"/>
          <w:szCs w:val="18"/>
          <w:rtl w:val="0"/>
        </w:rPr>
        <w:t xml:space="preserve">Harjoitus 40c: Miten taipuvat sääntöjen perusteella esimerkiksi voler (o &gt; ue) ja cerrar (e &gt; ie)?</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 Vokaalia vaihtavien lisäksi on vielä muutamia muita poikkeuksia.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u w:val="single"/>
        </w:rPr>
      </w:pPr>
      <w:r w:rsidDel="00000000" w:rsidR="00000000" w:rsidRPr="00000000">
        <w:rPr>
          <w:b w:val="1"/>
          <w:sz w:val="18"/>
          <w:szCs w:val="18"/>
          <w:u w:val="single"/>
          <w:rtl w:val="0"/>
        </w:rPr>
        <w:t xml:space="preserve">Oikeinkirjoituksen vuoksi muuttuvia:</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color w:val="800000"/>
          <w:sz w:val="18"/>
          <w:szCs w:val="18"/>
        </w:rPr>
      </w:pPr>
      <w:r w:rsidDel="00000000" w:rsidR="00000000" w:rsidRPr="00000000">
        <w:rPr>
          <w:b w:val="1"/>
          <w:sz w:val="18"/>
          <w:szCs w:val="18"/>
          <w:rtl w:val="0"/>
        </w:rPr>
        <w:t xml:space="preserve">Joissakin täytyy vaihtaa kirjainta, jotta ääntäminen ei mene ”väärin” (vrt. preteriti).</w:t>
        <w:br w:type="textWrapping"/>
        <w:t xml:space="preserve">1. -zar-päätteisissä z:n tilalle c</w:t>
        <w:br w:type="textWrapping"/>
      </w:r>
      <w:r w:rsidDel="00000000" w:rsidR="00000000" w:rsidRPr="00000000">
        <w:rPr>
          <w:rFonts w:ascii="Arial Unicode MS" w:cs="Arial Unicode MS" w:eastAsia="Arial Unicode MS" w:hAnsi="Arial Unicode MS"/>
          <w:sz w:val="18"/>
          <w:szCs w:val="18"/>
          <w:rtl w:val="0"/>
        </w:rPr>
        <w:t xml:space="preserve">empezar → empiece, empieces, empiece, empecemos, empecéis, empiecen</w:t>
        <w:br w:type="textWrapping"/>
      </w:r>
      <w:r w:rsidDel="00000000" w:rsidR="00000000" w:rsidRPr="00000000">
        <w:rPr>
          <w:b w:val="1"/>
          <w:sz w:val="18"/>
          <w:szCs w:val="18"/>
          <w:rtl w:val="0"/>
        </w:rPr>
        <w:t xml:space="preserve">2. -gar-päätteisissä lisättävä ylimääräinen u</w:t>
        <w:br w:type="textWrapping"/>
      </w:r>
      <w:r w:rsidDel="00000000" w:rsidR="00000000" w:rsidRPr="00000000">
        <w:rPr>
          <w:rFonts w:ascii="Arial Unicode MS" w:cs="Arial Unicode MS" w:eastAsia="Arial Unicode MS" w:hAnsi="Arial Unicode MS"/>
          <w:sz w:val="18"/>
          <w:szCs w:val="18"/>
          <w:rtl w:val="0"/>
        </w:rPr>
        <w:t xml:space="preserve">pagar → pague, pagues, pague, paguemos, paguéis, paguen</w:t>
        <w:br w:type="textWrapping"/>
      </w:r>
      <w:r w:rsidDel="00000000" w:rsidR="00000000" w:rsidRPr="00000000">
        <w:rPr>
          <w:b w:val="1"/>
          <w:sz w:val="18"/>
          <w:szCs w:val="18"/>
          <w:rtl w:val="0"/>
        </w:rPr>
        <w:t xml:space="preserve">3. -car-päätteisissä c muuttuu qu:ksi</w:t>
        <w:br w:type="textWrapping"/>
      </w:r>
      <w:r w:rsidDel="00000000" w:rsidR="00000000" w:rsidRPr="00000000">
        <w:rPr>
          <w:rFonts w:ascii="Arial Unicode MS" w:cs="Arial Unicode MS" w:eastAsia="Arial Unicode MS" w:hAnsi="Arial Unicode MS"/>
          <w:sz w:val="18"/>
          <w:szCs w:val="18"/>
          <w:rtl w:val="0"/>
        </w:rPr>
        <w:t xml:space="preserve">buscar → busque, busques, busque, busquemos, busquéis, busquen</w:t>
        <w:br w:type="textWrapping"/>
      </w:r>
      <w:r w:rsidDel="00000000" w:rsidR="00000000" w:rsidRPr="00000000">
        <w:rPr>
          <w:b w:val="1"/>
          <w:sz w:val="18"/>
          <w:szCs w:val="18"/>
          <w:rtl w:val="0"/>
        </w:rPr>
        <w:t xml:space="preserve">4. -guir-päätteisissä gu muuttuu g:ksi</w:t>
        <w:br w:type="textWrapping"/>
      </w:r>
      <w:r w:rsidDel="00000000" w:rsidR="00000000" w:rsidRPr="00000000">
        <w:rPr>
          <w:rFonts w:ascii="Arial Unicode MS" w:cs="Arial Unicode MS" w:eastAsia="Arial Unicode MS" w:hAnsi="Arial Unicode MS"/>
          <w:sz w:val="18"/>
          <w:szCs w:val="18"/>
          <w:rtl w:val="0"/>
        </w:rPr>
        <w:t xml:space="preserve">seguir → siga, sigas, siga, sigamos, sigáis, sigan</w:t>
        <w:br w:type="textWrapping"/>
      </w:r>
      <w:r w:rsidDel="00000000" w:rsidR="00000000" w:rsidRPr="00000000">
        <w:rPr>
          <w:b w:val="1"/>
          <w:sz w:val="18"/>
          <w:szCs w:val="18"/>
          <w:rtl w:val="0"/>
        </w:rPr>
        <w:t xml:space="preserve">5. -ger/-gir -päätteisissä g muuttuu j:ksi</w:t>
        <w:br w:type="textWrapping"/>
      </w:r>
      <w:r w:rsidDel="00000000" w:rsidR="00000000" w:rsidRPr="00000000">
        <w:rPr>
          <w:rFonts w:ascii="Arial Unicode MS" w:cs="Arial Unicode MS" w:eastAsia="Arial Unicode MS" w:hAnsi="Arial Unicode MS"/>
          <w:sz w:val="18"/>
          <w:szCs w:val="18"/>
          <w:rtl w:val="0"/>
        </w:rPr>
        <w:t xml:space="preserve">elegir (valita) → elija, elijas, elija, elijamos, elijáis, elijan</w:t>
        <w:br w:type="textWrapping"/>
      </w:r>
      <w:r w:rsidDel="00000000" w:rsidR="00000000" w:rsidRPr="00000000">
        <w:rPr>
          <w:b w:val="1"/>
          <w:sz w:val="18"/>
          <w:szCs w:val="18"/>
          <w:rtl w:val="0"/>
        </w:rPr>
        <w:t xml:space="preserve">6. -uir-päätteisissä lisättävä y</w:t>
        <w:br w:type="textWrapping"/>
      </w:r>
      <w:r w:rsidDel="00000000" w:rsidR="00000000" w:rsidRPr="00000000">
        <w:rPr>
          <w:rFonts w:ascii="Arial Unicode MS" w:cs="Arial Unicode MS" w:eastAsia="Arial Unicode MS" w:hAnsi="Arial Unicode MS"/>
          <w:sz w:val="18"/>
          <w:szCs w:val="18"/>
          <w:rtl w:val="0"/>
        </w:rPr>
        <w:t xml:space="preserve">huir (paeta) → huya, huyas, huya, huyamos, huyáis, huyan</w:t>
      </w:r>
      <w:r w:rsidDel="00000000" w:rsidR="00000000" w:rsidRPr="00000000">
        <w:rPr>
          <w:rtl w:val="0"/>
        </w:rPr>
      </w:r>
    </w:p>
    <w:p w:rsidR="00000000" w:rsidDel="00000000" w:rsidP="00000000" w:rsidRDefault="00000000" w:rsidRPr="00000000" w14:paraId="0000001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91.4285714285714" w:lineRule="auto"/>
        <w:rPr>
          <w:rFonts w:ascii="Georgia" w:cs="Georgia" w:eastAsia="Georgia" w:hAnsi="Georgia"/>
          <w:b w:val="1"/>
          <w:sz w:val="42"/>
          <w:szCs w:val="42"/>
          <w:u w:val="single"/>
        </w:rPr>
      </w:pPr>
      <w:bookmarkStart w:colFirst="0" w:colLast="0" w:name="_1ly7xexyaau8" w:id="1"/>
      <w:bookmarkEnd w:id="1"/>
      <w:r w:rsidDel="00000000" w:rsidR="00000000" w:rsidRPr="00000000">
        <w:rPr>
          <w:rFonts w:ascii="Georgia" w:cs="Georgia" w:eastAsia="Georgia" w:hAnsi="Georgia"/>
          <w:b w:val="1"/>
          <w:sz w:val="42"/>
          <w:szCs w:val="42"/>
          <w:u w:val="single"/>
          <w:rtl w:val="0"/>
        </w:rPr>
        <w:t xml:space="preserve">Käyttö tiivistettynä</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Tässä lyhyesti yleisimpiä tapauksia, joissa subjunktiivia on käytettävä espanjassa.</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rPr>
      </w:pPr>
      <w:r w:rsidDel="00000000" w:rsidR="00000000" w:rsidRPr="00000000">
        <w:rPr>
          <w:b w:val="1"/>
          <w:sz w:val="18"/>
          <w:szCs w:val="18"/>
          <w:rtl w:val="0"/>
        </w:rPr>
        <w:t xml:space="preserve">1. Päälauseissa subjunktiivi esiintyy käskyjen ja kieltojen lisäksi ”que”- ja ”ojalá” (kunpa) -sanalla alkavissa toivotuksissa.</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¡No hagas eso! (Älä tee noin!)</w:t>
        <w:br w:type="textWrapping"/>
        <w:t xml:space="preserve">Firme aquí, por favor. (Allekirjoittakaa tähän, olkaa hyvä.)</w:t>
        <w:br w:type="textWrapping"/>
        <w:t xml:space="preserve">Venga aquí. (Tulkaa [Te] tänne.)</w:t>
        <w:br w:type="textWrapping"/>
        <w:t xml:space="preserve">Siéntese. (Istuutukaa.)</w:t>
        <w:br w:type="textWrapping"/>
        <w:t xml:space="preserve">¡Viva España! (Eläköön Espanja!)</w:t>
        <w:br w:type="textWrapping"/>
        <w:t xml:space="preserve">Que te vaya bien. (Hyvää jatkoa.)</w:t>
        <w:br w:type="textWrapping"/>
        <w:t xml:space="preserve">¡Qué se mejore! (Pikaista paranemista!)</w:t>
        <w:br w:type="textWrapping"/>
        <w:t xml:space="preserve">¡Ojalá llegue pronto! (Kunpa hän tulisi pian!)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i w:val="1"/>
          <w:sz w:val="18"/>
          <w:szCs w:val="18"/>
        </w:rPr>
      </w:pPr>
      <w:r w:rsidDel="00000000" w:rsidR="00000000" w:rsidRPr="00000000">
        <w:rPr>
          <w:i w:val="1"/>
          <w:sz w:val="18"/>
          <w:szCs w:val="18"/>
          <w:rtl w:val="0"/>
        </w:rPr>
        <w:t xml:space="preserve">&gt; Mm. refleksiivipronominit sijoitetaan käskymuodon perään, kun taas kielloissa ne ovat verbin edessä.</w:t>
        <w:br w:type="textWrapping"/>
        <w:t xml:space="preserve">&gt; Muista, että yks. ja mon. 2. persoonan myönteiset käskyt ilmaistaan imperatiivilla.</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rPr>
      </w:pPr>
      <w:r w:rsidDel="00000000" w:rsidR="00000000" w:rsidRPr="00000000">
        <w:rPr>
          <w:b w:val="1"/>
          <w:sz w:val="18"/>
          <w:szCs w:val="18"/>
          <w:rtl w:val="0"/>
        </w:rPr>
        <w:t xml:space="preserve">Lisäksi subjunktiivia käytetään päälausessa mm. sanojen ”quizás” ja ”tal vez” (ehkä) jäljessä, kun ilmaistaan epäilystä. Huomaa, että ehkä-sana on siis ennen verbiä.</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Quizás tengas razón. (Subjunktiivi: Ehkä olet oikeassa. – epävarma)</w:t>
        <w:br w:type="textWrapping"/>
        <w:t xml:space="preserve">Quizás tu puedas hacerlo. (Subjunktiivi: Ehkä voit tehdä sen. – epäilevä)</w:t>
        <w:br w:type="textWrapping"/>
        <w:t xml:space="preserve">vrt. Quizás tu puedes hacerlo. (Indikatiivi: Ehkä voit tehdä sen. – todennäköinen)</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i w:val="1"/>
          <w:sz w:val="18"/>
          <w:szCs w:val="18"/>
        </w:rPr>
      </w:pPr>
      <w:r w:rsidDel="00000000" w:rsidR="00000000" w:rsidRPr="00000000">
        <w:rPr>
          <w:i w:val="1"/>
          <w:sz w:val="18"/>
          <w:szCs w:val="18"/>
          <w:rtl w:val="0"/>
        </w:rPr>
        <w:t xml:space="preserve">&gt; Mutta puhekielinen ehkä ”a lo mejor” saa aina indikatiivin.</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rPr>
      </w:pPr>
      <w:r w:rsidDel="00000000" w:rsidR="00000000" w:rsidRPr="00000000">
        <w:rPr>
          <w:b w:val="1"/>
          <w:sz w:val="18"/>
          <w:szCs w:val="18"/>
          <w:rtl w:val="0"/>
        </w:rPr>
        <w:t xml:space="preserve">2. Usein subjunktiivi esiintyy alisteisissa </w:t>
      </w:r>
      <w:r w:rsidDel="00000000" w:rsidR="00000000" w:rsidRPr="00000000">
        <w:rPr>
          <w:b w:val="1"/>
          <w:sz w:val="18"/>
          <w:szCs w:val="18"/>
          <w:u w:val="single"/>
          <w:rtl w:val="0"/>
        </w:rPr>
        <w:t xml:space="preserve">que-sivulauseissa</w:t>
      </w:r>
      <w:r w:rsidDel="00000000" w:rsidR="00000000" w:rsidRPr="00000000">
        <w:rPr>
          <w:b w:val="1"/>
          <w:sz w:val="18"/>
          <w:szCs w:val="18"/>
          <w:rtl w:val="0"/>
        </w:rPr>
        <w:t xml:space="preserve">; silloin kun päälauseen verbi ilmaisee tunnetta (esim. ilo, suru, pelko) tai halua/tahtoa. Tunnetta ilmaisevia verbejä ovat esim. alegrarse de (olla iloinen), esperar (toivoa), tener miedo a/de (pelätä), sentir (olla pahoillaan)</w:t>
      </w:r>
      <w:r w:rsidDel="00000000" w:rsidR="00000000" w:rsidRPr="00000000">
        <w:rPr>
          <w:sz w:val="18"/>
          <w:szCs w:val="18"/>
          <w:rtl w:val="0"/>
        </w:rPr>
        <w:t xml:space="preserve">. </w:t>
      </w:r>
      <w:r w:rsidDel="00000000" w:rsidR="00000000" w:rsidRPr="00000000">
        <w:rPr>
          <w:b w:val="1"/>
          <w:sz w:val="18"/>
          <w:szCs w:val="18"/>
          <w:rtl w:val="0"/>
        </w:rPr>
        <w:t xml:space="preserve">Tahtomista ilmaisevia verbejä ovat esim. querer ja desear. Lisäksi subjunktiivin que-lauseessa vaatii mm. vaikutusverbit recomendar, invitar, evitar (välttää) ja aconsejar (neuvoa).</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u w:val="single"/>
          <w:rtl w:val="0"/>
        </w:rPr>
        <w:t xml:space="preserve">Quiero que</w:t>
      </w:r>
      <w:r w:rsidDel="00000000" w:rsidR="00000000" w:rsidRPr="00000000">
        <w:rPr>
          <w:sz w:val="18"/>
          <w:szCs w:val="18"/>
          <w:rtl w:val="0"/>
        </w:rPr>
        <w:t xml:space="preserve"> vengan mañana. (Haluan, että he tulevat huomenna.)</w:t>
        <w:br w:type="textWrapping"/>
      </w:r>
      <w:r w:rsidDel="00000000" w:rsidR="00000000" w:rsidRPr="00000000">
        <w:rPr>
          <w:sz w:val="18"/>
          <w:szCs w:val="18"/>
          <w:u w:val="single"/>
          <w:rtl w:val="0"/>
        </w:rPr>
        <w:t xml:space="preserve">Quiero que</w:t>
      </w:r>
      <w:r w:rsidDel="00000000" w:rsidR="00000000" w:rsidRPr="00000000">
        <w:rPr>
          <w:sz w:val="18"/>
          <w:szCs w:val="18"/>
          <w:rtl w:val="0"/>
        </w:rPr>
        <w:t xml:space="preserve"> Ana me ayude. (Haluan, että Ana auttaa minua.)</w:t>
        <w:br w:type="textWrapping"/>
      </w:r>
      <w:r w:rsidDel="00000000" w:rsidR="00000000" w:rsidRPr="00000000">
        <w:rPr>
          <w:sz w:val="18"/>
          <w:szCs w:val="18"/>
          <w:u w:val="single"/>
          <w:rtl w:val="0"/>
        </w:rPr>
        <w:t xml:space="preserve">Espero que</w:t>
      </w:r>
      <w:r w:rsidDel="00000000" w:rsidR="00000000" w:rsidRPr="00000000">
        <w:rPr>
          <w:sz w:val="18"/>
          <w:szCs w:val="18"/>
          <w:rtl w:val="0"/>
        </w:rPr>
        <w:t xml:space="preserve"> regrese pronto. (Toivon, että hän palaa pian.)</w:t>
        <w:br w:type="textWrapping"/>
      </w:r>
      <w:r w:rsidDel="00000000" w:rsidR="00000000" w:rsidRPr="00000000">
        <w:rPr>
          <w:sz w:val="18"/>
          <w:szCs w:val="18"/>
          <w:u w:val="single"/>
          <w:rtl w:val="0"/>
        </w:rPr>
        <w:t xml:space="preserve">Me alegro de que</w:t>
      </w:r>
      <w:r w:rsidDel="00000000" w:rsidR="00000000" w:rsidRPr="00000000">
        <w:rPr>
          <w:sz w:val="18"/>
          <w:szCs w:val="18"/>
          <w:rtl w:val="0"/>
        </w:rPr>
        <w:t xml:space="preserve"> seas mi amigo. (Olen iloinen, että olet kaverini.)</w:t>
        <w:br w:type="textWrapping"/>
      </w:r>
      <w:r w:rsidDel="00000000" w:rsidR="00000000" w:rsidRPr="00000000">
        <w:rPr>
          <w:sz w:val="18"/>
          <w:szCs w:val="18"/>
          <w:u w:val="single"/>
          <w:rtl w:val="0"/>
        </w:rPr>
        <w:t xml:space="preserve">Yo pido que</w:t>
      </w:r>
      <w:r w:rsidDel="00000000" w:rsidR="00000000" w:rsidRPr="00000000">
        <w:rPr>
          <w:sz w:val="18"/>
          <w:szCs w:val="18"/>
          <w:rtl w:val="0"/>
        </w:rPr>
        <w:t xml:space="preserve"> vengas. (Minä pyydän sinua tulemaan.)</w:t>
        <w:br w:type="textWrapping"/>
        <w:t xml:space="preserve">Te </w:t>
      </w:r>
      <w:r w:rsidDel="00000000" w:rsidR="00000000" w:rsidRPr="00000000">
        <w:rPr>
          <w:sz w:val="18"/>
          <w:szCs w:val="18"/>
          <w:u w:val="single"/>
          <w:rtl w:val="0"/>
        </w:rPr>
        <w:t xml:space="preserve">recomiendo que</w:t>
      </w:r>
      <w:r w:rsidDel="00000000" w:rsidR="00000000" w:rsidRPr="00000000">
        <w:rPr>
          <w:sz w:val="18"/>
          <w:szCs w:val="18"/>
          <w:rtl w:val="0"/>
        </w:rPr>
        <w:t xml:space="preserve"> aceptes esa oferta. (Suosittelen, että hyväksyt sen tarjouksen.)</w:t>
        <w:br w:type="textWrapping"/>
      </w:r>
      <w:r w:rsidDel="00000000" w:rsidR="00000000" w:rsidRPr="00000000">
        <w:rPr>
          <w:sz w:val="18"/>
          <w:szCs w:val="18"/>
          <w:u w:val="single"/>
          <w:rtl w:val="0"/>
        </w:rPr>
        <w:t xml:space="preserve">Tengo miedo de que</w:t>
      </w:r>
      <w:r w:rsidDel="00000000" w:rsidR="00000000" w:rsidRPr="00000000">
        <w:rPr>
          <w:sz w:val="18"/>
          <w:szCs w:val="18"/>
          <w:rtl w:val="0"/>
        </w:rPr>
        <w:t xml:space="preserve"> no llegue. (Pelkään, ettei hän saavu)</w:t>
        <w:br w:type="textWrapping"/>
      </w:r>
      <w:r w:rsidDel="00000000" w:rsidR="00000000" w:rsidRPr="00000000">
        <w:rPr>
          <w:sz w:val="18"/>
          <w:szCs w:val="18"/>
          <w:u w:val="single"/>
          <w:rtl w:val="0"/>
        </w:rPr>
        <w:t xml:space="preserve">No estoy segura de que</w:t>
      </w:r>
      <w:r w:rsidDel="00000000" w:rsidR="00000000" w:rsidRPr="00000000">
        <w:rPr>
          <w:sz w:val="18"/>
          <w:szCs w:val="18"/>
          <w:rtl w:val="0"/>
        </w:rPr>
        <w:t xml:space="preserve"> venga. (En ole varma, tuleeko hän.)</w:t>
        <w:br w:type="textWrapping"/>
      </w:r>
      <w:r w:rsidDel="00000000" w:rsidR="00000000" w:rsidRPr="00000000">
        <w:rPr>
          <w:sz w:val="18"/>
          <w:szCs w:val="18"/>
          <w:u w:val="single"/>
          <w:rtl w:val="0"/>
        </w:rPr>
        <w:t xml:space="preserve">No creo que</w:t>
      </w:r>
      <w:r w:rsidDel="00000000" w:rsidR="00000000" w:rsidRPr="00000000">
        <w:rPr>
          <w:sz w:val="18"/>
          <w:szCs w:val="18"/>
          <w:rtl w:val="0"/>
        </w:rPr>
        <w:t xml:space="preserve"> María sea buena conductora. (En usko, että María on hyvä kuski.)</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i w:val="1"/>
          <w:sz w:val="18"/>
          <w:szCs w:val="18"/>
        </w:rPr>
      </w:pPr>
      <w:r w:rsidDel="00000000" w:rsidR="00000000" w:rsidRPr="00000000">
        <w:rPr>
          <w:i w:val="1"/>
          <w:sz w:val="18"/>
          <w:szCs w:val="18"/>
          <w:rtl w:val="0"/>
        </w:rPr>
        <w:t xml:space="preserve">&gt; HUOM! Jos pääverbinä on jokin kieli-, ajattelu- tai aistihavaintoverbi (esim. ver = nähdä, avisar = ilmoittaa, creer = luulla, comprender = ymmärtää, decir = sanoa, considerar = olla jtk mieltä, prometer = luvata, pensar = ajatella,…), </w:t>
      </w:r>
      <w:r w:rsidDel="00000000" w:rsidR="00000000" w:rsidRPr="00000000">
        <w:rPr>
          <w:i w:val="1"/>
          <w:sz w:val="18"/>
          <w:szCs w:val="18"/>
          <w:u w:val="single"/>
          <w:rtl w:val="0"/>
        </w:rPr>
        <w:t xml:space="preserve">sivulauseeseen tulee subjunktiivi vain, jos päälause on kielteinen.</w:t>
      </w:r>
      <w:r w:rsidDel="00000000" w:rsidR="00000000" w:rsidRPr="00000000">
        <w:rPr>
          <w:sz w:val="18"/>
          <w:szCs w:val="18"/>
          <w:rtl w:val="0"/>
        </w:rPr>
        <w:t xml:space="preserve"> </w:t>
      </w:r>
      <w:r w:rsidDel="00000000" w:rsidR="00000000" w:rsidRPr="00000000">
        <w:rPr>
          <w:i w:val="1"/>
          <w:sz w:val="18"/>
          <w:szCs w:val="18"/>
          <w:rtl w:val="0"/>
        </w:rPr>
        <w:t xml:space="preserve">Creo que María viene mañana. = Luulen, että María tulee huomenna (=indikatiivi, koska ei kielteinen päälause).</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rPr>
      </w:pPr>
      <w:r w:rsidDel="00000000" w:rsidR="00000000" w:rsidRPr="00000000">
        <w:rPr>
          <w:b w:val="1"/>
          <w:sz w:val="18"/>
          <w:szCs w:val="18"/>
          <w:rtl w:val="0"/>
        </w:rPr>
        <w:t xml:space="preserve">3. Ns. persoonattomat (eli päälauseen tekijää ei tiedetä) es…que -sanonnat vaativat subjunktiivin, kun ne ilmaisevat esim. tunnetta, kannanottoa, välttämättömyyttä tai epävarmuutta.</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u w:val="single"/>
          <w:rtl w:val="0"/>
        </w:rPr>
        <w:t xml:space="preserve">Es bueno que</w:t>
      </w:r>
      <w:r w:rsidDel="00000000" w:rsidR="00000000" w:rsidRPr="00000000">
        <w:rPr>
          <w:sz w:val="18"/>
          <w:szCs w:val="18"/>
          <w:rtl w:val="0"/>
        </w:rPr>
        <w:t xml:space="preserve"> estudies mucho. (On hyvä, että opiskelet paljon.)</w:t>
        <w:br w:type="textWrapping"/>
      </w:r>
      <w:r w:rsidDel="00000000" w:rsidR="00000000" w:rsidRPr="00000000">
        <w:rPr>
          <w:sz w:val="18"/>
          <w:szCs w:val="18"/>
          <w:u w:val="single"/>
          <w:rtl w:val="0"/>
        </w:rPr>
        <w:t xml:space="preserve">Es mejor que</w:t>
      </w:r>
      <w:r w:rsidDel="00000000" w:rsidR="00000000" w:rsidRPr="00000000">
        <w:rPr>
          <w:sz w:val="18"/>
          <w:szCs w:val="18"/>
          <w:rtl w:val="0"/>
        </w:rPr>
        <w:t xml:space="preserve"> me quede en casa. (On parempi, että jään kotiin.)</w:t>
        <w:br w:type="textWrapping"/>
      </w:r>
      <w:r w:rsidDel="00000000" w:rsidR="00000000" w:rsidRPr="00000000">
        <w:rPr>
          <w:sz w:val="18"/>
          <w:szCs w:val="18"/>
          <w:u w:val="single"/>
          <w:rtl w:val="0"/>
        </w:rPr>
        <w:t xml:space="preserve">Es probable que</w:t>
      </w:r>
      <w:r w:rsidDel="00000000" w:rsidR="00000000" w:rsidRPr="00000000">
        <w:rPr>
          <w:sz w:val="18"/>
          <w:szCs w:val="18"/>
          <w:rtl w:val="0"/>
        </w:rPr>
        <w:t xml:space="preserve"> salgas bien en el examen. (On luultavaa, että suoriudut tentistä hyvin.)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b w:val="1"/>
          <w:sz w:val="18"/>
          <w:szCs w:val="18"/>
          <w:rtl w:val="0"/>
        </w:rPr>
        <w:t xml:space="preserve">Yleisiä ovat esim.</w:t>
      </w:r>
      <w:r w:rsidDel="00000000" w:rsidR="00000000" w:rsidRPr="00000000">
        <w:rPr>
          <w:sz w:val="18"/>
          <w:szCs w:val="18"/>
          <w:rtl w:val="0"/>
        </w:rPr>
        <w:t xml:space="preserve"> Es bueno que, Es malo que, Es mejor que, Es peor que, Es horrible que, Es posible que, Es imposible que, Es probable que, Es improbable que, Es necesario que, Es urgente [tärkeää] que, Es importante que, Es interesante que, Es raro [outoa; harvinaista] que, Es extraño [outoa] que, Es estúpido que, Es ridículo [naurettavaa] que, Es difícil que, Es fácil que, Es preciso [välttämätöntä]  que, No es seguro que, No es cierto que, No es verdad que,…</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&gt; </w:t>
      </w:r>
      <w:r w:rsidDel="00000000" w:rsidR="00000000" w:rsidRPr="00000000">
        <w:rPr>
          <w:b w:val="1"/>
          <w:sz w:val="18"/>
          <w:szCs w:val="18"/>
          <w:rtl w:val="0"/>
        </w:rPr>
        <w:t xml:space="preserve">Mutta huomioi, että jos myönteinen que-lause ilmaisee täyttä varmuutta, käytetään aina indikatiivia</w:t>
      </w:r>
      <w:r w:rsidDel="00000000" w:rsidR="00000000" w:rsidRPr="00000000">
        <w:rPr>
          <w:sz w:val="18"/>
          <w:szCs w:val="18"/>
          <w:rtl w:val="0"/>
        </w:rPr>
        <w:t xml:space="preserve">. Yleensä myös kysymyksissä käytetään indikatiivia. </w:t>
      </w:r>
      <w:r w:rsidDel="00000000" w:rsidR="00000000" w:rsidRPr="00000000">
        <w:rPr>
          <w:sz w:val="18"/>
          <w:szCs w:val="18"/>
          <w:u w:val="single"/>
          <w:rtl w:val="0"/>
        </w:rPr>
        <w:t xml:space="preserve">Es evidente que</w:t>
      </w:r>
      <w:r w:rsidDel="00000000" w:rsidR="00000000" w:rsidRPr="00000000">
        <w:rPr>
          <w:sz w:val="18"/>
          <w:szCs w:val="18"/>
          <w:rtl w:val="0"/>
        </w:rPr>
        <w:t xml:space="preserve"> sabes esto. (On selvää, että tiedät tämän.); </w:t>
      </w:r>
      <w:r w:rsidDel="00000000" w:rsidR="00000000" w:rsidRPr="00000000">
        <w:rPr>
          <w:sz w:val="18"/>
          <w:szCs w:val="18"/>
          <w:u w:val="single"/>
          <w:rtl w:val="0"/>
        </w:rPr>
        <w:t xml:space="preserve">Es seguro que</w:t>
      </w:r>
      <w:r w:rsidDel="00000000" w:rsidR="00000000" w:rsidRPr="00000000">
        <w:rPr>
          <w:sz w:val="18"/>
          <w:szCs w:val="18"/>
          <w:rtl w:val="0"/>
        </w:rPr>
        <w:t xml:space="preserve"> nunca te voy a dejar. (On varmaa, etten koskaan jätä sinua.); ¿</w:t>
      </w:r>
      <w:r w:rsidDel="00000000" w:rsidR="00000000" w:rsidRPr="00000000">
        <w:rPr>
          <w:sz w:val="18"/>
          <w:szCs w:val="18"/>
          <w:u w:val="single"/>
          <w:rtl w:val="0"/>
        </w:rPr>
        <w:t xml:space="preserve">Es cierto que</w:t>
      </w:r>
      <w:r w:rsidDel="00000000" w:rsidR="00000000" w:rsidRPr="00000000">
        <w:rPr>
          <w:sz w:val="18"/>
          <w:szCs w:val="18"/>
          <w:rtl w:val="0"/>
        </w:rPr>
        <w:t xml:space="preserve"> María está en España? (Onko totta, että María on Espanjassa?); </w:t>
      </w:r>
      <w:r w:rsidDel="00000000" w:rsidR="00000000" w:rsidRPr="00000000">
        <w:rPr>
          <w:sz w:val="18"/>
          <w:szCs w:val="18"/>
          <w:u w:val="single"/>
          <w:rtl w:val="0"/>
        </w:rPr>
        <w:t xml:space="preserve">Es verdad que</w:t>
      </w:r>
      <w:r w:rsidDel="00000000" w:rsidR="00000000" w:rsidRPr="00000000">
        <w:rPr>
          <w:sz w:val="18"/>
          <w:szCs w:val="18"/>
          <w:rtl w:val="0"/>
        </w:rPr>
        <w:t xml:space="preserve"> te quiero. (On totta, että rakastan sinua.)</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i w:val="1"/>
          <w:sz w:val="18"/>
          <w:szCs w:val="18"/>
        </w:rPr>
      </w:pPr>
      <w:r w:rsidDel="00000000" w:rsidR="00000000" w:rsidRPr="00000000">
        <w:rPr>
          <w:i w:val="1"/>
          <w:sz w:val="18"/>
          <w:szCs w:val="18"/>
          <w:rtl w:val="0"/>
        </w:rPr>
        <w:t xml:space="preserve">&gt; Esimerkiksi ”parece que” (näyttää siltä) / ”es que” (asia on niin, että) / ”resulta que” (on osoittautunut, että) saavat kielteisissä lauseissa subjunktiivin, mutta myönteisinä indikatiivin.</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color w:val="800000"/>
          <w:sz w:val="18"/>
          <w:szCs w:val="18"/>
        </w:rPr>
      </w:pPr>
      <w:r w:rsidDel="00000000" w:rsidR="00000000" w:rsidRPr="00000000">
        <w:rPr>
          <w:b w:val="1"/>
          <w:color w:val="800000"/>
          <w:sz w:val="18"/>
          <w:szCs w:val="18"/>
          <w:rtl w:val="0"/>
        </w:rPr>
        <w:t xml:space="preserve">VINKKI: Löydät esim. </w:t>
      </w:r>
      <w:hyperlink r:id="rId7">
        <w:r w:rsidDel="00000000" w:rsidR="00000000" w:rsidRPr="00000000">
          <w:rPr>
            <w:b w:val="1"/>
            <w:color w:val="993300"/>
            <w:sz w:val="18"/>
            <w:szCs w:val="18"/>
            <w:rtl w:val="0"/>
          </w:rPr>
          <w:t xml:space="preserve">täältä</w:t>
        </w:r>
      </w:hyperlink>
      <w:r w:rsidDel="00000000" w:rsidR="00000000" w:rsidRPr="00000000">
        <w:rPr>
          <w:b w:val="1"/>
          <w:color w:val="800000"/>
          <w:sz w:val="18"/>
          <w:szCs w:val="18"/>
          <w:rtl w:val="0"/>
        </w:rPr>
        <w:t xml:space="preserve"> ja </w:t>
      </w:r>
      <w:hyperlink r:id="rId8">
        <w:r w:rsidDel="00000000" w:rsidR="00000000" w:rsidRPr="00000000">
          <w:rPr>
            <w:b w:val="1"/>
            <w:color w:val="993300"/>
            <w:sz w:val="18"/>
            <w:szCs w:val="18"/>
            <w:rtl w:val="0"/>
          </w:rPr>
          <w:t xml:space="preserve">täältä</w:t>
        </w:r>
      </w:hyperlink>
      <w:r w:rsidDel="00000000" w:rsidR="00000000" w:rsidRPr="00000000">
        <w:rPr>
          <w:b w:val="1"/>
          <w:color w:val="800000"/>
          <w:sz w:val="18"/>
          <w:szCs w:val="18"/>
          <w:rtl w:val="0"/>
        </w:rPr>
        <w:t xml:space="preserve"> listauksen verbeistä yms. ilmauksista, joiden kanssa tulee subjunktiivi.</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sz w:val="18"/>
          <w:szCs w:val="18"/>
        </w:rPr>
      </w:pPr>
      <w:r w:rsidDel="00000000" w:rsidR="00000000" w:rsidRPr="00000000">
        <w:rPr>
          <w:b w:val="1"/>
          <w:sz w:val="18"/>
          <w:szCs w:val="18"/>
          <w:rtl w:val="0"/>
        </w:rPr>
        <w:t xml:space="preserve">4. Joskus subjunktiivia käytetään futuurin asemasta, kun konjuktiona on esim. cuando (”kunhan”), hasta que (”kunnes”), en cuanto / tan pronto como (”niin pian kuin”), despues de que (”jälkeen”). Antes de que (”ennen kuin”) saa aina kuitenkin tulevaisuudesta puhuttaessa subjunktiiviin. Konjuktio + subjunktiivi -yhdistelmiin palataan tarkemmin myöhemmin.</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sz w:val="18"/>
          <w:szCs w:val="18"/>
        </w:rPr>
      </w:pPr>
      <w:r w:rsidDel="00000000" w:rsidR="00000000" w:rsidRPr="00000000">
        <w:rPr>
          <w:sz w:val="18"/>
          <w:szCs w:val="18"/>
          <w:rtl w:val="0"/>
        </w:rPr>
        <w:t xml:space="preserve">Lo haré cuando nos levantemos. (Teen sen, kunhan nousemme ylös.)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color w:val="800000"/>
          <w:sz w:val="18"/>
          <w:szCs w:val="18"/>
        </w:rPr>
      </w:pPr>
      <w:r w:rsidDel="00000000" w:rsidR="00000000" w:rsidRPr="00000000">
        <w:rPr>
          <w:b w:val="1"/>
          <w:color w:val="800000"/>
          <w:sz w:val="18"/>
          <w:szCs w:val="18"/>
          <w:rtl w:val="0"/>
        </w:rPr>
        <w:t xml:space="preserve">Harjoitus 40d: Taivuta verbimuoto preesensistä subjunktiivimuotoon. </w:t>
      </w:r>
      <w:hyperlink r:id="rId9">
        <w:r w:rsidDel="00000000" w:rsidR="00000000" w:rsidRPr="00000000">
          <w:rPr>
            <w:b w:val="1"/>
            <w:color w:val="993300"/>
            <w:sz w:val="18"/>
            <w:szCs w:val="18"/>
            <w:rtl w:val="0"/>
          </w:rPr>
          <w:t xml:space="preserve">Vastaukset</w:t>
        </w:r>
      </w:hyperlink>
      <w:r w:rsidDel="00000000" w:rsidR="00000000" w:rsidRPr="00000000">
        <w:rPr>
          <w:b w:val="1"/>
          <w:color w:val="800000"/>
          <w:sz w:val="18"/>
          <w:szCs w:val="18"/>
          <w:rtl w:val="0"/>
        </w:rPr>
        <w:t xml:space="preserve">.</w:t>
        <w:br w:type="textWrapping"/>
      </w:r>
      <w:r w:rsidDel="00000000" w:rsidR="00000000" w:rsidRPr="00000000">
        <w:rPr>
          <w:color w:val="800000"/>
          <w:sz w:val="18"/>
          <w:szCs w:val="18"/>
          <w:rtl w:val="0"/>
        </w:rPr>
        <w:t xml:space="preserve">(nosotros) decimos -&gt; _______</w:t>
        <w:br w:type="textWrapping"/>
        <w:t xml:space="preserve">(ellos) hablan -&gt; _______</w:t>
        <w:br w:type="textWrapping"/>
        <w:t xml:space="preserve">(tú) vienes -&gt; _______</w:t>
        <w:br w:type="textWrapping"/>
        <w:t xml:space="preserve">(yo) entiendo -&gt; _______</w:t>
        <w:br w:type="textWrapping"/>
        <w:t xml:space="preserve">(él) anda -&gt; _______</w:t>
        <w:br w:type="textWrapping"/>
        <w:t xml:space="preserve">(yo) doy -&gt; _______</w:t>
        <w:br w:type="textWrapping"/>
        <w:t xml:space="preserve">(vosotros) sois -&gt; _______</w:t>
        <w:br w:type="textWrapping"/>
        <w:t xml:space="preserve">(tú) tienes -&gt; _______</w:t>
        <w:br w:type="textWrapping"/>
        <w:t xml:space="preserve">(nosotros) estamos -&gt; _______</w:t>
        <w:br w:type="textWrapping"/>
        <w:t xml:space="preserve">(ella) cuesta -&gt; _______</w:t>
        <w:br w:type="textWrapping"/>
        <w:t xml:space="preserve">(yo) puedo -&gt; _______</w:t>
        <w:br w:type="textWrapping"/>
        <w:t xml:space="preserve">(tú) pones -&gt; _______</w:t>
        <w:br w:type="textWrapping"/>
        <w:t xml:space="preserve">(ellos) conocen -&gt; _______</w:t>
        <w:br w:type="textWrapping"/>
        <w:t xml:space="preserve">(él) muere -&gt; _______</w:t>
        <w:br w:type="textWrapping"/>
        <w:t xml:space="preserve">(yo) busco -&gt; _______</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color w:val="800000"/>
          <w:sz w:val="18"/>
          <w:szCs w:val="18"/>
        </w:rPr>
      </w:pPr>
      <w:r w:rsidDel="00000000" w:rsidR="00000000" w:rsidRPr="00000000">
        <w:rPr>
          <w:b w:val="1"/>
          <w:color w:val="800000"/>
          <w:sz w:val="18"/>
          <w:szCs w:val="18"/>
          <w:rtl w:val="0"/>
        </w:rPr>
        <w:t xml:space="preserve">Harjoitus 40e: Subjunktiivi vai indikatiivi? </w:t>
      </w:r>
      <w:hyperlink r:id="rId10">
        <w:r w:rsidDel="00000000" w:rsidR="00000000" w:rsidRPr="00000000">
          <w:rPr>
            <w:b w:val="1"/>
            <w:color w:val="993300"/>
            <w:sz w:val="18"/>
            <w:szCs w:val="18"/>
            <w:rtl w:val="0"/>
          </w:rPr>
          <w:t xml:space="preserve">Vastaukset</w:t>
        </w:r>
      </w:hyperlink>
      <w:r w:rsidDel="00000000" w:rsidR="00000000" w:rsidRPr="00000000">
        <w:rPr>
          <w:b w:val="1"/>
          <w:color w:val="800000"/>
          <w:sz w:val="18"/>
          <w:szCs w:val="18"/>
          <w:rtl w:val="0"/>
        </w:rPr>
        <w:t xml:space="preserve">.</w:t>
        <w:br w:type="textWrapping"/>
      </w:r>
      <w:r w:rsidDel="00000000" w:rsidR="00000000" w:rsidRPr="00000000">
        <w:rPr>
          <w:color w:val="800000"/>
          <w:sz w:val="18"/>
          <w:szCs w:val="18"/>
          <w:rtl w:val="0"/>
        </w:rPr>
        <w:t xml:space="preserve">1. No es verdad que ____ (ser, yo) tonto.</w:t>
        <w:br w:type="textWrapping"/>
        <w:t xml:space="preserve">2. Pienso que tu amigo ___ (ser) muy tonto.</w:t>
        <w:br w:type="textWrapping"/>
        <w:t xml:space="preserve">3. No es cierto que ________ (llegar, él) a tiempo.</w:t>
        <w:br w:type="textWrapping"/>
        <w:t xml:space="preserve">4. Creo que José no ______ (venir) hoy.</w:t>
        <w:br w:type="textWrapping"/>
        <w:t xml:space="preserve">5. Sé que María _____ (hablar) español.</w:t>
        <w:br w:type="textWrapping"/>
        <w:t xml:space="preserve">6. Me parece que ___ (ir) a llover.</w:t>
        <w:br w:type="textWrapping"/>
        <w:t xml:space="preserve">7. Me parece maravilloso que ___ (ir) a llover.</w:t>
        <w:br w:type="textWrapping"/>
        <w:t xml:space="preserve">8. Es necesario que _______ (llamar) a tu mujer.</w:t>
        <w:br w:type="textWrapping"/>
        <w:t xml:space="preserve">9. Me alegro de que _________ (poder, ellos) ir a la fiesta.</w:t>
        <w:br w:type="textWrapping"/>
        <w:t xml:space="preserve">10. ______ (hablar, tú [käsky]) más despacio.</w:t>
        <w:br w:type="textWrapping"/>
        <w:t xml:space="preserve">11. No __________ (hablar, tú [kielto]) tan rápidamente.</w:t>
        <w:br w:type="textWrapping"/>
        <w:t xml:space="preserve">12. Quizás _________________ (participar, nosotros) en la fiesta.</w:t>
        <w:br w:type="textWrapping"/>
        <w:t xml:space="preserve">13. Yo quiero que María __________ (limpiar) la casa.</w:t>
        <w:br w:type="textWrapping"/>
        <w:t xml:space="preserve">14. Que te _____ (ir) bien.</w:t>
        <w:br w:type="textWrapping"/>
        <w:t xml:space="preserve">15. ¡Ojalá ______ (ir, yo) a verlo!</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color w:val="800000"/>
          <w:sz w:val="18"/>
          <w:szCs w:val="18"/>
        </w:rPr>
      </w:pPr>
      <w:r w:rsidDel="00000000" w:rsidR="00000000" w:rsidRPr="00000000">
        <w:rPr>
          <w:b w:val="1"/>
          <w:color w:val="800000"/>
          <w:sz w:val="18"/>
          <w:szCs w:val="18"/>
          <w:rtl w:val="0"/>
        </w:rPr>
        <w:t xml:space="preserve">Harjoitus 40f: Osaatko kääntää? </w:t>
      </w:r>
      <w:hyperlink r:id="rId11">
        <w:r w:rsidDel="00000000" w:rsidR="00000000" w:rsidRPr="00000000">
          <w:rPr>
            <w:b w:val="1"/>
            <w:color w:val="993300"/>
            <w:sz w:val="18"/>
            <w:szCs w:val="18"/>
            <w:rtl w:val="0"/>
          </w:rPr>
          <w:t xml:space="preserve">Vastaukset</w:t>
        </w:r>
      </w:hyperlink>
      <w:r w:rsidDel="00000000" w:rsidR="00000000" w:rsidRPr="00000000">
        <w:rPr>
          <w:b w:val="1"/>
          <w:color w:val="800000"/>
          <w:sz w:val="18"/>
          <w:szCs w:val="18"/>
          <w:rtl w:val="0"/>
        </w:rPr>
        <w:t xml:space="preserve">.</w:t>
        <w:br w:type="textWrapping"/>
      </w:r>
      <w:r w:rsidDel="00000000" w:rsidR="00000000" w:rsidRPr="00000000">
        <w:rPr>
          <w:color w:val="800000"/>
          <w:sz w:val="18"/>
          <w:szCs w:val="18"/>
          <w:rtl w:val="0"/>
        </w:rPr>
        <w:t xml:space="preserve">1. En usko, että Laura on hyvä kokki.</w:t>
        <w:br w:type="textWrapping"/>
        <w:t xml:space="preserve">2. Kuinka harmi, ettet voi lähteä ulos kanssani!</w:t>
        <w:br w:type="textWrapping"/>
        <w:t xml:space="preserve">3. Älä puhu minulle valheita [valhe = la mentira].</w:t>
        <w:br w:type="textWrapping"/>
        <w:t xml:space="preserve">4. Pesen [futuuri] hampaani sen jälkeen kun olemme syöneet [subj.].</w:t>
        <w:br w:type="textWrapping"/>
        <w:t xml:space="preserve">5. En usko, että Juan tulee.</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color w:val="800000"/>
          <w:sz w:val="18"/>
          <w:szCs w:val="18"/>
        </w:rPr>
      </w:pPr>
      <w:r w:rsidDel="00000000" w:rsidR="00000000" w:rsidRPr="00000000">
        <w:rPr>
          <w:b w:val="1"/>
          <w:color w:val="800000"/>
          <w:sz w:val="18"/>
          <w:szCs w:val="18"/>
          <w:rtl w:val="0"/>
        </w:rPr>
        <w:t xml:space="preserve">Harjoitus 40g: Jatka lauseita haluamallasi tavalla (subjunktiivia käyttäen).</w:t>
        <w:br w:type="textWrapping"/>
      </w:r>
      <w:r w:rsidDel="00000000" w:rsidR="00000000" w:rsidRPr="00000000">
        <w:rPr>
          <w:color w:val="800000"/>
          <w:sz w:val="18"/>
          <w:szCs w:val="18"/>
          <w:rtl w:val="0"/>
        </w:rPr>
        <w:t xml:space="preserve">Espero que…</w:t>
        <w:br w:type="textWrapping"/>
        <w:t xml:space="preserve">Estoy feliz que…</w:t>
        <w:br w:type="textWrapping"/>
        <w:t xml:space="preserve">Recomiendo que…</w:t>
        <w:br w:type="textWrapping"/>
        <w:t xml:space="preserve">Dudo (epäilen) que..</w:t>
        <w:br w:type="textWrapping"/>
        <w:t xml:space="preserve">No es fácil que…</w:t>
        <w:br w:type="textWrapping"/>
        <w:t xml:space="preserve">No es cierto que…</w:t>
        <w:br w:type="textWrapping"/>
        <w:t xml:space="preserve">Quiero que…</w:t>
        <w:br w:type="textWrapping"/>
        <w:t xml:space="preserve">Es importante que…</w:t>
        <w:br w:type="textWrapping"/>
        <w:t xml:space="preserve">Tengo miedo de…</w:t>
        <w:br w:type="textWrapping"/>
        <w:t xml:space="preserve">Me alegro que…</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rPr/>
      </w:pPr>
      <w:r w:rsidDel="00000000" w:rsidR="00000000" w:rsidRPr="00000000">
        <w:rPr>
          <w:b w:val="1"/>
          <w:color w:val="800000"/>
          <w:sz w:val="18"/>
          <w:szCs w:val="18"/>
          <w:rtl w:val="0"/>
        </w:rPr>
        <w:t xml:space="preserve">VINKKI: Subjunktiivin oppimiseen menee paljon aikaa, eikä tällä sivulla ole käyty kuin vasta yleisimpiä tapauksia ja aikamuodoista pelkästään preesens. Subjunktiivin osaaminen on kuitenkin tärkeää, jos espanjaa haluaa opetella hieman perusalkeita enemmän.</w:t>
      </w:r>
      <w:r w:rsidDel="00000000" w:rsidR="00000000" w:rsidRPr="00000000">
        <w:rPr>
          <w:color w:val="800000"/>
          <w:sz w:val="18"/>
          <w:szCs w:val="18"/>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spanjaa.wordpress.com/vastaukset/vastaukset-34/" TargetMode="External"/><Relationship Id="rId10" Type="http://schemas.openxmlformats.org/officeDocument/2006/relationships/hyperlink" Target="https://espanjaa.wordpress.com/vastaukset/vastaukset-34/" TargetMode="External"/><Relationship Id="rId9" Type="http://schemas.openxmlformats.org/officeDocument/2006/relationships/hyperlink" Target="https://espanjaa.wordpress.com/vastaukset/vastaukset-34/" TargetMode="External"/><Relationship Id="rId5" Type="http://schemas.openxmlformats.org/officeDocument/2006/relationships/styles" Target="styles.xml"/><Relationship Id="rId6" Type="http://schemas.openxmlformats.org/officeDocument/2006/relationships/hyperlink" Target="https://espanjaa.wordpress.com/2011/12/09/36-verbien-kertaus/" TargetMode="External"/><Relationship Id="rId7" Type="http://schemas.openxmlformats.org/officeDocument/2006/relationships/hyperlink" Target="http://www.lingolex.com/swom/wom-subj.htm" TargetMode="External"/><Relationship Id="rId8" Type="http://schemas.openxmlformats.org/officeDocument/2006/relationships/hyperlink" Target="http://www.elearnspanishlanguage.com/grammar/verb/subjunctive-u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