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FD402E1" w14:paraId="0E11A86D" wp14:textId="3128537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6FD402E1" w:rsidR="19A83373">
        <w:rPr>
          <w:rFonts w:ascii="Arial" w:hAnsi="Arial" w:eastAsia="Arial" w:cs="Arial"/>
          <w:sz w:val="24"/>
          <w:szCs w:val="24"/>
        </w:rPr>
        <w:t xml:space="preserve">01 </w:t>
      </w:r>
      <w:proofErr w:type="spellStart"/>
      <w:r w:rsidRPr="6FD402E1" w:rsidR="19A83373">
        <w:rPr>
          <w:rFonts w:ascii="Arial" w:hAnsi="Arial" w:eastAsia="Arial" w:cs="Arial"/>
          <w:sz w:val="24"/>
          <w:szCs w:val="24"/>
        </w:rPr>
        <w:t>Lernen</w:t>
      </w:r>
      <w:proofErr w:type="spellEnd"/>
      <w:r w:rsidRPr="6FD402E1" w:rsidR="19A83373">
        <w:rPr>
          <w:rFonts w:ascii="Arial" w:hAnsi="Arial" w:eastAsia="Arial" w:cs="Arial"/>
          <w:sz w:val="24"/>
          <w:szCs w:val="24"/>
        </w:rPr>
        <w:t xml:space="preserve"> – </w:t>
      </w:r>
      <w:proofErr w:type="spellStart"/>
      <w:r w:rsidRPr="6FD402E1" w:rsidR="19A83373">
        <w:rPr>
          <w:rFonts w:ascii="Arial" w:hAnsi="Arial" w:eastAsia="Arial" w:cs="Arial"/>
          <w:sz w:val="24"/>
          <w:szCs w:val="24"/>
        </w:rPr>
        <w:t>ein</w:t>
      </w:r>
      <w:proofErr w:type="spellEnd"/>
      <w:r w:rsidRPr="6FD402E1" w:rsidR="19A83373">
        <w:rPr>
          <w:rFonts w:ascii="Arial" w:hAnsi="Arial" w:eastAsia="Arial" w:cs="Arial"/>
          <w:sz w:val="24"/>
          <w:szCs w:val="24"/>
        </w:rPr>
        <w:t xml:space="preserve"> Kinderspiel?</w:t>
      </w:r>
      <w:r w:rsidRPr="6FD402E1" w:rsidR="6718F608">
        <w:rPr>
          <w:rFonts w:ascii="Arial" w:hAnsi="Arial" w:eastAsia="Arial" w:cs="Arial"/>
          <w:sz w:val="24"/>
          <w:szCs w:val="24"/>
        </w:rPr>
        <w:t xml:space="preserve">                   </w:t>
      </w:r>
      <w:r w:rsidR="6718F608">
        <w:drawing>
          <wp:inline xmlns:wp14="http://schemas.microsoft.com/office/word/2010/wordprocessingDrawing" wp14:editId="6FD402E1" wp14:anchorId="2AF802A1">
            <wp:extent cx="2628900" cy="1102118"/>
            <wp:effectExtent l="0" t="0" r="0" b="0"/>
            <wp:docPr id="378228836" name="" descr="Kuvahaun tulos: lernen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b03b6e4ad04d8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0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D402E1" w:rsidP="6FD402E1" w:rsidRDefault="6FD402E1" w14:paraId="229CB98B" w14:textId="28B46146">
      <w:pPr>
        <w:pStyle w:val="Normal"/>
        <w:ind w:left="0"/>
        <w:rPr>
          <w:rFonts w:ascii="Arial" w:hAnsi="Arial" w:eastAsia="Arial" w:cs="Arial"/>
          <w:sz w:val="24"/>
          <w:szCs w:val="24"/>
        </w:rPr>
      </w:pPr>
    </w:p>
    <w:p w:rsidR="1420B0F5" w:rsidP="6FD402E1" w:rsidRDefault="1420B0F5" w14:paraId="3CB1B49D" w14:textId="39CD7F7A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6FD402E1" w:rsidR="1420B0F5">
        <w:rPr>
          <w:rFonts w:ascii="Arial" w:hAnsi="Arial" w:eastAsia="Arial" w:cs="Arial"/>
          <w:sz w:val="24"/>
          <w:szCs w:val="24"/>
        </w:rPr>
        <w:t>Miksi toisia asioita oppii helpommin kuin toisia?</w:t>
      </w:r>
    </w:p>
    <w:p w:rsidR="37FA6D01" w:rsidP="6FD402E1" w:rsidRDefault="37FA6D01" w14:paraId="07BFEAD3" w14:textId="15F585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Mistä syystä toisia asioita muistaa paremmin?</w:t>
      </w:r>
    </w:p>
    <w:p w:rsidR="37FA6D01" w:rsidP="6FD402E1" w:rsidRDefault="37FA6D01" w14:paraId="2190DF31" w14:textId="08A07F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Muutamia vinkkejä</w:t>
      </w:r>
    </w:p>
    <w:p w:rsidR="37FA6D01" w:rsidP="6FD402E1" w:rsidRDefault="37FA6D01" w14:paraId="12674325" w14:textId="5C44E30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Ylipäätään</w:t>
      </w:r>
    </w:p>
    <w:p w:rsidR="37FA6D01" w:rsidP="6FD402E1" w:rsidRDefault="37FA6D01" w14:paraId="33BC5AF0" w14:textId="7035D2A1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-&gt; Minä olen kylläinen.</w:t>
      </w:r>
    </w:p>
    <w:p w:rsidR="37FA6D01" w:rsidP="6FD402E1" w:rsidRDefault="37FA6D01" w14:paraId="7D90DAB8" w14:textId="2871A9F1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-&gt; Minulla on jano.</w:t>
      </w:r>
    </w:p>
    <w:p w:rsidR="6FD402E1" w:rsidP="6FD402E1" w:rsidRDefault="6FD402E1" w14:paraId="6C07FC74" w14:textId="3CD3485C">
      <w:pPr>
        <w:pStyle w:val="Normal"/>
        <w:ind w:left="0"/>
        <w:rPr>
          <w:rFonts w:ascii="Arial" w:hAnsi="Arial" w:eastAsia="Arial" w:cs="Arial"/>
          <w:sz w:val="24"/>
          <w:szCs w:val="24"/>
        </w:rPr>
      </w:pPr>
    </w:p>
    <w:p w:rsidR="37FA6D01" w:rsidP="6FD402E1" w:rsidRDefault="37FA6D01" w14:paraId="7ACCAE23" w14:textId="3CFC1053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Me voimme keskittyä paremmin toisiin asioihin.</w:t>
      </w:r>
    </w:p>
    <w:p w:rsidR="37FA6D01" w:rsidP="6FD402E1" w:rsidRDefault="37FA6D01" w14:paraId="7F467F7C" w14:textId="789FB9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Hän on kehittänyt pyramidin.</w:t>
      </w:r>
    </w:p>
    <w:p w:rsidR="37FA6D01" w:rsidP="6FD402E1" w:rsidRDefault="37FA6D01" w14:paraId="22A3622E" w14:textId="021121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Sitä paitsi</w:t>
      </w:r>
    </w:p>
    <w:p w:rsidR="37FA6D01" w:rsidP="6FD402E1" w:rsidRDefault="37FA6D01" w14:paraId="3EB118FE" w14:textId="22DED63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Kerrata / toistaa</w:t>
      </w:r>
    </w:p>
    <w:p w:rsidR="37FA6D01" w:rsidP="6FD402E1" w:rsidRDefault="37FA6D01" w14:paraId="4271E5A1" w14:textId="7F529D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Unohtaa</w:t>
      </w:r>
    </w:p>
    <w:p w:rsidR="37FA6D01" w:rsidP="6FD402E1" w:rsidRDefault="37FA6D01" w14:paraId="2142078F" w14:textId="62C034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Jokainen ihminen</w:t>
      </w:r>
    </w:p>
    <w:p w:rsidR="37FA6D01" w:rsidP="6FD402E1" w:rsidRDefault="37FA6D01" w14:paraId="41B8AE32" w14:textId="777303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Uudet tutkimukset osoittavat</w:t>
      </w:r>
    </w:p>
    <w:p w:rsidR="37FA6D01" w:rsidP="6FD402E1" w:rsidRDefault="37FA6D01" w14:paraId="7C5D2883" w14:textId="114187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 xml:space="preserve"> </w:t>
      </w:r>
      <w:proofErr w:type="spellStart"/>
      <w:r w:rsidRPr="6FD402E1" w:rsidR="37FA6D01">
        <w:rPr>
          <w:rFonts w:ascii="Arial" w:hAnsi="Arial" w:eastAsia="Arial" w:cs="Arial"/>
          <w:sz w:val="24"/>
          <w:szCs w:val="24"/>
        </w:rPr>
        <w:t>d.h</w:t>
      </w:r>
      <w:proofErr w:type="spellEnd"/>
      <w:r w:rsidRPr="6FD402E1" w:rsidR="37FA6D01">
        <w:rPr>
          <w:rFonts w:ascii="Arial" w:hAnsi="Arial" w:eastAsia="Arial" w:cs="Arial"/>
          <w:sz w:val="24"/>
          <w:szCs w:val="24"/>
        </w:rPr>
        <w:t>=</w:t>
      </w:r>
    </w:p>
    <w:p w:rsidR="37FA6D01" w:rsidP="6FD402E1" w:rsidRDefault="37FA6D01" w14:paraId="5ABC91A6" w14:textId="7BAF64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Yleensä</w:t>
      </w:r>
    </w:p>
    <w:p w:rsidR="37FA6D01" w:rsidP="6FD402E1" w:rsidRDefault="37FA6D01" w14:paraId="22FC62E0" w14:textId="05054C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Sitä vastoin</w:t>
      </w:r>
    </w:p>
    <w:p w:rsidR="37FA6D01" w:rsidP="6FD402E1" w:rsidRDefault="37FA6D01" w14:paraId="2F0F053F" w14:textId="48E89F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Parhaiten</w:t>
      </w:r>
    </w:p>
    <w:p w:rsidR="37FA6D01" w:rsidP="6FD402E1" w:rsidRDefault="37FA6D01" w14:paraId="38B09CA5" w14:textId="129B36E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6FD402E1" w:rsidR="37FA6D01">
        <w:rPr>
          <w:rFonts w:ascii="Arial" w:hAnsi="Arial" w:eastAsia="Arial" w:cs="Arial"/>
          <w:sz w:val="24"/>
          <w:szCs w:val="24"/>
        </w:rPr>
        <w:t>oppim</w:t>
      </w:r>
      <w:r w:rsidRPr="6FD402E1" w:rsidR="37FA6D01">
        <w:rPr>
          <w:rFonts w:ascii="Arial" w:hAnsi="Arial" w:eastAsia="Arial" w:cs="Arial"/>
          <w:sz w:val="24"/>
          <w:szCs w:val="24"/>
        </w:rPr>
        <w:t>isessa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590DB8"/>
    <w:rsid w:val="01BFD789"/>
    <w:rsid w:val="034D3159"/>
    <w:rsid w:val="066BA9BE"/>
    <w:rsid w:val="13521A4C"/>
    <w:rsid w:val="1420B0F5"/>
    <w:rsid w:val="1689BB0E"/>
    <w:rsid w:val="19A83373"/>
    <w:rsid w:val="31215BB4"/>
    <w:rsid w:val="37FA6D01"/>
    <w:rsid w:val="392C6D99"/>
    <w:rsid w:val="3E590DB8"/>
    <w:rsid w:val="46E58B37"/>
    <w:rsid w:val="4BB8FC5A"/>
    <w:rsid w:val="519958CD"/>
    <w:rsid w:val="63FDFA42"/>
    <w:rsid w:val="657DEFF0"/>
    <w:rsid w:val="6718F608"/>
    <w:rsid w:val="68B590B2"/>
    <w:rsid w:val="6FD402E1"/>
    <w:rsid w:val="771EA944"/>
    <w:rsid w:val="7CC4C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0DB8"/>
  <w15:chartTrackingRefBased/>
  <w15:docId w15:val="{e982681e-15f1-4cf2-835f-9d6df54ec2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65b03b6e4ad04d81" /><Relationship Type="http://schemas.openxmlformats.org/officeDocument/2006/relationships/numbering" Target="/word/numbering.xml" Id="Re55efacda0a041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2021-02-14T19:18:40.6074190Z</dcterms:created>
  <dcterms:modified xsi:type="dcterms:W3CDTF">2021-02-14T19:31:11.7047518Z</dcterms:modified>
  <dc:creator>Tanja Wallin</dc:creator>
  <lastModifiedBy>Tanja Wallin</lastModifiedBy>
</coreProperties>
</file>