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4EBC" w14:textId="612AD944" w:rsidR="005B756E" w:rsidRPr="001E4EFD" w:rsidRDefault="001D4B0A">
      <w:pPr>
        <w:rPr>
          <w:b/>
          <w:bCs/>
          <w:lang w:val="en-GB"/>
        </w:rPr>
      </w:pPr>
      <w:r w:rsidRPr="001E4EFD">
        <w:rPr>
          <w:b/>
          <w:bCs/>
          <w:lang w:val="en-GB"/>
        </w:rPr>
        <w:t>2</w:t>
      </w:r>
      <w:r w:rsidR="00D033E0">
        <w:rPr>
          <w:b/>
          <w:bCs/>
          <w:lang w:val="en-GB"/>
        </w:rPr>
        <w:t>3</w:t>
      </w:r>
      <w:r w:rsidRPr="001E4EFD">
        <w:rPr>
          <w:b/>
          <w:bCs/>
          <w:lang w:val="en-GB"/>
        </w:rPr>
        <w:t>IB TOK Essay Feedback</w:t>
      </w:r>
    </w:p>
    <w:p w14:paraId="0DDF1E62" w14:textId="77777777" w:rsidR="001D4B0A" w:rsidRDefault="001D4B0A">
      <w:pPr>
        <w:rPr>
          <w:lang w:val="en-GB"/>
        </w:rPr>
      </w:pPr>
    </w:p>
    <w:p w14:paraId="3F8ACC02" w14:textId="02192D6A" w:rsidR="00DE170A" w:rsidRDefault="00DE170A" w:rsidP="00DE170A">
      <w:pPr>
        <w:rPr>
          <w:lang w:val="en-GB"/>
        </w:rPr>
      </w:pPr>
      <w:r>
        <w:rPr>
          <w:lang w:val="en-GB"/>
        </w:rPr>
        <w:t xml:space="preserve">Remember the formal requirements: </w:t>
      </w:r>
      <w:r w:rsidRPr="00DE170A">
        <w:rPr>
          <w:b/>
          <w:bCs/>
          <w:lang w:val="en-GB"/>
        </w:rPr>
        <w:t>double spaced standard 12 font throughout the essay.</w:t>
      </w:r>
      <w:r>
        <w:rPr>
          <w:lang w:val="en-GB"/>
        </w:rPr>
        <w:t xml:space="preserve"> No exceptions</w:t>
      </w:r>
      <w:r w:rsidR="00DE5CAC">
        <w:rPr>
          <w:lang w:val="en-GB"/>
        </w:rPr>
        <w:t xml:space="preserve">! </w:t>
      </w:r>
      <w:r w:rsidRPr="00F7163D">
        <w:rPr>
          <w:lang w:val="en-GB"/>
        </w:rPr>
        <w:t xml:space="preserve">No need for </w:t>
      </w:r>
      <w:r w:rsidR="00DE5CAC">
        <w:rPr>
          <w:lang w:val="en-GB"/>
        </w:rPr>
        <w:t>sub</w:t>
      </w:r>
      <w:r w:rsidRPr="00F7163D">
        <w:rPr>
          <w:lang w:val="en-GB"/>
        </w:rPr>
        <w:t>head</w:t>
      </w:r>
      <w:r w:rsidR="00DE5CAC">
        <w:rPr>
          <w:lang w:val="en-GB"/>
        </w:rPr>
        <w:t>ings</w:t>
      </w:r>
      <w:r w:rsidRPr="00F7163D">
        <w:rPr>
          <w:lang w:val="en-GB"/>
        </w:rPr>
        <w:t xml:space="preserve"> in the final submission. The PT on top of the TOK essay is enough.</w:t>
      </w:r>
      <w:r>
        <w:rPr>
          <w:lang w:val="en-GB"/>
        </w:rPr>
        <w:t xml:space="preserve"> </w:t>
      </w:r>
      <w:r w:rsidRPr="001E6F04">
        <w:rPr>
          <w:lang w:val="en-GB"/>
        </w:rPr>
        <w:t>Use the PT exactly as given</w:t>
      </w:r>
      <w:r>
        <w:rPr>
          <w:lang w:val="en-GB"/>
        </w:rPr>
        <w:t xml:space="preserve">! The instruction concerning the AOKs must be included as well. </w:t>
      </w:r>
    </w:p>
    <w:p w14:paraId="027F4245" w14:textId="77777777" w:rsidR="00DE170A" w:rsidRDefault="00DE170A">
      <w:pPr>
        <w:rPr>
          <w:lang w:val="en-GB"/>
        </w:rPr>
      </w:pPr>
    </w:p>
    <w:p w14:paraId="4EFB7C92" w14:textId="539856D8" w:rsidR="00D033E0" w:rsidRDefault="00D033E0">
      <w:pPr>
        <w:rPr>
          <w:lang w:val="en-GB"/>
        </w:rPr>
      </w:pPr>
      <w:r>
        <w:rPr>
          <w:lang w:val="en-GB"/>
        </w:rPr>
        <w:t>Many of you had lots of ideas in your first submissions, but the focus of the TOK essay should be in scarcity.</w:t>
      </w:r>
      <w:r w:rsidRPr="00D033E0">
        <w:rPr>
          <w:b/>
          <w:bCs/>
          <w:lang w:val="en-GB"/>
        </w:rPr>
        <w:t xml:space="preserve"> In TOK essay less is more. Keep your focus narrow, incisive and concise. </w:t>
      </w:r>
      <w:r>
        <w:rPr>
          <w:lang w:val="en-GB"/>
        </w:rPr>
        <w:t>With fewer things you can dig deeper</w:t>
      </w:r>
      <w:r w:rsidR="00E72939">
        <w:rPr>
          <w:lang w:val="en-GB"/>
        </w:rPr>
        <w:t xml:space="preserve">, </w:t>
      </w:r>
      <w:r w:rsidR="00FC5F6A">
        <w:rPr>
          <w:lang w:val="en-GB"/>
        </w:rPr>
        <w:t xml:space="preserve">and </w:t>
      </w:r>
      <w:r>
        <w:rPr>
          <w:lang w:val="en-GB"/>
        </w:rPr>
        <w:t xml:space="preserve">it is easier to build an overall argument. </w:t>
      </w:r>
    </w:p>
    <w:p w14:paraId="5251216D" w14:textId="77777777" w:rsidR="00D033E0" w:rsidRPr="001425D7" w:rsidRDefault="00D033E0">
      <w:pPr>
        <w:rPr>
          <w:lang w:val="en-GB"/>
        </w:rPr>
      </w:pPr>
    </w:p>
    <w:p w14:paraId="0A24C4FE" w14:textId="2A681780" w:rsidR="001D4B0A" w:rsidRPr="001425D7" w:rsidRDefault="001D4B0A">
      <w:pPr>
        <w:rPr>
          <w:lang w:val="en-GB"/>
        </w:rPr>
      </w:pPr>
      <w:r w:rsidRPr="00C44A4E">
        <w:rPr>
          <w:b/>
          <w:bCs/>
          <w:lang w:val="en-GB"/>
        </w:rPr>
        <w:t>TOK definition of knowledge is based on the classical definition of knowledge.</w:t>
      </w:r>
      <w:r w:rsidRPr="001425D7">
        <w:rPr>
          <w:lang w:val="en-GB"/>
        </w:rPr>
        <w:t xml:space="preserve"> You shouldn’t try to redefine knowledge in your essay. This takes too many words and </w:t>
      </w:r>
      <w:r w:rsidR="00D033E0">
        <w:rPr>
          <w:lang w:val="en-GB"/>
        </w:rPr>
        <w:t>takes too much of your time</w:t>
      </w:r>
      <w:r w:rsidRPr="001425D7">
        <w:rPr>
          <w:lang w:val="en-GB"/>
        </w:rPr>
        <w:t xml:space="preserve">. Just keep the classical definition of knowledge on the back of your head and dive into the PT. </w:t>
      </w:r>
      <w:r w:rsidR="00D033E0">
        <w:rPr>
          <w:lang w:val="en-GB"/>
        </w:rPr>
        <w:t xml:space="preserve">Do NOT define knowledge based on random googling. </w:t>
      </w:r>
    </w:p>
    <w:p w14:paraId="3D8248A4" w14:textId="77777777" w:rsidR="001425D7" w:rsidRPr="001425D7" w:rsidRDefault="001425D7">
      <w:pPr>
        <w:rPr>
          <w:lang w:val="en-GB"/>
        </w:rPr>
      </w:pPr>
    </w:p>
    <w:p w14:paraId="6062CCC9" w14:textId="1EA2B044" w:rsidR="001D4B0A" w:rsidRPr="001425D7" w:rsidRDefault="001D4B0A">
      <w:pPr>
        <w:rPr>
          <w:lang w:val="en-GB"/>
        </w:rPr>
      </w:pPr>
      <w:r w:rsidRPr="00D033E0">
        <w:rPr>
          <w:b/>
          <w:bCs/>
          <w:lang w:val="en-GB"/>
        </w:rPr>
        <w:t>You really should deliver an argument in your TOK essay supported with effective real-world examples.</w:t>
      </w:r>
      <w:r w:rsidRPr="001425D7">
        <w:rPr>
          <w:lang w:val="en-GB"/>
        </w:rPr>
        <w:t xml:space="preserve"> Examples should be based on sources; they should be based on some real phenomena. This doesn’t exclude your own experiences, but your TOK essay should contain also some examples outside </w:t>
      </w:r>
      <w:r w:rsidR="001E4EFD">
        <w:rPr>
          <w:lang w:val="en-GB"/>
        </w:rPr>
        <w:t xml:space="preserve">of </w:t>
      </w:r>
      <w:r w:rsidRPr="001425D7">
        <w:rPr>
          <w:lang w:val="en-GB"/>
        </w:rPr>
        <w:t xml:space="preserve">your own experiences. </w:t>
      </w:r>
      <w:r w:rsidR="001425D7">
        <w:rPr>
          <w:lang w:val="en-GB"/>
        </w:rPr>
        <w:t xml:space="preserve">The main thing to remember is that TOK essay is NOT an opinion writing. </w:t>
      </w:r>
    </w:p>
    <w:p w14:paraId="403923FA" w14:textId="77777777" w:rsidR="001D4B0A" w:rsidRDefault="001D4B0A">
      <w:pPr>
        <w:rPr>
          <w:lang w:val="en-GB"/>
        </w:rPr>
      </w:pPr>
    </w:p>
    <w:p w14:paraId="55A4F6E2" w14:textId="1702EAC8" w:rsidR="001425D7" w:rsidRPr="001425D7" w:rsidRDefault="001425D7" w:rsidP="001425D7">
      <w:pPr>
        <w:rPr>
          <w:lang w:val="en-GB"/>
        </w:rPr>
      </w:pPr>
      <w:r w:rsidRPr="001425D7">
        <w:rPr>
          <w:lang w:val="en-GB"/>
        </w:rPr>
        <w:t xml:space="preserve">A good way to improve your </w:t>
      </w:r>
      <w:r>
        <w:rPr>
          <w:lang w:val="en-GB"/>
        </w:rPr>
        <w:t xml:space="preserve">TOK </w:t>
      </w:r>
      <w:r w:rsidRPr="001425D7">
        <w:rPr>
          <w:lang w:val="en-GB"/>
        </w:rPr>
        <w:t>essay is to utili</w:t>
      </w:r>
      <w:r>
        <w:rPr>
          <w:lang w:val="en-GB"/>
        </w:rPr>
        <w:t xml:space="preserve">se the </w:t>
      </w:r>
      <w:r w:rsidRPr="00D033E0">
        <w:rPr>
          <w:b/>
          <w:bCs/>
          <w:lang w:val="en-GB"/>
        </w:rPr>
        <w:t>knowledge framework</w:t>
      </w:r>
      <w:r>
        <w:rPr>
          <w:lang w:val="en-GB"/>
        </w:rPr>
        <w:t xml:space="preserve"> in your argumentation. You don’t have to use all the four elements from the framework (scope, perspectives, methods and tools and ethics) but try to use the ones the matches the PT the best. It can give structure and poise to your </w:t>
      </w:r>
      <w:r w:rsidR="00D033E0">
        <w:rPr>
          <w:lang w:val="en-GB"/>
        </w:rPr>
        <w:t xml:space="preserve">overall </w:t>
      </w:r>
      <w:r>
        <w:rPr>
          <w:lang w:val="en-GB"/>
        </w:rPr>
        <w:t>argument.</w:t>
      </w:r>
      <w:r w:rsidR="00D033E0">
        <w:rPr>
          <w:lang w:val="en-GB"/>
        </w:rPr>
        <w:t xml:space="preserve"> Moreover, it gives you tools to compare the two AOKs. After all, TOK essay is comparative in nature.</w:t>
      </w:r>
    </w:p>
    <w:p w14:paraId="4DDA9578" w14:textId="77777777" w:rsidR="001425D7" w:rsidRDefault="001425D7">
      <w:pPr>
        <w:rPr>
          <w:lang w:val="en-GB"/>
        </w:rPr>
      </w:pPr>
    </w:p>
    <w:p w14:paraId="4833A4FC" w14:textId="568984E1" w:rsidR="001425D7" w:rsidRDefault="001425D7">
      <w:pPr>
        <w:rPr>
          <w:lang w:val="en-GB"/>
        </w:rPr>
      </w:pPr>
      <w:r>
        <w:rPr>
          <w:lang w:val="en-GB"/>
        </w:rPr>
        <w:t xml:space="preserve">Another way to improve your arguments is to </w:t>
      </w:r>
      <w:r w:rsidRPr="00C44A4E">
        <w:rPr>
          <w:b/>
          <w:bCs/>
          <w:lang w:val="en-GB"/>
        </w:rPr>
        <w:t>be careful with referencing.</w:t>
      </w:r>
      <w:r>
        <w:rPr>
          <w:lang w:val="en-GB"/>
        </w:rPr>
        <w:t xml:space="preserve"> It should be 100% clear for the reader which pieces of information are from a source and what parts are pieces of your own argument. Be very careful on who / what you are referencing and how do you use it </w:t>
      </w:r>
      <w:r w:rsidR="001E4EFD">
        <w:rPr>
          <w:lang w:val="en-GB"/>
        </w:rPr>
        <w:t xml:space="preserve">to </w:t>
      </w:r>
      <w:r>
        <w:rPr>
          <w:lang w:val="en-GB"/>
        </w:rPr>
        <w:t xml:space="preserve">build your argument. </w:t>
      </w:r>
    </w:p>
    <w:p w14:paraId="2CE52F35" w14:textId="77777777" w:rsidR="001425D7" w:rsidRDefault="001425D7">
      <w:pPr>
        <w:rPr>
          <w:lang w:val="en-GB"/>
        </w:rPr>
      </w:pPr>
    </w:p>
    <w:p w14:paraId="5901AA99" w14:textId="0871F0B4" w:rsidR="00DE5CAC" w:rsidRDefault="00DE5CAC">
      <w:pPr>
        <w:rPr>
          <w:lang w:val="en-GB"/>
        </w:rPr>
      </w:pPr>
      <w:r w:rsidRPr="00055AC2">
        <w:rPr>
          <w:b/>
          <w:bCs/>
          <w:lang w:val="en-GB"/>
        </w:rPr>
        <w:lastRenderedPageBreak/>
        <w:t>Quotes are a double-edged sword.</w:t>
      </w:r>
      <w:r>
        <w:rPr>
          <w:lang w:val="en-GB"/>
        </w:rPr>
        <w:t xml:space="preserve"> </w:t>
      </w:r>
      <w:r w:rsidR="00055AC2">
        <w:rPr>
          <w:lang w:val="en-GB"/>
        </w:rPr>
        <w:t xml:space="preserve">Use quotes only if: (a) you can make them for your argument and (b) the quote addresses the PT. Extensive use of quotes without a purpose makes the TOK essay fragmented and you lose your own voice in your argument. </w:t>
      </w:r>
    </w:p>
    <w:p w14:paraId="3C9BA1B2" w14:textId="77777777" w:rsidR="00DE5CAC" w:rsidRPr="001425D7" w:rsidRDefault="00DE5CAC">
      <w:pPr>
        <w:rPr>
          <w:lang w:val="en-GB"/>
        </w:rPr>
      </w:pPr>
    </w:p>
    <w:p w14:paraId="2D626BAC" w14:textId="5C793F07" w:rsidR="001D4B0A" w:rsidRPr="001425D7" w:rsidRDefault="001D4B0A">
      <w:pPr>
        <w:rPr>
          <w:lang w:val="en-GB"/>
        </w:rPr>
      </w:pPr>
      <w:r w:rsidRPr="001425D7">
        <w:rPr>
          <w:lang w:val="en-GB"/>
        </w:rPr>
        <w:t>Knowledge in arts is trickier than you might first think. Knowledge is tied to reality; knowledge is about reality. The trick</w:t>
      </w:r>
      <w:r w:rsidR="00C44A4E">
        <w:rPr>
          <w:lang w:val="en-GB"/>
        </w:rPr>
        <w:t xml:space="preserve"> </w:t>
      </w:r>
      <w:r w:rsidRPr="001425D7">
        <w:rPr>
          <w:lang w:val="en-GB"/>
        </w:rPr>
        <w:t xml:space="preserve">is to show why and </w:t>
      </w:r>
      <w:r w:rsidRPr="00C44A4E">
        <w:rPr>
          <w:b/>
          <w:bCs/>
          <w:lang w:val="en-GB"/>
        </w:rPr>
        <w:t>how knowledge is linked with reality in the arts</w:t>
      </w:r>
      <w:r w:rsidRPr="001425D7">
        <w:rPr>
          <w:lang w:val="en-GB"/>
        </w:rPr>
        <w:t xml:space="preserve">. All art discussion should </w:t>
      </w:r>
      <w:r w:rsidR="00C44A4E">
        <w:rPr>
          <w:lang w:val="en-GB"/>
        </w:rPr>
        <w:t>address</w:t>
      </w:r>
      <w:r w:rsidRPr="001425D7">
        <w:rPr>
          <w:lang w:val="en-GB"/>
        </w:rPr>
        <w:t xml:space="preserve"> this. Use </w:t>
      </w:r>
      <w:r w:rsidR="00C44A4E">
        <w:rPr>
          <w:lang w:val="en-GB"/>
        </w:rPr>
        <w:t xml:space="preserve">specific real-world </w:t>
      </w:r>
      <w:r w:rsidRPr="001425D7">
        <w:rPr>
          <w:lang w:val="en-GB"/>
        </w:rPr>
        <w:t xml:space="preserve">examples that make this very clear for the reader. </w:t>
      </w:r>
    </w:p>
    <w:p w14:paraId="4A309327" w14:textId="77777777" w:rsidR="001D4B0A" w:rsidRDefault="001D4B0A">
      <w:pPr>
        <w:rPr>
          <w:lang w:val="en-GB"/>
        </w:rPr>
      </w:pPr>
    </w:p>
    <w:p w14:paraId="4D89B241" w14:textId="242223A6" w:rsidR="00F9555F" w:rsidRDefault="00F9555F">
      <w:pPr>
        <w:rPr>
          <w:lang w:val="en-GB"/>
        </w:rPr>
      </w:pPr>
      <w:r w:rsidRPr="00F9555F">
        <w:rPr>
          <w:b/>
          <w:bCs/>
          <w:lang w:val="en-GB"/>
        </w:rPr>
        <w:t>Remember to acknowledge any use of AI.</w:t>
      </w:r>
      <w:r>
        <w:rPr>
          <w:lang w:val="en-GB"/>
        </w:rPr>
        <w:t xml:space="preserve"> Make sure that you report (a) </w:t>
      </w:r>
      <w:r w:rsidR="00836F07">
        <w:rPr>
          <w:lang w:val="en-GB"/>
        </w:rPr>
        <w:t>WHAT</w:t>
      </w:r>
      <w:r>
        <w:rPr>
          <w:lang w:val="en-GB"/>
        </w:rPr>
        <w:t xml:space="preserve"> AI you have used and (b) </w:t>
      </w:r>
      <w:r w:rsidR="00836F07">
        <w:rPr>
          <w:lang w:val="en-GB"/>
        </w:rPr>
        <w:t xml:space="preserve">HOW and TO WHAT EXTENT </w:t>
      </w:r>
      <w:r>
        <w:rPr>
          <w:lang w:val="en-GB"/>
        </w:rPr>
        <w:t xml:space="preserve">you have used it. </w:t>
      </w:r>
      <w:r w:rsidRPr="009A34DD">
        <w:rPr>
          <w:i/>
          <w:iCs/>
          <w:lang w:val="en-GB"/>
        </w:rPr>
        <w:t>You must be completely transparent with the use of AI.</w:t>
      </w:r>
      <w:r>
        <w:rPr>
          <w:lang w:val="en-GB"/>
        </w:rPr>
        <w:t xml:space="preserve"> You should make a separate entry in your bibliography / references for the use of AI. </w:t>
      </w:r>
      <w:r w:rsidR="00836F07" w:rsidRPr="00836F07">
        <w:rPr>
          <w:b/>
          <w:bCs/>
          <w:lang w:val="en-GB"/>
        </w:rPr>
        <w:t>AI can never be a source for your work.</w:t>
      </w:r>
    </w:p>
    <w:p w14:paraId="22D9A11C" w14:textId="77777777" w:rsidR="00F9555F" w:rsidRPr="001425D7" w:rsidRDefault="00F9555F">
      <w:pPr>
        <w:rPr>
          <w:lang w:val="en-GB"/>
        </w:rPr>
      </w:pPr>
    </w:p>
    <w:p w14:paraId="4FE70B9D" w14:textId="77777777" w:rsidR="00171C1B" w:rsidRDefault="0052727F">
      <w:pPr>
        <w:rPr>
          <w:lang w:val="en-GB"/>
        </w:rPr>
      </w:pPr>
      <w:r w:rsidRPr="001425D7">
        <w:rPr>
          <w:lang w:val="en-GB"/>
        </w:rPr>
        <w:t xml:space="preserve">Task </w:t>
      </w:r>
      <w:r w:rsidR="001D4B0A" w:rsidRPr="001425D7">
        <w:rPr>
          <w:lang w:val="en-GB"/>
        </w:rPr>
        <w:t xml:space="preserve">to improve your TOK essays: go through every paragraph in your essay and write down the key point of it. Then ask yourself: </w:t>
      </w:r>
    </w:p>
    <w:p w14:paraId="607F9951" w14:textId="77777777" w:rsidR="00171C1B" w:rsidRDefault="001D4B0A">
      <w:pPr>
        <w:rPr>
          <w:lang w:val="en-GB"/>
        </w:rPr>
      </w:pPr>
      <w:r w:rsidRPr="001425D7">
        <w:rPr>
          <w:lang w:val="en-GB"/>
        </w:rPr>
        <w:t xml:space="preserve">(1) How is it connected to the PT? </w:t>
      </w:r>
    </w:p>
    <w:p w14:paraId="47D74CA2" w14:textId="77777777" w:rsidR="00171C1B" w:rsidRDefault="001D4B0A">
      <w:pPr>
        <w:rPr>
          <w:lang w:val="en-GB"/>
        </w:rPr>
      </w:pPr>
      <w:r w:rsidRPr="001425D7">
        <w:rPr>
          <w:lang w:val="en-GB"/>
        </w:rPr>
        <w:t xml:space="preserve">(2) How does it contribute to your overall argument? </w:t>
      </w:r>
    </w:p>
    <w:p w14:paraId="03E51143" w14:textId="1A29921E" w:rsidR="001D4B0A" w:rsidRPr="001425D7" w:rsidRDefault="001D4B0A">
      <w:pPr>
        <w:rPr>
          <w:lang w:val="en-GB"/>
        </w:rPr>
      </w:pPr>
      <w:r w:rsidRPr="001425D7">
        <w:rPr>
          <w:lang w:val="en-GB"/>
        </w:rPr>
        <w:t xml:space="preserve">(3) Is </w:t>
      </w:r>
      <w:r w:rsidR="00461E4B">
        <w:rPr>
          <w:lang w:val="en-GB"/>
        </w:rPr>
        <w:t xml:space="preserve">it </w:t>
      </w:r>
      <w:r w:rsidRPr="001425D7">
        <w:rPr>
          <w:lang w:val="en-GB"/>
        </w:rPr>
        <w:t xml:space="preserve">explained and justified concrete enough through examples and sources? </w:t>
      </w:r>
    </w:p>
    <w:sectPr w:rsidR="001D4B0A" w:rsidRPr="001425D7" w:rsidSect="00AC5474">
      <w:pgSz w:w="11900" w:h="16840"/>
      <w:pgMar w:top="1417" w:right="1134" w:bottom="1417" w:left="1134"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0A"/>
    <w:rsid w:val="00011F98"/>
    <w:rsid w:val="00055AC2"/>
    <w:rsid w:val="001146E7"/>
    <w:rsid w:val="001425D7"/>
    <w:rsid w:val="00171C1B"/>
    <w:rsid w:val="001D4B0A"/>
    <w:rsid w:val="001E4EFD"/>
    <w:rsid w:val="00250CB5"/>
    <w:rsid w:val="003710FA"/>
    <w:rsid w:val="003969C7"/>
    <w:rsid w:val="003C51FC"/>
    <w:rsid w:val="00461E4B"/>
    <w:rsid w:val="00503F1D"/>
    <w:rsid w:val="0052727F"/>
    <w:rsid w:val="005B756E"/>
    <w:rsid w:val="006F1567"/>
    <w:rsid w:val="00711347"/>
    <w:rsid w:val="007C5C86"/>
    <w:rsid w:val="00836F07"/>
    <w:rsid w:val="00957C5F"/>
    <w:rsid w:val="009A34DD"/>
    <w:rsid w:val="00AC5474"/>
    <w:rsid w:val="00B51D4C"/>
    <w:rsid w:val="00C1709C"/>
    <w:rsid w:val="00C44A4E"/>
    <w:rsid w:val="00D033E0"/>
    <w:rsid w:val="00DE170A"/>
    <w:rsid w:val="00DE5CAC"/>
    <w:rsid w:val="00E72939"/>
    <w:rsid w:val="00E9345B"/>
    <w:rsid w:val="00EF7FA5"/>
    <w:rsid w:val="00F9100B"/>
    <w:rsid w:val="00F9555F"/>
    <w:rsid w:val="00FC5F6A"/>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133A7AB"/>
  <w15:chartTrackingRefBased/>
  <w15:docId w15:val="{761AAAC8-1B61-AC44-A725-ED369775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D4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D4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D4B0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D4B0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D4B0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D4B0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D4B0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D4B0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D4B0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D4B0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D4B0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D4B0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D4B0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D4B0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D4B0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D4B0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D4B0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D4B0A"/>
    <w:rPr>
      <w:rFonts w:eastAsiaTheme="majorEastAsia" w:cstheme="majorBidi"/>
      <w:color w:val="272727" w:themeColor="text1" w:themeTint="D8"/>
    </w:rPr>
  </w:style>
  <w:style w:type="paragraph" w:styleId="Otsikko">
    <w:name w:val="Title"/>
    <w:basedOn w:val="Normaali"/>
    <w:next w:val="Normaali"/>
    <w:link w:val="OtsikkoChar"/>
    <w:uiPriority w:val="10"/>
    <w:qFormat/>
    <w:rsid w:val="001D4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D4B0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D4B0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D4B0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D4B0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D4B0A"/>
    <w:rPr>
      <w:i/>
      <w:iCs/>
      <w:color w:val="404040" w:themeColor="text1" w:themeTint="BF"/>
    </w:rPr>
  </w:style>
  <w:style w:type="paragraph" w:styleId="Luettelokappale">
    <w:name w:val="List Paragraph"/>
    <w:basedOn w:val="Normaali"/>
    <w:uiPriority w:val="34"/>
    <w:qFormat/>
    <w:rsid w:val="001D4B0A"/>
    <w:pPr>
      <w:ind w:left="720"/>
      <w:contextualSpacing/>
    </w:pPr>
  </w:style>
  <w:style w:type="character" w:styleId="Voimakaskorostus">
    <w:name w:val="Intense Emphasis"/>
    <w:basedOn w:val="Kappaleenoletusfontti"/>
    <w:uiPriority w:val="21"/>
    <w:qFormat/>
    <w:rsid w:val="001D4B0A"/>
    <w:rPr>
      <w:i/>
      <w:iCs/>
      <w:color w:val="0F4761" w:themeColor="accent1" w:themeShade="BF"/>
    </w:rPr>
  </w:style>
  <w:style w:type="paragraph" w:styleId="Erottuvalainaus">
    <w:name w:val="Intense Quote"/>
    <w:basedOn w:val="Normaali"/>
    <w:next w:val="Normaali"/>
    <w:link w:val="ErottuvalainausChar"/>
    <w:uiPriority w:val="30"/>
    <w:qFormat/>
    <w:rsid w:val="001D4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D4B0A"/>
    <w:rPr>
      <w:i/>
      <w:iCs/>
      <w:color w:val="0F4761" w:themeColor="accent1" w:themeShade="BF"/>
    </w:rPr>
  </w:style>
  <w:style w:type="character" w:styleId="Erottuvaviittaus">
    <w:name w:val="Intense Reference"/>
    <w:basedOn w:val="Kappaleenoletusfontti"/>
    <w:uiPriority w:val="32"/>
    <w:qFormat/>
    <w:rsid w:val="001D4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354</Words>
  <Characters>2870</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Lajunen Markus</dc:creator>
  <cp:keywords/>
  <dc:description/>
  <cp:lastModifiedBy>Lajunen Markus</cp:lastModifiedBy>
  <cp:revision>12</cp:revision>
  <dcterms:created xsi:type="dcterms:W3CDTF">2024-12-09T08:14:00Z</dcterms:created>
  <dcterms:modified xsi:type="dcterms:W3CDTF">2025-12-12T08:53:00Z</dcterms:modified>
</cp:coreProperties>
</file>