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CE3D" w14:textId="77777777" w:rsidR="00FA4C3F" w:rsidRPr="00FA4C3F" w:rsidRDefault="00FA4C3F" w:rsidP="00FA4C3F">
      <w:pPr>
        <w:spacing w:after="240" w:line="240" w:lineRule="auto"/>
        <w:outlineLvl w:val="1"/>
        <w:rPr>
          <w:rFonts w:ascii="Source Serif 4" w:eastAsia="Times New Roman" w:hAnsi="Source Serif 4" w:cs="Times New Roman"/>
          <w:b/>
          <w:bCs/>
          <w:kern w:val="0"/>
          <w:sz w:val="54"/>
          <w:szCs w:val="54"/>
          <w:lang w:eastAsia="fi-FI"/>
          <w14:ligatures w14:val="none"/>
        </w:rPr>
      </w:pPr>
      <w:r w:rsidRPr="00FA4C3F">
        <w:rPr>
          <w:rFonts w:ascii="Source Serif 4" w:eastAsia="Times New Roman" w:hAnsi="Source Serif 4" w:cs="Times New Roman"/>
          <w:b/>
          <w:bCs/>
          <w:kern w:val="0"/>
          <w:sz w:val="54"/>
          <w:szCs w:val="54"/>
          <w:lang w:eastAsia="fi-FI"/>
          <w14:ligatures w14:val="none"/>
        </w:rPr>
        <w:t>Yhtenäiskoulun vuosiluokkien 7–9 oppilaiden huoltajille</w:t>
      </w:r>
    </w:p>
    <w:p w14:paraId="5509C384" w14:textId="77777777" w:rsidR="00FA4C3F" w:rsidRPr="00FA4C3F" w:rsidRDefault="00FA4C3F" w:rsidP="00FA4C3F">
      <w:pPr>
        <w:spacing w:after="0" w:line="240" w:lineRule="auto"/>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Valtioneuvoston asetuksen 475/2006 mukaan nuorille työntekijöille erityisen haitallisista ja vaarallisista töistä tulee ilmoittaa asetuksessa tarkoitetun vaarallisen työn tekemisestä ja sen perusteista. </w:t>
      </w:r>
    </w:p>
    <w:p w14:paraId="729E7D9F" w14:textId="77777777" w:rsidR="00FA4C3F" w:rsidRPr="00FA4C3F" w:rsidRDefault="00FA4C3F" w:rsidP="00FA4C3F">
      <w:pPr>
        <w:spacing w:after="0" w:line="240" w:lineRule="auto"/>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Edellä mainitussa asetuksessa säädetään, että perusopetuksessa oppilaat voivat 7. vuosiluokasta lähtien opettajan johdolla ja välittömässä valvonnassa tehdä asetuksessa määriteltyä vaarallista työtä, jos työ on opetuksen toteuttamiseksi välttämätöntä ja se voidaan tehdä turvallisesti. </w:t>
      </w:r>
    </w:p>
    <w:p w14:paraId="45463D0A" w14:textId="77777777" w:rsidR="00FA4C3F" w:rsidRPr="00FA4C3F" w:rsidRDefault="00FA4C3F" w:rsidP="00FA4C3F">
      <w:pPr>
        <w:spacing w:after="0" w:line="240" w:lineRule="auto"/>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Erityistä huomiota tulee kiinnittää siihen, että työvälineet ja suojaimet ovat oppilaille sopivat ja turvalliset käyttää. Perusopetuksen vuosiluokilla 1–6 vaarallisten töiden tekiminen on kielletty. Vaarallisella työllä tarkoitetaan </w:t>
      </w:r>
      <w:proofErr w:type="spellStart"/>
      <w:r w:rsidRPr="00FA4C3F">
        <w:rPr>
          <w:rFonts w:ascii="Helvetica" w:eastAsia="Times New Roman" w:hAnsi="Helvetica" w:cs="Times New Roman"/>
          <w:kern w:val="0"/>
          <w:sz w:val="24"/>
          <w:szCs w:val="24"/>
          <w:lang w:eastAsia="fi-FI"/>
          <w14:ligatures w14:val="none"/>
        </w:rPr>
        <w:t>sosiaali-ja</w:t>
      </w:r>
      <w:proofErr w:type="spellEnd"/>
      <w:r w:rsidRPr="00FA4C3F">
        <w:rPr>
          <w:rFonts w:ascii="Helvetica" w:eastAsia="Times New Roman" w:hAnsi="Helvetica" w:cs="Times New Roman"/>
          <w:kern w:val="0"/>
          <w:sz w:val="24"/>
          <w:szCs w:val="24"/>
          <w:lang w:eastAsia="fi-FI"/>
          <w14:ligatures w14:val="none"/>
        </w:rPr>
        <w:t xml:space="preserve"> terveysministeriön asetuksella 302/2007 vahvistettua vaarallisten töiden esimerkkiluetteloa. </w:t>
      </w:r>
    </w:p>
    <w:p w14:paraId="32A08146" w14:textId="77777777" w:rsidR="00FA4C3F" w:rsidRPr="00FA4C3F" w:rsidRDefault="00FA4C3F" w:rsidP="00FA4C3F">
      <w:pPr>
        <w:spacing w:after="0" w:line="240" w:lineRule="auto"/>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Esimerkkiluettelossa vaaralliset työt on jaettu mekaanisiin, kemiallisiin, fysikaalisiin ja sähköisiin vaaratekijöihin, ruumiilliseen liikarasitukseen, biologisiin vaaratekijöihin ja eräisiin töihin. </w:t>
      </w:r>
    </w:p>
    <w:p w14:paraId="528C2FB3" w14:textId="77777777" w:rsidR="00FA4C3F" w:rsidRPr="00FA4C3F" w:rsidRDefault="00FA4C3F" w:rsidP="00FA4C3F">
      <w:pPr>
        <w:spacing w:after="0" w:line="240" w:lineRule="auto"/>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 xml:space="preserve">Perusopetuksen vuosiluokilla </w:t>
      </w:r>
      <w:proofErr w:type="gramStart"/>
      <w:r w:rsidRPr="00FA4C3F">
        <w:rPr>
          <w:rFonts w:ascii="Helvetica" w:eastAsia="Times New Roman" w:hAnsi="Helvetica" w:cs="Times New Roman"/>
          <w:kern w:val="0"/>
          <w:sz w:val="24"/>
          <w:szCs w:val="24"/>
          <w:lang w:eastAsia="fi-FI"/>
          <w14:ligatures w14:val="none"/>
        </w:rPr>
        <w:t>7 – 9</w:t>
      </w:r>
      <w:proofErr w:type="gramEnd"/>
      <w:r w:rsidRPr="00FA4C3F">
        <w:rPr>
          <w:rFonts w:ascii="Helvetica" w:eastAsia="Times New Roman" w:hAnsi="Helvetica" w:cs="Times New Roman"/>
          <w:kern w:val="0"/>
          <w:sz w:val="24"/>
          <w:szCs w:val="24"/>
          <w:lang w:eastAsia="fi-FI"/>
          <w14:ligatures w14:val="none"/>
        </w:rPr>
        <w:t xml:space="preserve"> käytetään luonnontieteiden, käsityön, kuvataiteen ja kotitalouden opetukseen liittyvissä käytännön harjoitustöissä edellä mainituissa asetuksissa mainittuja koneita, laitteita ja työvälineitä sekä aineita ja valmisteita silloin, kun se </w:t>
      </w:r>
      <w:proofErr w:type="gramStart"/>
      <w:r w:rsidRPr="00FA4C3F">
        <w:rPr>
          <w:rFonts w:ascii="Helvetica" w:eastAsia="Times New Roman" w:hAnsi="Helvetica" w:cs="Times New Roman"/>
          <w:kern w:val="0"/>
          <w:sz w:val="24"/>
          <w:szCs w:val="24"/>
          <w:lang w:eastAsia="fi-FI"/>
          <w14:ligatures w14:val="none"/>
        </w:rPr>
        <w:t>voimassaolevan</w:t>
      </w:r>
      <w:proofErr w:type="gramEnd"/>
      <w:r w:rsidRPr="00FA4C3F">
        <w:rPr>
          <w:rFonts w:ascii="Helvetica" w:eastAsia="Times New Roman" w:hAnsi="Helvetica" w:cs="Times New Roman"/>
          <w:kern w:val="0"/>
          <w:sz w:val="24"/>
          <w:szCs w:val="24"/>
          <w:lang w:eastAsia="fi-FI"/>
          <w14:ligatures w14:val="none"/>
        </w:rPr>
        <w:t xml:space="preserve"> opetussuunnitelman ja sen tavoitteiden toteuttamiseksi on välttämätöntä.</w:t>
      </w:r>
    </w:p>
    <w:p w14:paraId="670EB4A0" w14:textId="77777777" w:rsidR="00FA4C3F" w:rsidRPr="00FA4C3F" w:rsidRDefault="00FA4C3F" w:rsidP="00FA4C3F">
      <w:pPr>
        <w:spacing w:after="0" w:line="240" w:lineRule="auto"/>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Käytännön harjoitustöitä tehdään opettajan johdolla ja välittömässä valvonnassa. Koulussa kiinnitetään erityisesti huomiota turvallisuuteen sekä työvälineiden sopivuuteen ja suojavälineisiin.</w:t>
      </w:r>
    </w:p>
    <w:p w14:paraId="3A344CB8" w14:textId="77777777" w:rsidR="00FA4C3F" w:rsidRPr="00FA4C3F" w:rsidRDefault="00FA4C3F" w:rsidP="00FA4C3F">
      <w:pPr>
        <w:numPr>
          <w:ilvl w:val="0"/>
          <w:numId w:val="1"/>
        </w:numPr>
        <w:spacing w:after="0" w:line="240" w:lineRule="auto"/>
        <w:ind w:left="945"/>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Lue valtioneuvoston asetus 475/2006 </w:t>
      </w:r>
      <w:hyperlink r:id="rId5" w:tgtFrame="_blank" w:history="1">
        <w:r w:rsidRPr="00FA4C3F">
          <w:rPr>
            <w:rFonts w:ascii="Helvetica" w:eastAsia="Times New Roman" w:hAnsi="Helvetica" w:cs="Times New Roman"/>
            <w:color w:val="027BC1"/>
            <w:kern w:val="0"/>
            <w:sz w:val="24"/>
            <w:szCs w:val="24"/>
            <w:u w:val="single"/>
            <w:lang w:eastAsia="fi-FI"/>
            <w14:ligatures w14:val="none"/>
          </w:rPr>
          <w:t>tästä!</w:t>
        </w:r>
      </w:hyperlink>
    </w:p>
    <w:p w14:paraId="03700C95" w14:textId="77777777" w:rsidR="00FA4C3F" w:rsidRPr="00FA4C3F" w:rsidRDefault="00FA4C3F" w:rsidP="00FA4C3F">
      <w:pPr>
        <w:numPr>
          <w:ilvl w:val="0"/>
          <w:numId w:val="1"/>
        </w:numPr>
        <w:spacing w:after="0" w:line="240" w:lineRule="auto"/>
        <w:ind w:left="945"/>
        <w:rPr>
          <w:rFonts w:ascii="Helvetica" w:eastAsia="Times New Roman" w:hAnsi="Helvetica" w:cs="Times New Roman"/>
          <w:kern w:val="0"/>
          <w:sz w:val="24"/>
          <w:szCs w:val="24"/>
          <w:lang w:eastAsia="fi-FI"/>
          <w14:ligatures w14:val="none"/>
        </w:rPr>
      </w:pPr>
      <w:r w:rsidRPr="00FA4C3F">
        <w:rPr>
          <w:rFonts w:ascii="Helvetica" w:eastAsia="Times New Roman" w:hAnsi="Helvetica" w:cs="Times New Roman"/>
          <w:kern w:val="0"/>
          <w:sz w:val="24"/>
          <w:szCs w:val="24"/>
          <w:lang w:eastAsia="fi-FI"/>
          <w14:ligatures w14:val="none"/>
        </w:rPr>
        <w:t>Katso asetuksen 302/2007 vaarallisten töiden esimerkkiluettelo </w:t>
      </w:r>
      <w:hyperlink r:id="rId6" w:tgtFrame="_blank" w:history="1">
        <w:r w:rsidRPr="00FA4C3F">
          <w:rPr>
            <w:rFonts w:ascii="Helvetica" w:eastAsia="Times New Roman" w:hAnsi="Helvetica" w:cs="Times New Roman"/>
            <w:color w:val="027BC1"/>
            <w:kern w:val="0"/>
            <w:sz w:val="24"/>
            <w:szCs w:val="24"/>
            <w:u w:val="single"/>
            <w:lang w:eastAsia="fi-FI"/>
            <w14:ligatures w14:val="none"/>
          </w:rPr>
          <w:t>tästä!</w:t>
        </w:r>
      </w:hyperlink>
      <w:r w:rsidRPr="00FA4C3F">
        <w:rPr>
          <w:rFonts w:ascii="Helvetica" w:eastAsia="Times New Roman" w:hAnsi="Helvetica" w:cs="Times New Roman"/>
          <w:kern w:val="0"/>
          <w:sz w:val="24"/>
          <w:szCs w:val="24"/>
          <w:lang w:eastAsia="fi-FI"/>
          <w14:ligatures w14:val="none"/>
        </w:rPr>
        <w:t> </w:t>
      </w:r>
    </w:p>
    <w:p w14:paraId="4DCC1DAF" w14:textId="77777777" w:rsidR="00754982" w:rsidRDefault="00754982"/>
    <w:sectPr w:rsidR="0075498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erif 4">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15485"/>
    <w:multiLevelType w:val="multilevel"/>
    <w:tmpl w:val="F4E6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744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3F"/>
    <w:rsid w:val="00754982"/>
    <w:rsid w:val="008E4C8E"/>
    <w:rsid w:val="00951F75"/>
    <w:rsid w:val="009801CA"/>
    <w:rsid w:val="00D24631"/>
    <w:rsid w:val="00D42E75"/>
    <w:rsid w:val="00DD2D63"/>
    <w:rsid w:val="00F56404"/>
    <w:rsid w:val="00FA4C3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C2AA6"/>
  <w15:chartTrackingRefBased/>
  <w15:docId w15:val="{6FC03513-7B56-4B0A-B435-5BC941B7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FA4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A4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A4C3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A4C3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A4C3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A4C3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A4C3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A4C3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A4C3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A4C3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A4C3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A4C3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A4C3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A4C3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A4C3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A4C3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A4C3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A4C3F"/>
    <w:rPr>
      <w:rFonts w:eastAsiaTheme="majorEastAsia" w:cstheme="majorBidi"/>
      <w:color w:val="272727" w:themeColor="text1" w:themeTint="D8"/>
    </w:rPr>
  </w:style>
  <w:style w:type="paragraph" w:styleId="Otsikko">
    <w:name w:val="Title"/>
    <w:basedOn w:val="Normaali"/>
    <w:next w:val="Normaali"/>
    <w:link w:val="OtsikkoChar"/>
    <w:uiPriority w:val="10"/>
    <w:qFormat/>
    <w:rsid w:val="00FA4C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A4C3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A4C3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A4C3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A4C3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A4C3F"/>
    <w:rPr>
      <w:i/>
      <w:iCs/>
      <w:color w:val="404040" w:themeColor="text1" w:themeTint="BF"/>
    </w:rPr>
  </w:style>
  <w:style w:type="paragraph" w:styleId="Luettelokappale">
    <w:name w:val="List Paragraph"/>
    <w:basedOn w:val="Normaali"/>
    <w:uiPriority w:val="34"/>
    <w:qFormat/>
    <w:rsid w:val="00FA4C3F"/>
    <w:pPr>
      <w:ind w:left="720"/>
      <w:contextualSpacing/>
    </w:pPr>
  </w:style>
  <w:style w:type="character" w:styleId="Voimakaskorostus">
    <w:name w:val="Intense Emphasis"/>
    <w:basedOn w:val="Kappaleenoletusfontti"/>
    <w:uiPriority w:val="21"/>
    <w:qFormat/>
    <w:rsid w:val="00FA4C3F"/>
    <w:rPr>
      <w:i/>
      <w:iCs/>
      <w:color w:val="0F4761" w:themeColor="accent1" w:themeShade="BF"/>
    </w:rPr>
  </w:style>
  <w:style w:type="paragraph" w:styleId="Erottuvalainaus">
    <w:name w:val="Intense Quote"/>
    <w:basedOn w:val="Normaali"/>
    <w:next w:val="Normaali"/>
    <w:link w:val="ErottuvalainausChar"/>
    <w:uiPriority w:val="30"/>
    <w:qFormat/>
    <w:rsid w:val="00FA4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A4C3F"/>
    <w:rPr>
      <w:i/>
      <w:iCs/>
      <w:color w:val="0F4761" w:themeColor="accent1" w:themeShade="BF"/>
    </w:rPr>
  </w:style>
  <w:style w:type="character" w:styleId="Erottuvaviittaus">
    <w:name w:val="Intense Reference"/>
    <w:basedOn w:val="Kappaleenoletusfontti"/>
    <w:uiPriority w:val="32"/>
    <w:qFormat/>
    <w:rsid w:val="00FA4C3F"/>
    <w:rPr>
      <w:b/>
      <w:bCs/>
      <w:smallCaps/>
      <w:color w:val="0F4761" w:themeColor="accent1" w:themeShade="BF"/>
      <w:spacing w:val="5"/>
    </w:rPr>
  </w:style>
  <w:style w:type="paragraph" w:styleId="NormaaliWWW">
    <w:name w:val="Normal (Web)"/>
    <w:basedOn w:val="Normaali"/>
    <w:uiPriority w:val="99"/>
    <w:semiHidden/>
    <w:unhideWhenUsed/>
    <w:rsid w:val="00FA4C3F"/>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Voimakas">
    <w:name w:val="Strong"/>
    <w:basedOn w:val="Kappaleenoletusfontti"/>
    <w:uiPriority w:val="22"/>
    <w:qFormat/>
    <w:rsid w:val="00FA4C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nlex.fi/fi/laki/alkup/2007/20070302" TargetMode="External"/><Relationship Id="rId5" Type="http://schemas.openxmlformats.org/officeDocument/2006/relationships/hyperlink" Target="https://www.finlex.fi/fi/laki/alkup/2006/20060475"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1698</Characters>
  <Application>Microsoft Office Word</Application>
  <DocSecurity>0</DocSecurity>
  <Lines>14</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Talja-Latvala Jaana</dc:creator>
  <cp:keywords/>
  <dc:description/>
  <cp:lastModifiedBy>Talja-Latvala Jaana</cp:lastModifiedBy>
  <cp:revision>2</cp:revision>
  <dcterms:created xsi:type="dcterms:W3CDTF">2026-08-17T09:30:00Z</dcterms:created>
  <dcterms:modified xsi:type="dcterms:W3CDTF">2026-08-17T09:30:00Z</dcterms:modified>
</cp:coreProperties>
</file>