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DE" w:rsidRDefault="00B77ADE"/>
    <w:p w:rsidR="00ED5773" w:rsidRDefault="00ED5773" w:rsidP="00ED5773">
      <w:pPr>
        <w:jc w:val="center"/>
      </w:pPr>
      <w:r>
        <w:t>Les combattants des droits de l’homme</w:t>
      </w:r>
    </w:p>
    <w:p w:rsidR="00ED5773" w:rsidRDefault="00ED5773" w:rsidP="00ED5773">
      <w:pPr>
        <w:pStyle w:val="Paragraphedeliste"/>
        <w:numPr>
          <w:ilvl w:val="0"/>
          <w:numId w:val="1"/>
        </w:numPr>
      </w:pPr>
      <w:r>
        <w:t xml:space="preserve">Martin Luther King </w:t>
      </w:r>
    </w:p>
    <w:p w:rsidR="00ED5773" w:rsidRDefault="00ED5773" w:rsidP="00ED5773">
      <w:pPr>
        <w:pStyle w:val="Paragraphedeliste"/>
        <w:numPr>
          <w:ilvl w:val="0"/>
          <w:numId w:val="1"/>
        </w:numPr>
      </w:pPr>
      <w:r>
        <w:t xml:space="preserve">Mahatma Gandhi </w:t>
      </w:r>
    </w:p>
    <w:p w:rsidR="00ED5773" w:rsidRDefault="000A50D0" w:rsidP="00ED5773">
      <w:pPr>
        <w:pStyle w:val="Paragraphedeliste"/>
        <w:numPr>
          <w:ilvl w:val="0"/>
          <w:numId w:val="1"/>
        </w:numPr>
      </w:pPr>
      <w:proofErr w:type="spellStart"/>
      <w:r>
        <w:t>Evgenia</w:t>
      </w:r>
      <w:proofErr w:type="spellEnd"/>
      <w:r>
        <w:t xml:space="preserve"> </w:t>
      </w:r>
      <w:proofErr w:type="spellStart"/>
      <w:r>
        <w:t>Ginzbu</w:t>
      </w:r>
      <w:r w:rsidR="00ED5773">
        <w:t>rg</w:t>
      </w:r>
      <w:proofErr w:type="spellEnd"/>
      <w:r w:rsidR="00ED5773">
        <w:t xml:space="preserve"> </w:t>
      </w:r>
    </w:p>
    <w:p w:rsidR="00ED5773" w:rsidRDefault="00ED5773" w:rsidP="00ED5773">
      <w:pPr>
        <w:pStyle w:val="Paragraphedeliste"/>
        <w:numPr>
          <w:ilvl w:val="0"/>
          <w:numId w:val="1"/>
        </w:numPr>
      </w:pPr>
      <w:proofErr w:type="spellStart"/>
      <w:r>
        <w:t>Ngawang</w:t>
      </w:r>
      <w:proofErr w:type="spellEnd"/>
      <w:r>
        <w:t xml:space="preserve">  </w:t>
      </w:r>
      <w:proofErr w:type="spellStart"/>
      <w:r>
        <w:t>Sangdrol</w:t>
      </w:r>
      <w:proofErr w:type="spellEnd"/>
      <w:r>
        <w:t xml:space="preserve"> </w:t>
      </w:r>
    </w:p>
    <w:p w:rsidR="00ED5773" w:rsidRDefault="00ED5773" w:rsidP="00ED5773">
      <w:pPr>
        <w:pStyle w:val="Paragraphedeliste"/>
        <w:numPr>
          <w:ilvl w:val="0"/>
          <w:numId w:val="1"/>
        </w:numPr>
      </w:pPr>
      <w:r>
        <w:t xml:space="preserve">Nelson Mandela </w:t>
      </w:r>
    </w:p>
    <w:p w:rsidR="00ED5773" w:rsidRDefault="00ED5773" w:rsidP="00ED5773">
      <w:pPr>
        <w:pStyle w:val="Paragraphedeliste"/>
        <w:numPr>
          <w:ilvl w:val="0"/>
          <w:numId w:val="1"/>
        </w:numPr>
      </w:pPr>
      <w:r>
        <w:t xml:space="preserve"> Aung San </w:t>
      </w:r>
      <w:proofErr w:type="spellStart"/>
      <w:r>
        <w:t>Suu</w:t>
      </w:r>
      <w:proofErr w:type="spellEnd"/>
      <w:r>
        <w:t xml:space="preserve"> </w:t>
      </w:r>
      <w:proofErr w:type="spellStart"/>
      <w:r>
        <w:t>Kyi</w:t>
      </w:r>
      <w:proofErr w:type="spellEnd"/>
      <w:r>
        <w:t xml:space="preserve"> </w:t>
      </w:r>
    </w:p>
    <w:p w:rsidR="00526114" w:rsidRDefault="00526114" w:rsidP="00ED5773">
      <w:pPr>
        <w:pStyle w:val="Paragraphedeliste"/>
        <w:numPr>
          <w:ilvl w:val="0"/>
          <w:numId w:val="1"/>
        </w:numPr>
      </w:pPr>
      <w:r>
        <w:t>Il s’agit pour les élèves de retrouver les combattants des droits de l’homme à partir d’éléments biographiques se présentant sous la forme d’un jeu de cartes</w:t>
      </w:r>
      <w:bookmarkStart w:id="0" w:name="_GoBack"/>
      <w:bookmarkEnd w:id="0"/>
    </w:p>
    <w:p w:rsidR="00ED5773" w:rsidRDefault="00ED5773" w:rsidP="00ED5773">
      <w:pPr>
        <w:pStyle w:val="Paragraphedeliste"/>
      </w:pPr>
    </w:p>
    <w:p w:rsidR="00ED5773" w:rsidRDefault="00ED5773" w:rsidP="00ED5773">
      <w:pPr>
        <w:pStyle w:val="Paragraphedeliste"/>
      </w:pPr>
    </w:p>
    <w:p w:rsidR="00ED5773" w:rsidRPr="00E539C5" w:rsidRDefault="00C4760B" w:rsidP="00E539C5">
      <w:pPr>
        <w:pStyle w:val="Paragraphedeliste"/>
        <w:numPr>
          <w:ilvl w:val="0"/>
          <w:numId w:val="2"/>
        </w:numPr>
        <w:jc w:val="center"/>
        <w:rPr>
          <w:b/>
          <w:sz w:val="28"/>
          <w:szCs w:val="28"/>
        </w:rPr>
      </w:pPr>
      <w:r w:rsidRPr="00E539C5">
        <w:rPr>
          <w:b/>
          <w:sz w:val="28"/>
          <w:szCs w:val="28"/>
        </w:rPr>
        <w:t>Martin Luther King</w:t>
      </w:r>
    </w:p>
    <w:p w:rsidR="001A56C9" w:rsidRPr="001A56C9" w:rsidRDefault="001A56C9" w:rsidP="001A56C9">
      <w:pPr>
        <w:pStyle w:val="Paragraphedeliste"/>
        <w:spacing w:after="0" w:line="240" w:lineRule="auto"/>
        <w:ind w:left="1080"/>
        <w:rPr>
          <w:rFonts w:ascii="Times New Roman" w:eastAsia="Times New Roman" w:hAnsi="Times New Roman" w:cs="Times New Roman"/>
          <w:sz w:val="24"/>
          <w:szCs w:val="24"/>
          <w:lang w:eastAsia="fr-FR"/>
        </w:rPr>
      </w:pPr>
      <w:r w:rsidRPr="001A56C9">
        <w:rPr>
          <w:rFonts w:ascii="Times New Roman" w:eastAsia="Times New Roman" w:hAnsi="Times New Roman" w:cs="Times New Roman"/>
          <w:sz w:val="24"/>
          <w:szCs w:val="24"/>
          <w:lang w:eastAsia="fr-FR"/>
        </w:rPr>
        <w:t xml:space="preserve">Martin Luther King Jr., né à Atlanta le 15 janvier 1929 et mort assassiné le 4 avril 1968 à Memphis, est un pasteur baptiste afro-américain, militant non-violent pour les droits civiques des Noirs aux États-Unis, pour la paix et contre la pauvreté. </w:t>
      </w:r>
      <w:hyperlink r:id="rId6" w:history="1">
        <w:r w:rsidRPr="001A56C9">
          <w:rPr>
            <w:rFonts w:ascii="Times New Roman" w:eastAsia="Times New Roman" w:hAnsi="Times New Roman" w:cs="Times New Roman"/>
            <w:color w:val="0000FF"/>
            <w:sz w:val="24"/>
            <w:szCs w:val="24"/>
            <w:u w:val="single"/>
            <w:lang w:eastAsia="fr-FR"/>
          </w:rPr>
          <w:t>Wikipédia</w:t>
        </w:r>
      </w:hyperlink>
    </w:p>
    <w:p w:rsidR="001A56C9" w:rsidRPr="001A56C9" w:rsidRDefault="00526114" w:rsidP="001A56C9">
      <w:pPr>
        <w:pStyle w:val="Paragraphedeliste"/>
        <w:spacing w:after="0" w:line="240" w:lineRule="auto"/>
        <w:ind w:left="1080"/>
        <w:rPr>
          <w:rFonts w:ascii="Times New Roman" w:eastAsia="Times New Roman" w:hAnsi="Times New Roman" w:cs="Times New Roman"/>
          <w:sz w:val="24"/>
          <w:szCs w:val="24"/>
          <w:lang w:eastAsia="fr-FR"/>
        </w:rPr>
      </w:pPr>
      <w:hyperlink r:id="rId7" w:history="1">
        <w:r w:rsidR="001A56C9" w:rsidRPr="001A56C9">
          <w:rPr>
            <w:rFonts w:ascii="Times New Roman" w:eastAsia="Times New Roman" w:hAnsi="Times New Roman" w:cs="Times New Roman"/>
            <w:color w:val="0000FF"/>
            <w:sz w:val="24"/>
            <w:szCs w:val="24"/>
            <w:u w:val="single"/>
            <w:lang w:eastAsia="fr-FR"/>
          </w:rPr>
          <w:t>Naissance</w:t>
        </w:r>
      </w:hyperlink>
      <w:r w:rsidR="001A56C9" w:rsidRPr="001A56C9">
        <w:rPr>
          <w:rFonts w:ascii="Times New Roman" w:eastAsia="Times New Roman" w:hAnsi="Times New Roman" w:cs="Times New Roman"/>
          <w:sz w:val="24"/>
          <w:szCs w:val="24"/>
          <w:lang w:eastAsia="fr-FR"/>
        </w:rPr>
        <w:t xml:space="preserve"> : 15 janvier 1929, </w:t>
      </w:r>
      <w:hyperlink r:id="rId8" w:history="1">
        <w:r w:rsidR="001A56C9" w:rsidRPr="001A56C9">
          <w:rPr>
            <w:rFonts w:ascii="Times New Roman" w:eastAsia="Times New Roman" w:hAnsi="Times New Roman" w:cs="Times New Roman"/>
            <w:color w:val="0000FF"/>
            <w:sz w:val="24"/>
            <w:szCs w:val="24"/>
            <w:u w:val="single"/>
            <w:lang w:eastAsia="fr-FR"/>
          </w:rPr>
          <w:t>Atlanta, Géorgie, États-Unis</w:t>
        </w:r>
      </w:hyperlink>
    </w:p>
    <w:p w:rsidR="001A56C9" w:rsidRPr="001A56C9" w:rsidRDefault="00526114" w:rsidP="001A56C9">
      <w:pPr>
        <w:pStyle w:val="Paragraphedeliste"/>
        <w:spacing w:after="0" w:line="240" w:lineRule="auto"/>
        <w:ind w:left="1080"/>
        <w:rPr>
          <w:rFonts w:ascii="Times New Roman" w:eastAsia="Times New Roman" w:hAnsi="Times New Roman" w:cs="Times New Roman"/>
          <w:sz w:val="24"/>
          <w:szCs w:val="24"/>
          <w:lang w:eastAsia="fr-FR"/>
        </w:rPr>
      </w:pPr>
      <w:hyperlink r:id="rId9" w:history="1">
        <w:r w:rsidR="001A56C9" w:rsidRPr="001A56C9">
          <w:rPr>
            <w:rFonts w:ascii="Times New Roman" w:eastAsia="Times New Roman" w:hAnsi="Times New Roman" w:cs="Times New Roman"/>
            <w:color w:val="0000FF"/>
            <w:sz w:val="24"/>
            <w:szCs w:val="24"/>
            <w:u w:val="single"/>
            <w:lang w:eastAsia="fr-FR"/>
          </w:rPr>
          <w:t>Date d'assassinat</w:t>
        </w:r>
      </w:hyperlink>
      <w:r w:rsidR="001A56C9" w:rsidRPr="001A56C9">
        <w:rPr>
          <w:rFonts w:ascii="Times New Roman" w:eastAsia="Times New Roman" w:hAnsi="Times New Roman" w:cs="Times New Roman"/>
          <w:sz w:val="24"/>
          <w:szCs w:val="24"/>
          <w:lang w:eastAsia="fr-FR"/>
        </w:rPr>
        <w:t xml:space="preserve"> : 4 avril 1968, </w:t>
      </w:r>
      <w:hyperlink r:id="rId10" w:history="1">
        <w:r w:rsidR="001A56C9" w:rsidRPr="001A56C9">
          <w:rPr>
            <w:rFonts w:ascii="Times New Roman" w:eastAsia="Times New Roman" w:hAnsi="Times New Roman" w:cs="Times New Roman"/>
            <w:color w:val="0000FF"/>
            <w:sz w:val="24"/>
            <w:szCs w:val="24"/>
            <w:u w:val="single"/>
            <w:lang w:eastAsia="fr-FR"/>
          </w:rPr>
          <w:t>Memphis, Tennessee, États-Unis</w:t>
        </w:r>
      </w:hyperlink>
    </w:p>
    <w:p w:rsidR="00402C43" w:rsidRPr="00402C43" w:rsidRDefault="00402C43" w:rsidP="00402C43">
      <w:pPr>
        <w:spacing w:before="100" w:beforeAutospacing="1" w:after="24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Militant non-violent pour les droits civiques des noirs, Martin Luther King a joué un rôle majeur pour l’émancipation des Afro-américains et la prise de conscience de l’injustice de la ségrégation aux </w:t>
      </w:r>
      <w:hyperlink r:id="rId11" w:history="1">
        <w:r w:rsidRPr="00402C43">
          <w:rPr>
            <w:rFonts w:ascii="Times New Roman" w:eastAsia="Times New Roman" w:hAnsi="Times New Roman" w:cs="Times New Roman"/>
            <w:color w:val="0000FF"/>
            <w:sz w:val="24"/>
            <w:szCs w:val="24"/>
            <w:u w:val="single"/>
            <w:lang w:eastAsia="fr-FR"/>
          </w:rPr>
          <w:t>Etats-Unis</w:t>
        </w:r>
      </w:hyperlink>
      <w:r w:rsidRPr="00402C43">
        <w:rPr>
          <w:rFonts w:ascii="Times New Roman" w:eastAsia="Times New Roman" w:hAnsi="Times New Roman" w:cs="Times New Roman"/>
          <w:sz w:val="24"/>
          <w:szCs w:val="24"/>
          <w:lang w:eastAsia="fr-FR"/>
        </w:rPr>
        <w:t xml:space="preserve">. </w:t>
      </w:r>
      <w:r w:rsidRPr="00402C43">
        <w:rPr>
          <w:rFonts w:ascii="Times New Roman" w:eastAsia="Times New Roman" w:hAnsi="Times New Roman" w:cs="Times New Roman"/>
          <w:b/>
          <w:bCs/>
          <w:sz w:val="24"/>
          <w:szCs w:val="24"/>
          <w:lang w:eastAsia="fr-FR"/>
        </w:rPr>
        <w:t xml:space="preserve">« I have a </w:t>
      </w:r>
      <w:proofErr w:type="spellStart"/>
      <w:r w:rsidRPr="00402C43">
        <w:rPr>
          <w:rFonts w:ascii="Times New Roman" w:eastAsia="Times New Roman" w:hAnsi="Times New Roman" w:cs="Times New Roman"/>
          <w:b/>
          <w:bCs/>
          <w:sz w:val="24"/>
          <w:szCs w:val="24"/>
          <w:lang w:eastAsia="fr-FR"/>
        </w:rPr>
        <w:t>Dream</w:t>
      </w:r>
      <w:proofErr w:type="spellEnd"/>
      <w:r w:rsidRPr="00402C43">
        <w:rPr>
          <w:rFonts w:ascii="Times New Roman" w:eastAsia="Times New Roman" w:hAnsi="Times New Roman" w:cs="Times New Roman"/>
          <w:b/>
          <w:bCs/>
          <w:sz w:val="24"/>
          <w:szCs w:val="24"/>
          <w:lang w:eastAsia="fr-FR"/>
        </w:rPr>
        <w:t> »,</w:t>
      </w:r>
      <w:r w:rsidRPr="00402C43">
        <w:rPr>
          <w:rFonts w:ascii="Times New Roman" w:eastAsia="Times New Roman" w:hAnsi="Times New Roman" w:cs="Times New Roman"/>
          <w:sz w:val="24"/>
          <w:szCs w:val="24"/>
          <w:lang w:eastAsia="fr-FR"/>
        </w:rPr>
        <w:t xml:space="preserve"> titre de son discours appelant à la fraternité entre noirs et blancs, est devenu un véritable </w:t>
      </w:r>
      <w:r w:rsidRPr="00402C43">
        <w:rPr>
          <w:rFonts w:ascii="Times New Roman" w:eastAsia="Times New Roman" w:hAnsi="Times New Roman" w:cs="Times New Roman"/>
          <w:b/>
          <w:bCs/>
          <w:sz w:val="24"/>
          <w:szCs w:val="24"/>
          <w:lang w:eastAsia="fr-FR"/>
        </w:rPr>
        <w:t xml:space="preserve">hymne à la solidarité et à l’espoir d’entente entre toutes les communautés. </w:t>
      </w:r>
    </w:p>
    <w:p w:rsidR="00402C43" w:rsidRPr="00402C43" w:rsidRDefault="00402C43" w:rsidP="00402C43">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402C43">
        <w:rPr>
          <w:rFonts w:ascii="Times New Roman" w:eastAsia="Times New Roman" w:hAnsi="Times New Roman" w:cs="Times New Roman"/>
          <w:b/>
          <w:bCs/>
          <w:sz w:val="28"/>
          <w:szCs w:val="28"/>
          <w:lang w:eastAsia="fr-FR"/>
        </w:rPr>
        <w:t>Une enfance brillante et aisée</w:t>
      </w:r>
    </w:p>
    <w:p w:rsidR="00402C43" w:rsidRPr="00402C43" w:rsidRDefault="00402C43" w:rsidP="00402C43">
      <w:pPr>
        <w:spacing w:after="24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 xml:space="preserve">Né à Atlanta dans une famille de pasteurs, Martin Luther King bénéficie d’un statut social plus aisé que la majorité de ses concitoyens afro-américains. Bien qu’il soit au départ peu enthousiaste pour cette voie, ce jeune étudiant brillant obtient une licence de théologie en Pennsylvanie, suivant ainsi les traces de son grand-père et son père. Après s’être marié à la pédagogue et chanteuse </w:t>
      </w:r>
      <w:proofErr w:type="spellStart"/>
      <w:r w:rsidRPr="00402C43">
        <w:rPr>
          <w:rFonts w:ascii="Times New Roman" w:eastAsia="Times New Roman" w:hAnsi="Times New Roman" w:cs="Times New Roman"/>
          <w:sz w:val="24"/>
          <w:szCs w:val="24"/>
          <w:lang w:eastAsia="fr-FR"/>
        </w:rPr>
        <w:t>Coretta</w:t>
      </w:r>
      <w:proofErr w:type="spellEnd"/>
      <w:r w:rsidRPr="00402C43">
        <w:rPr>
          <w:rFonts w:ascii="Times New Roman" w:eastAsia="Times New Roman" w:hAnsi="Times New Roman" w:cs="Times New Roman"/>
          <w:sz w:val="24"/>
          <w:szCs w:val="24"/>
          <w:lang w:eastAsia="fr-FR"/>
        </w:rPr>
        <w:t xml:space="preserve"> Scott en juin 1953, il devient en 1954 pasteur dans une église baptiste de Montgomery, dans l’Alabama. </w:t>
      </w:r>
    </w:p>
    <w:p w:rsidR="00402C43" w:rsidRPr="00402C43" w:rsidRDefault="00402C43" w:rsidP="00402C43">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402C43">
        <w:rPr>
          <w:rFonts w:ascii="Times New Roman" w:eastAsia="Times New Roman" w:hAnsi="Times New Roman" w:cs="Times New Roman"/>
          <w:b/>
          <w:bCs/>
          <w:sz w:val="28"/>
          <w:szCs w:val="28"/>
          <w:lang w:eastAsia="fr-FR"/>
        </w:rPr>
        <w:t xml:space="preserve">L’épisode Rosa Parks et le boycott des bus de Montgomery </w:t>
      </w:r>
    </w:p>
    <w:p w:rsidR="00402C43" w:rsidRPr="00402C43" w:rsidRDefault="00402C43" w:rsidP="00402C43">
      <w:pPr>
        <w:spacing w:after="24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Le 1er décembre 1955, </w:t>
      </w:r>
      <w:hyperlink r:id="rId12" w:history="1">
        <w:r w:rsidRPr="00402C43">
          <w:rPr>
            <w:rFonts w:ascii="Times New Roman" w:eastAsia="Times New Roman" w:hAnsi="Times New Roman" w:cs="Times New Roman"/>
            <w:color w:val="0000FF"/>
            <w:sz w:val="24"/>
            <w:szCs w:val="24"/>
            <w:u w:val="single"/>
            <w:lang w:eastAsia="fr-FR"/>
          </w:rPr>
          <w:t>Rosa Parks</w:t>
        </w:r>
      </w:hyperlink>
      <w:r w:rsidRPr="00402C43">
        <w:rPr>
          <w:rFonts w:ascii="Times New Roman" w:eastAsia="Times New Roman" w:hAnsi="Times New Roman" w:cs="Times New Roman"/>
          <w:sz w:val="24"/>
          <w:szCs w:val="24"/>
          <w:lang w:eastAsia="fr-FR"/>
        </w:rPr>
        <w:t xml:space="preserve"> refuse de céder sa place à un blanc dans un autobus de Montgomery et se fait interpeller par la police. L’interdiction faite aux noirs d’étudier dans les mêmes écoles que les blancs a été jugée inconstitutionnelle par la Cour Suprême en 1954, mais dans de nombreux domaines, la ségrégation reste la règle. </w:t>
      </w:r>
      <w:r w:rsidRPr="00402C43">
        <w:rPr>
          <w:rFonts w:ascii="Times New Roman" w:eastAsia="Times New Roman" w:hAnsi="Times New Roman" w:cs="Times New Roman"/>
          <w:sz w:val="24"/>
          <w:szCs w:val="24"/>
          <w:lang w:eastAsia="fr-FR"/>
        </w:rPr>
        <w:br/>
      </w:r>
      <w:r w:rsidRPr="00402C43">
        <w:rPr>
          <w:rFonts w:ascii="Times New Roman" w:eastAsia="Times New Roman" w:hAnsi="Times New Roman" w:cs="Times New Roman"/>
          <w:sz w:val="24"/>
          <w:szCs w:val="24"/>
          <w:lang w:eastAsia="fr-FR"/>
        </w:rPr>
        <w:br/>
        <w:t xml:space="preserve">C’est pour refuser cet état de fait que les personnalités noires de Montgomery lancent un appel au boycott de la compagnie de bus de la ville. Le soir même de ce premier jour d’action, une organisation est créée et Martin Luther King est élu à sa tête. </w:t>
      </w:r>
      <w:r w:rsidRPr="00402C43">
        <w:rPr>
          <w:rFonts w:ascii="Times New Roman" w:eastAsia="Times New Roman" w:hAnsi="Times New Roman" w:cs="Times New Roman"/>
          <w:b/>
          <w:bCs/>
          <w:sz w:val="24"/>
          <w:szCs w:val="24"/>
          <w:lang w:eastAsia="fr-FR"/>
        </w:rPr>
        <w:t>Pendant presque un an, </w:t>
      </w:r>
      <w:hyperlink r:id="rId13" w:history="1">
        <w:r w:rsidRPr="00402C43">
          <w:rPr>
            <w:rFonts w:ascii="Times New Roman" w:eastAsia="Times New Roman" w:hAnsi="Times New Roman" w:cs="Times New Roman"/>
            <w:b/>
            <w:bCs/>
            <w:color w:val="0000FF"/>
            <w:sz w:val="24"/>
            <w:szCs w:val="24"/>
            <w:u w:val="single"/>
            <w:lang w:eastAsia="fr-FR"/>
          </w:rPr>
          <w:t>le boycott</w:t>
        </w:r>
      </w:hyperlink>
      <w:r w:rsidRPr="00402C43">
        <w:rPr>
          <w:rFonts w:ascii="Times New Roman" w:eastAsia="Times New Roman" w:hAnsi="Times New Roman" w:cs="Times New Roman"/>
          <w:b/>
          <w:bCs/>
          <w:sz w:val="24"/>
          <w:szCs w:val="24"/>
          <w:lang w:eastAsia="fr-FR"/>
        </w:rPr>
        <w:t xml:space="preserve"> se poursuivra malgré les tentatives d’intimidation concentrées sur Luther King</w:t>
      </w:r>
      <w:r w:rsidRPr="00402C43">
        <w:rPr>
          <w:rFonts w:ascii="Times New Roman" w:eastAsia="Times New Roman" w:hAnsi="Times New Roman" w:cs="Times New Roman"/>
          <w:sz w:val="24"/>
          <w:szCs w:val="24"/>
          <w:lang w:eastAsia="fr-FR"/>
        </w:rPr>
        <w:t xml:space="preserve"> : attentat contre son domicile, emprisonnement. </w:t>
      </w:r>
      <w:r w:rsidRPr="00402C43">
        <w:rPr>
          <w:rFonts w:ascii="Times New Roman" w:eastAsia="Times New Roman" w:hAnsi="Times New Roman" w:cs="Times New Roman"/>
          <w:b/>
          <w:bCs/>
          <w:sz w:val="24"/>
          <w:szCs w:val="24"/>
          <w:lang w:eastAsia="fr-FR"/>
        </w:rPr>
        <w:t xml:space="preserve">Enfin, la Cour Suprême donne tort à la compagnie de bus. </w:t>
      </w:r>
    </w:p>
    <w:p w:rsidR="00402C43" w:rsidRPr="00402C43" w:rsidRDefault="00402C43" w:rsidP="00402C43">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402C43">
        <w:rPr>
          <w:rFonts w:ascii="Times New Roman" w:eastAsia="Times New Roman" w:hAnsi="Times New Roman" w:cs="Times New Roman"/>
          <w:b/>
          <w:bCs/>
          <w:sz w:val="28"/>
          <w:szCs w:val="28"/>
          <w:lang w:eastAsia="fr-FR"/>
        </w:rPr>
        <w:t xml:space="preserve">Le leader de la lutte non-violente </w:t>
      </w:r>
    </w:p>
    <w:p w:rsidR="00402C43" w:rsidRPr="00402C43" w:rsidRDefault="00402C43" w:rsidP="00402C43">
      <w:pPr>
        <w:spacing w:after="24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 xml:space="preserve">Fort de cette victoire au retentissement national, Luther King participe avec une dizaine de personnalités noires du sud des Etats-Unis à la fondation d’une organisation nationale : le SCLC (conférence des leaders chrétiens du sud). Elu à la présidence, </w:t>
      </w:r>
      <w:r w:rsidRPr="00402C43">
        <w:rPr>
          <w:rFonts w:ascii="Times New Roman" w:eastAsia="Times New Roman" w:hAnsi="Times New Roman" w:cs="Times New Roman"/>
          <w:b/>
          <w:bCs/>
          <w:sz w:val="24"/>
          <w:szCs w:val="24"/>
          <w:lang w:eastAsia="fr-FR"/>
        </w:rPr>
        <w:t xml:space="preserve">il décide d’étendre à l’ensemble du pays sa lutte non-violente pour les droits civiques des noirs. </w:t>
      </w:r>
      <w:r w:rsidRPr="00402C43">
        <w:rPr>
          <w:rFonts w:ascii="Times New Roman" w:eastAsia="Times New Roman" w:hAnsi="Times New Roman" w:cs="Times New Roman"/>
          <w:sz w:val="24"/>
          <w:szCs w:val="24"/>
          <w:lang w:eastAsia="fr-FR"/>
        </w:rPr>
        <w:t>Luther King, en admirateur de </w:t>
      </w:r>
      <w:hyperlink r:id="rId14" w:history="1">
        <w:r w:rsidRPr="00402C43">
          <w:rPr>
            <w:rFonts w:ascii="Times New Roman" w:eastAsia="Times New Roman" w:hAnsi="Times New Roman" w:cs="Times New Roman"/>
            <w:color w:val="0000FF"/>
            <w:sz w:val="24"/>
            <w:szCs w:val="24"/>
            <w:u w:val="single"/>
            <w:lang w:eastAsia="fr-FR"/>
          </w:rPr>
          <w:t>Gandhi</w:t>
        </w:r>
      </w:hyperlink>
      <w:r w:rsidRPr="00402C43">
        <w:rPr>
          <w:rFonts w:ascii="Times New Roman" w:eastAsia="Times New Roman" w:hAnsi="Times New Roman" w:cs="Times New Roman"/>
          <w:sz w:val="24"/>
          <w:szCs w:val="24"/>
          <w:lang w:eastAsia="fr-FR"/>
        </w:rPr>
        <w:t xml:space="preserve">, revendique l’influence de l’Indien sur </w:t>
      </w:r>
      <w:r w:rsidRPr="00402C43">
        <w:rPr>
          <w:rFonts w:ascii="Times New Roman" w:eastAsia="Times New Roman" w:hAnsi="Times New Roman" w:cs="Times New Roman"/>
          <w:sz w:val="24"/>
          <w:szCs w:val="24"/>
          <w:lang w:eastAsia="fr-FR"/>
        </w:rPr>
        <w:lastRenderedPageBreak/>
        <w:t>sa pensée et voyage en 1958 sur ces traces où il rencontre Nehru. Par ailleurs, les actions se multiplient dans les Etats-Unis : mouvement étudiant en 1960, campagne de Birmingham en 1963…</w:t>
      </w:r>
      <w:r w:rsidRPr="00402C43">
        <w:rPr>
          <w:rFonts w:ascii="Times New Roman" w:eastAsia="Times New Roman" w:hAnsi="Times New Roman" w:cs="Times New Roman"/>
          <w:b/>
          <w:bCs/>
          <w:sz w:val="24"/>
          <w:szCs w:val="24"/>
          <w:lang w:eastAsia="fr-FR"/>
        </w:rPr>
        <w:t xml:space="preserve"> Il rencontre également des personnalités éminentes </w:t>
      </w:r>
      <w:proofErr w:type="gramStart"/>
      <w:r w:rsidRPr="00402C43">
        <w:rPr>
          <w:rFonts w:ascii="Times New Roman" w:eastAsia="Times New Roman" w:hAnsi="Times New Roman" w:cs="Times New Roman"/>
          <w:b/>
          <w:bCs/>
          <w:sz w:val="24"/>
          <w:szCs w:val="24"/>
          <w:lang w:eastAsia="fr-FR"/>
        </w:rPr>
        <w:t>tel que </w:t>
      </w:r>
      <w:hyperlink r:id="rId15" w:history="1">
        <w:r w:rsidRPr="00402C43">
          <w:rPr>
            <w:rFonts w:ascii="Times New Roman" w:eastAsia="Times New Roman" w:hAnsi="Times New Roman" w:cs="Times New Roman"/>
            <w:b/>
            <w:bCs/>
            <w:color w:val="0000FF"/>
            <w:sz w:val="24"/>
            <w:szCs w:val="24"/>
            <w:u w:val="single"/>
            <w:lang w:eastAsia="fr-FR"/>
          </w:rPr>
          <w:t>le</w:t>
        </w:r>
        <w:proofErr w:type="gramEnd"/>
        <w:r w:rsidRPr="00402C43">
          <w:rPr>
            <w:rFonts w:ascii="Times New Roman" w:eastAsia="Times New Roman" w:hAnsi="Times New Roman" w:cs="Times New Roman"/>
            <w:b/>
            <w:bCs/>
            <w:color w:val="0000FF"/>
            <w:sz w:val="24"/>
            <w:szCs w:val="24"/>
            <w:u w:val="single"/>
            <w:lang w:eastAsia="fr-FR"/>
          </w:rPr>
          <w:t xml:space="preserve"> président Eisenhower</w:t>
        </w:r>
      </w:hyperlink>
      <w:r w:rsidRPr="00402C43">
        <w:rPr>
          <w:rFonts w:ascii="Times New Roman" w:eastAsia="Times New Roman" w:hAnsi="Times New Roman" w:cs="Times New Roman"/>
          <w:b/>
          <w:bCs/>
          <w:sz w:val="24"/>
          <w:szCs w:val="24"/>
          <w:lang w:eastAsia="fr-FR"/>
        </w:rPr>
        <w:t xml:space="preserve">. </w:t>
      </w:r>
      <w:r w:rsidRPr="00402C43">
        <w:rPr>
          <w:rFonts w:ascii="Times New Roman" w:eastAsia="Times New Roman" w:hAnsi="Times New Roman" w:cs="Times New Roman"/>
          <w:sz w:val="24"/>
          <w:szCs w:val="24"/>
          <w:lang w:eastAsia="fr-FR"/>
        </w:rPr>
        <w:br/>
      </w:r>
      <w:r w:rsidRPr="00402C43">
        <w:rPr>
          <w:rFonts w:ascii="Times New Roman" w:eastAsia="Times New Roman" w:hAnsi="Times New Roman" w:cs="Times New Roman"/>
          <w:sz w:val="24"/>
          <w:szCs w:val="24"/>
          <w:lang w:eastAsia="fr-FR"/>
        </w:rPr>
        <w:br/>
        <w:t>Mais Luther King doit aussi subir les attaques de ses adversaires. En l'espace de cinq ans, il doit faire face à une accusation de fraude fiscale, à un passage à tabac par la police, à une tentative d’assassinat mais aussi à plusieurs séjours derrière les barreaux. Mais face à la prison, il reçoit le soutien de grandes personnalités politiques : ainsi </w:t>
      </w:r>
      <w:hyperlink r:id="rId16" w:history="1">
        <w:r w:rsidRPr="00402C43">
          <w:rPr>
            <w:rFonts w:ascii="Times New Roman" w:eastAsia="Times New Roman" w:hAnsi="Times New Roman" w:cs="Times New Roman"/>
            <w:color w:val="0000FF"/>
            <w:sz w:val="24"/>
            <w:szCs w:val="24"/>
            <w:u w:val="single"/>
            <w:lang w:eastAsia="fr-FR"/>
          </w:rPr>
          <w:t>Kennedy</w:t>
        </w:r>
      </w:hyperlink>
      <w:r w:rsidRPr="00402C43">
        <w:rPr>
          <w:rFonts w:ascii="Times New Roman" w:eastAsia="Times New Roman" w:hAnsi="Times New Roman" w:cs="Times New Roman"/>
          <w:sz w:val="24"/>
          <w:szCs w:val="24"/>
          <w:lang w:eastAsia="fr-FR"/>
        </w:rPr>
        <w:t xml:space="preserve"> intervient en faveur de sa libération en 1963.  </w:t>
      </w:r>
    </w:p>
    <w:p w:rsidR="00402C43" w:rsidRPr="00402C43" w:rsidRDefault="00402C43" w:rsidP="00402C43">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402C43">
        <w:rPr>
          <w:rFonts w:ascii="Times New Roman" w:eastAsia="Times New Roman" w:hAnsi="Times New Roman" w:cs="Times New Roman"/>
          <w:b/>
          <w:bCs/>
          <w:sz w:val="28"/>
          <w:szCs w:val="28"/>
          <w:lang w:eastAsia="fr-FR"/>
        </w:rPr>
        <w:t xml:space="preserve">« I have a </w:t>
      </w:r>
      <w:proofErr w:type="spellStart"/>
      <w:r w:rsidRPr="00402C43">
        <w:rPr>
          <w:rFonts w:ascii="Times New Roman" w:eastAsia="Times New Roman" w:hAnsi="Times New Roman" w:cs="Times New Roman"/>
          <w:b/>
          <w:bCs/>
          <w:sz w:val="28"/>
          <w:szCs w:val="28"/>
          <w:lang w:eastAsia="fr-FR"/>
        </w:rPr>
        <w:t>dream</w:t>
      </w:r>
      <w:proofErr w:type="spellEnd"/>
      <w:r w:rsidRPr="00402C43">
        <w:rPr>
          <w:rFonts w:ascii="Times New Roman" w:eastAsia="Times New Roman" w:hAnsi="Times New Roman" w:cs="Times New Roman"/>
          <w:b/>
          <w:bCs/>
          <w:sz w:val="28"/>
          <w:szCs w:val="28"/>
          <w:lang w:eastAsia="fr-FR"/>
        </w:rPr>
        <w:t xml:space="preserve"> » et le prix Nobel </w:t>
      </w:r>
    </w:p>
    <w:p w:rsidR="00402C43" w:rsidRPr="00402C43" w:rsidRDefault="00402C43" w:rsidP="00402C43">
      <w:pPr>
        <w:spacing w:after="24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 xml:space="preserve">Le 28 août 1963, Luther King est à la tête de la marche sur Washington pour le travail et la liberté. </w:t>
      </w:r>
      <w:r w:rsidRPr="00402C43">
        <w:rPr>
          <w:rFonts w:ascii="Times New Roman" w:eastAsia="Times New Roman" w:hAnsi="Times New Roman" w:cs="Times New Roman"/>
          <w:b/>
          <w:bCs/>
          <w:sz w:val="24"/>
          <w:szCs w:val="24"/>
          <w:lang w:eastAsia="fr-FR"/>
        </w:rPr>
        <w:t>Devant  250 000 personnes, il prononce son célèbre discours connu sous le nom « </w:t>
      </w:r>
      <w:hyperlink r:id="rId17" w:history="1">
        <w:r w:rsidRPr="00402C43">
          <w:rPr>
            <w:rFonts w:ascii="Times New Roman" w:eastAsia="Times New Roman" w:hAnsi="Times New Roman" w:cs="Times New Roman"/>
            <w:b/>
            <w:bCs/>
            <w:color w:val="0000FF"/>
            <w:sz w:val="24"/>
            <w:szCs w:val="24"/>
            <w:u w:val="single"/>
            <w:lang w:eastAsia="fr-FR"/>
          </w:rPr>
          <w:t xml:space="preserve">I have </w:t>
        </w:r>
        <w:proofErr w:type="gramStart"/>
        <w:r w:rsidRPr="00402C43">
          <w:rPr>
            <w:rFonts w:ascii="Times New Roman" w:eastAsia="Times New Roman" w:hAnsi="Times New Roman" w:cs="Times New Roman"/>
            <w:b/>
            <w:bCs/>
            <w:color w:val="0000FF"/>
            <w:sz w:val="24"/>
            <w:szCs w:val="24"/>
            <w:u w:val="single"/>
            <w:lang w:eastAsia="fr-FR"/>
          </w:rPr>
          <w:t>a</w:t>
        </w:r>
        <w:proofErr w:type="gramEnd"/>
        <w:r w:rsidRPr="00402C43">
          <w:rPr>
            <w:rFonts w:ascii="Times New Roman" w:eastAsia="Times New Roman" w:hAnsi="Times New Roman" w:cs="Times New Roman"/>
            <w:b/>
            <w:bCs/>
            <w:color w:val="0000FF"/>
            <w:sz w:val="24"/>
            <w:szCs w:val="24"/>
            <w:u w:val="single"/>
            <w:lang w:eastAsia="fr-FR"/>
          </w:rPr>
          <w:t xml:space="preserve"> </w:t>
        </w:r>
        <w:proofErr w:type="spellStart"/>
        <w:r w:rsidRPr="00402C43">
          <w:rPr>
            <w:rFonts w:ascii="Times New Roman" w:eastAsia="Times New Roman" w:hAnsi="Times New Roman" w:cs="Times New Roman"/>
            <w:b/>
            <w:bCs/>
            <w:color w:val="0000FF"/>
            <w:sz w:val="24"/>
            <w:szCs w:val="24"/>
            <w:u w:val="single"/>
            <w:lang w:eastAsia="fr-FR"/>
          </w:rPr>
          <w:t>dream</w:t>
        </w:r>
        <w:proofErr w:type="spellEnd"/>
      </w:hyperlink>
      <w:r w:rsidRPr="00402C43">
        <w:rPr>
          <w:rFonts w:ascii="Times New Roman" w:eastAsia="Times New Roman" w:hAnsi="Times New Roman" w:cs="Times New Roman"/>
          <w:b/>
          <w:bCs/>
          <w:sz w:val="24"/>
          <w:szCs w:val="24"/>
          <w:lang w:eastAsia="fr-FR"/>
        </w:rPr>
        <w:t> » (« Je fais un rêve »). Il appelle de ses vœux un pays où chacun partagerait les mêmes droits dans la justice et la paix</w:t>
      </w:r>
      <w:r w:rsidRPr="00402C43">
        <w:rPr>
          <w:rFonts w:ascii="Times New Roman" w:eastAsia="Times New Roman" w:hAnsi="Times New Roman" w:cs="Times New Roman"/>
          <w:sz w:val="24"/>
          <w:szCs w:val="24"/>
          <w:lang w:eastAsia="fr-FR"/>
        </w:rPr>
        <w:t xml:space="preserve">. Il sera ensuite reçu par John Fitzgerald Kennedy. En 1964, il reçoit </w:t>
      </w:r>
      <w:r w:rsidRPr="00402C43">
        <w:rPr>
          <w:rFonts w:ascii="Times New Roman" w:eastAsia="Times New Roman" w:hAnsi="Times New Roman" w:cs="Times New Roman"/>
          <w:b/>
          <w:bCs/>
          <w:sz w:val="24"/>
          <w:szCs w:val="24"/>
          <w:lang w:eastAsia="fr-FR"/>
        </w:rPr>
        <w:t xml:space="preserve">le prix Nobel de la paix </w:t>
      </w:r>
      <w:r w:rsidRPr="00402C43">
        <w:rPr>
          <w:rFonts w:ascii="Times New Roman" w:eastAsia="Times New Roman" w:hAnsi="Times New Roman" w:cs="Times New Roman"/>
          <w:sz w:val="24"/>
          <w:szCs w:val="24"/>
          <w:lang w:eastAsia="fr-FR"/>
        </w:rPr>
        <w:t> après avoir rencontré </w:t>
      </w:r>
      <w:hyperlink r:id="rId18" w:history="1">
        <w:r w:rsidRPr="00402C43">
          <w:rPr>
            <w:rFonts w:ascii="Times New Roman" w:eastAsia="Times New Roman" w:hAnsi="Times New Roman" w:cs="Times New Roman"/>
            <w:color w:val="0000FF"/>
            <w:sz w:val="24"/>
            <w:szCs w:val="24"/>
            <w:u w:val="single"/>
            <w:lang w:eastAsia="fr-FR"/>
          </w:rPr>
          <w:t>Willy Brandt</w:t>
        </w:r>
      </w:hyperlink>
      <w:r w:rsidRPr="00402C43">
        <w:rPr>
          <w:rFonts w:ascii="Times New Roman" w:eastAsia="Times New Roman" w:hAnsi="Times New Roman" w:cs="Times New Roman"/>
          <w:sz w:val="24"/>
          <w:szCs w:val="24"/>
          <w:lang w:eastAsia="fr-FR"/>
        </w:rPr>
        <w:t xml:space="preserve"> et le Pape Paul VI. Il est alors une figure mondiale. </w:t>
      </w:r>
    </w:p>
    <w:p w:rsidR="00402C43" w:rsidRPr="00402C43" w:rsidRDefault="00E539C5" w:rsidP="00402C43">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U</w:t>
      </w:r>
      <w:r w:rsidR="00402C43" w:rsidRPr="00402C43">
        <w:rPr>
          <w:rFonts w:ascii="Times New Roman" w:eastAsia="Times New Roman" w:hAnsi="Times New Roman" w:cs="Times New Roman"/>
          <w:b/>
          <w:bCs/>
          <w:sz w:val="28"/>
          <w:szCs w:val="28"/>
          <w:lang w:eastAsia="fr-FR"/>
        </w:rPr>
        <w:t xml:space="preserve">ne influence déclinante </w:t>
      </w:r>
    </w:p>
    <w:p w:rsidR="00402C43" w:rsidRPr="00402C43" w:rsidRDefault="00402C43" w:rsidP="00402C43">
      <w:pPr>
        <w:spacing w:after="0" w:line="240" w:lineRule="auto"/>
        <w:rPr>
          <w:rFonts w:ascii="Times New Roman" w:eastAsia="Times New Roman" w:hAnsi="Times New Roman" w:cs="Times New Roman"/>
          <w:sz w:val="24"/>
          <w:szCs w:val="24"/>
          <w:lang w:eastAsia="fr-FR"/>
        </w:rPr>
      </w:pPr>
      <w:r w:rsidRPr="00402C43">
        <w:rPr>
          <w:rFonts w:ascii="Times New Roman" w:eastAsia="Times New Roman" w:hAnsi="Times New Roman" w:cs="Times New Roman"/>
          <w:sz w:val="24"/>
          <w:szCs w:val="24"/>
          <w:lang w:eastAsia="fr-FR"/>
        </w:rPr>
        <w:t>Pourtant, son influence tend à diminuer au sein de la communauté afro-américaine. Originaire du sud des Etats-Unis, il a toujours lutté pour l'égalité,  la reconnaissance et l'intégration d’une communauté issue de l'esclavage et plutôt rurale. Mais les idées plus radicales et plus violentes de </w:t>
      </w:r>
      <w:hyperlink r:id="rId19" w:history="1">
        <w:r w:rsidRPr="00402C43">
          <w:rPr>
            <w:rFonts w:ascii="Times New Roman" w:eastAsia="Times New Roman" w:hAnsi="Times New Roman" w:cs="Times New Roman"/>
            <w:color w:val="0000FF"/>
            <w:sz w:val="24"/>
            <w:szCs w:val="24"/>
            <w:u w:val="single"/>
            <w:lang w:eastAsia="fr-FR"/>
          </w:rPr>
          <w:t>Malcom X</w:t>
        </w:r>
      </w:hyperlink>
      <w:r w:rsidRPr="00402C43">
        <w:rPr>
          <w:rFonts w:ascii="Times New Roman" w:eastAsia="Times New Roman" w:hAnsi="Times New Roman" w:cs="Times New Roman"/>
          <w:sz w:val="24"/>
          <w:szCs w:val="24"/>
          <w:lang w:eastAsia="fr-FR"/>
        </w:rPr>
        <w:t xml:space="preserve"> gagnent. Le rejet de la communauté noire a désormais un nouveau visage : les banlieues extrêmement pauvres et violentes des grandes villes. Et l’</w:t>
      </w:r>
      <w:hyperlink r:id="rId20" w:history="1">
        <w:r w:rsidRPr="00402C43">
          <w:rPr>
            <w:rFonts w:ascii="Times New Roman" w:eastAsia="Times New Roman" w:hAnsi="Times New Roman" w:cs="Times New Roman"/>
            <w:color w:val="0000FF"/>
            <w:sz w:val="24"/>
            <w:szCs w:val="24"/>
            <w:u w:val="single"/>
            <w:lang w:eastAsia="fr-FR"/>
          </w:rPr>
          <w:t>assassinat de Kennedy</w:t>
        </w:r>
      </w:hyperlink>
      <w:r w:rsidRPr="00402C43">
        <w:rPr>
          <w:rFonts w:ascii="Times New Roman" w:eastAsia="Times New Roman" w:hAnsi="Times New Roman" w:cs="Times New Roman"/>
          <w:sz w:val="24"/>
          <w:szCs w:val="24"/>
          <w:lang w:eastAsia="fr-FR"/>
        </w:rPr>
        <w:t>, perçu comme un défenseur des noirs, donne peu de place à l’espoir. Ainsi Luther King paraît quelque peu en retrait et impuissant face aux émeutes de Watt à Los Angeles. Toutefois, i</w:t>
      </w:r>
      <w:r w:rsidRPr="00402C43">
        <w:rPr>
          <w:rFonts w:ascii="Times New Roman" w:eastAsia="Times New Roman" w:hAnsi="Times New Roman" w:cs="Times New Roman"/>
          <w:b/>
          <w:bCs/>
          <w:sz w:val="24"/>
          <w:szCs w:val="24"/>
          <w:lang w:eastAsia="fr-FR"/>
        </w:rPr>
        <w:t xml:space="preserve">l est aux </w:t>
      </w:r>
      <w:proofErr w:type="spellStart"/>
      <w:r w:rsidRPr="00402C43">
        <w:rPr>
          <w:rFonts w:ascii="Times New Roman" w:eastAsia="Times New Roman" w:hAnsi="Times New Roman" w:cs="Times New Roman"/>
          <w:b/>
          <w:bCs/>
          <w:sz w:val="24"/>
          <w:szCs w:val="24"/>
          <w:lang w:eastAsia="fr-FR"/>
        </w:rPr>
        <w:t>cotés</w:t>
      </w:r>
      <w:proofErr w:type="spellEnd"/>
      <w:r w:rsidRPr="00402C43">
        <w:rPr>
          <w:rFonts w:ascii="Times New Roman" w:eastAsia="Times New Roman" w:hAnsi="Times New Roman" w:cs="Times New Roman"/>
          <w:b/>
          <w:bCs/>
          <w:sz w:val="24"/>
          <w:szCs w:val="24"/>
          <w:lang w:eastAsia="fr-FR"/>
        </w:rPr>
        <w:t xml:space="preserve"> du </w:t>
      </w:r>
      <w:hyperlink r:id="rId21" w:history="1">
        <w:r w:rsidRPr="00402C43">
          <w:rPr>
            <w:rFonts w:ascii="Times New Roman" w:eastAsia="Times New Roman" w:hAnsi="Times New Roman" w:cs="Times New Roman"/>
            <w:b/>
            <w:bCs/>
            <w:color w:val="0000FF"/>
            <w:sz w:val="24"/>
            <w:szCs w:val="24"/>
            <w:u w:val="single"/>
            <w:lang w:eastAsia="fr-FR"/>
          </w:rPr>
          <w:t>président Johnson</w:t>
        </w:r>
      </w:hyperlink>
      <w:r w:rsidRPr="00402C43">
        <w:rPr>
          <w:rFonts w:ascii="Times New Roman" w:eastAsia="Times New Roman" w:hAnsi="Times New Roman" w:cs="Times New Roman"/>
          <w:b/>
          <w:bCs/>
          <w:sz w:val="24"/>
          <w:szCs w:val="24"/>
          <w:lang w:eastAsia="fr-FR"/>
        </w:rPr>
        <w:t xml:space="preserve"> en 1965 lorsque celui-ci signe le « </w:t>
      </w:r>
      <w:proofErr w:type="spellStart"/>
      <w:r w:rsidRPr="00402C43">
        <w:rPr>
          <w:rFonts w:ascii="Times New Roman" w:eastAsia="Times New Roman" w:hAnsi="Times New Roman" w:cs="Times New Roman"/>
          <w:b/>
          <w:bCs/>
          <w:sz w:val="24"/>
          <w:szCs w:val="24"/>
          <w:lang w:eastAsia="fr-FR"/>
        </w:rPr>
        <w:t>Voting</w:t>
      </w:r>
      <w:proofErr w:type="spellEnd"/>
      <w:r w:rsidRPr="00402C43">
        <w:rPr>
          <w:rFonts w:ascii="Times New Roman" w:eastAsia="Times New Roman" w:hAnsi="Times New Roman" w:cs="Times New Roman"/>
          <w:b/>
          <w:bCs/>
          <w:sz w:val="24"/>
          <w:szCs w:val="24"/>
          <w:lang w:eastAsia="fr-FR"/>
        </w:rPr>
        <w:t xml:space="preserve"> </w:t>
      </w:r>
      <w:proofErr w:type="spellStart"/>
      <w:r w:rsidRPr="00402C43">
        <w:rPr>
          <w:rFonts w:ascii="Times New Roman" w:eastAsia="Times New Roman" w:hAnsi="Times New Roman" w:cs="Times New Roman"/>
          <w:b/>
          <w:bCs/>
          <w:sz w:val="24"/>
          <w:szCs w:val="24"/>
          <w:lang w:eastAsia="fr-FR"/>
        </w:rPr>
        <w:t>Rights</w:t>
      </w:r>
      <w:proofErr w:type="spellEnd"/>
      <w:r w:rsidRPr="00402C43">
        <w:rPr>
          <w:rFonts w:ascii="Times New Roman" w:eastAsia="Times New Roman" w:hAnsi="Times New Roman" w:cs="Times New Roman"/>
          <w:b/>
          <w:bCs/>
          <w:sz w:val="24"/>
          <w:szCs w:val="24"/>
          <w:lang w:eastAsia="fr-FR"/>
        </w:rPr>
        <w:t xml:space="preserve"> </w:t>
      </w:r>
      <w:proofErr w:type="spellStart"/>
      <w:r w:rsidRPr="00402C43">
        <w:rPr>
          <w:rFonts w:ascii="Times New Roman" w:eastAsia="Times New Roman" w:hAnsi="Times New Roman" w:cs="Times New Roman"/>
          <w:b/>
          <w:bCs/>
          <w:sz w:val="24"/>
          <w:szCs w:val="24"/>
          <w:lang w:eastAsia="fr-FR"/>
        </w:rPr>
        <w:t>Act</w:t>
      </w:r>
      <w:proofErr w:type="spellEnd"/>
      <w:r w:rsidRPr="00402C43">
        <w:rPr>
          <w:rFonts w:ascii="Times New Roman" w:eastAsia="Times New Roman" w:hAnsi="Times New Roman" w:cs="Times New Roman"/>
          <w:b/>
          <w:bCs/>
          <w:sz w:val="24"/>
          <w:szCs w:val="24"/>
          <w:lang w:eastAsia="fr-FR"/>
        </w:rPr>
        <w:t> » qui garantit l’égalité civique.</w:t>
      </w:r>
      <w:r w:rsidRPr="00402C43">
        <w:rPr>
          <w:rFonts w:ascii="Times New Roman" w:eastAsia="Times New Roman" w:hAnsi="Times New Roman" w:cs="Times New Roman"/>
          <w:sz w:val="24"/>
          <w:szCs w:val="24"/>
          <w:lang w:eastAsia="fr-FR"/>
        </w:rPr>
        <w:br/>
      </w:r>
      <w:r w:rsidRPr="00402C43">
        <w:rPr>
          <w:rFonts w:ascii="Times New Roman" w:eastAsia="Times New Roman" w:hAnsi="Times New Roman" w:cs="Times New Roman"/>
          <w:sz w:val="24"/>
          <w:szCs w:val="24"/>
          <w:lang w:eastAsia="fr-FR"/>
        </w:rPr>
        <w:br/>
        <w:t>Face à de tels constats, il s’engage contre </w:t>
      </w:r>
      <w:hyperlink r:id="rId22" w:history="1">
        <w:r w:rsidRPr="00402C43">
          <w:rPr>
            <w:rFonts w:ascii="Times New Roman" w:eastAsia="Times New Roman" w:hAnsi="Times New Roman" w:cs="Times New Roman"/>
            <w:color w:val="0000FF"/>
            <w:sz w:val="24"/>
            <w:szCs w:val="24"/>
            <w:u w:val="single"/>
            <w:lang w:eastAsia="fr-FR"/>
          </w:rPr>
          <w:t>la guerre du Vietnam</w:t>
        </w:r>
      </w:hyperlink>
      <w:r w:rsidRPr="00402C43">
        <w:rPr>
          <w:rFonts w:ascii="Times New Roman" w:eastAsia="Times New Roman" w:hAnsi="Times New Roman" w:cs="Times New Roman"/>
          <w:sz w:val="24"/>
          <w:szCs w:val="24"/>
          <w:lang w:eastAsia="fr-FR"/>
        </w:rPr>
        <w:t xml:space="preserve"> mais surtout il cherche à lutter contre la misère, nouveau moyen indirect de ségrégation qui touche durement les Afro-américains. Alors qu’il prépare une nouvelle marche contre la pauvreté,</w:t>
      </w:r>
      <w:r w:rsidRPr="00402C43">
        <w:rPr>
          <w:rFonts w:ascii="Times New Roman" w:eastAsia="Times New Roman" w:hAnsi="Times New Roman" w:cs="Times New Roman"/>
          <w:b/>
          <w:bCs/>
          <w:sz w:val="24"/>
          <w:szCs w:val="24"/>
          <w:lang w:eastAsia="fr-FR"/>
        </w:rPr>
        <w:t xml:space="preserve"> il est assassiné sur le balcon de sa chambre d’hôtel à Memphis le 4 avril 1968.  </w:t>
      </w:r>
      <w:r w:rsidRPr="00402C43">
        <w:rPr>
          <w:rFonts w:ascii="Times New Roman" w:eastAsia="Times New Roman" w:hAnsi="Times New Roman" w:cs="Times New Roman"/>
          <w:b/>
          <w:bCs/>
          <w:sz w:val="24"/>
          <w:szCs w:val="24"/>
          <w:lang w:eastAsia="fr-FR"/>
        </w:rPr>
        <w:br/>
      </w:r>
      <w:r w:rsidRPr="00402C43">
        <w:rPr>
          <w:rFonts w:ascii="Times New Roman" w:eastAsia="Times New Roman" w:hAnsi="Times New Roman" w:cs="Times New Roman"/>
          <w:sz w:val="24"/>
          <w:szCs w:val="24"/>
          <w:lang w:eastAsia="fr-FR"/>
        </w:rPr>
        <w:br/>
      </w:r>
      <w:r w:rsidRPr="00402C43">
        <w:rPr>
          <w:rFonts w:ascii="Times New Roman" w:eastAsia="Times New Roman" w:hAnsi="Times New Roman" w:cs="Times New Roman"/>
          <w:sz w:val="24"/>
          <w:szCs w:val="24"/>
          <w:lang w:eastAsia="fr-FR"/>
        </w:rPr>
        <w:br/>
        <w:t>Si sa mort prématurée l'a empêché d'agir contre la pauvreté, ses méthodes non-violentes ont certainement été fondamentales pour l’accomplissement de l’égalité des droits tout en évitant de plonger le pays dans une guerre civile ou communautaire. Ayant toujours refusé de céder à la tentation de la violence, Martin Luther King s’est imposé au même titre que Gandhi comme le symbole d’une lutte qui ne laisse pas la place aux armes. Ainsi, et malgré le déclin de son influence sur les dernières années de sa vie, 100 000 personnes lui rendent hommage lors de ses funérailles à Atlanta.</w:t>
      </w:r>
    </w:p>
    <w:p w:rsidR="00402C43" w:rsidRDefault="00402C43"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Default="00E539C5" w:rsidP="00402C43">
      <w:pPr>
        <w:spacing w:after="0" w:line="240" w:lineRule="auto"/>
        <w:rPr>
          <w:rFonts w:ascii="Times New Roman" w:eastAsia="Times New Roman" w:hAnsi="Times New Roman" w:cs="Times New Roman"/>
          <w:sz w:val="24"/>
          <w:szCs w:val="24"/>
          <w:lang w:eastAsia="fr-FR"/>
        </w:rPr>
      </w:pPr>
    </w:p>
    <w:p w:rsidR="00E539C5" w:rsidRPr="00402C43" w:rsidRDefault="00E539C5" w:rsidP="00402C43">
      <w:pPr>
        <w:spacing w:after="0" w:line="240" w:lineRule="auto"/>
        <w:rPr>
          <w:rFonts w:ascii="Times New Roman" w:eastAsia="Times New Roman" w:hAnsi="Times New Roman" w:cs="Times New Roman"/>
          <w:sz w:val="24"/>
          <w:szCs w:val="24"/>
          <w:lang w:eastAsia="fr-FR"/>
        </w:rPr>
      </w:pPr>
    </w:p>
    <w:p w:rsidR="00AC523B" w:rsidRPr="00E539C5" w:rsidRDefault="00AC523B" w:rsidP="00E539C5">
      <w:pPr>
        <w:pStyle w:val="Paragraphedeliste"/>
        <w:ind w:left="1080"/>
        <w:jc w:val="center"/>
        <w:rPr>
          <w:b/>
          <w:sz w:val="28"/>
          <w:szCs w:val="28"/>
        </w:rPr>
      </w:pPr>
    </w:p>
    <w:p w:rsidR="00E539C5" w:rsidRDefault="00E539C5" w:rsidP="00E539C5">
      <w:pPr>
        <w:pStyle w:val="Paragraphedeliste"/>
        <w:numPr>
          <w:ilvl w:val="0"/>
          <w:numId w:val="2"/>
        </w:numPr>
        <w:jc w:val="center"/>
        <w:rPr>
          <w:b/>
          <w:sz w:val="28"/>
          <w:szCs w:val="28"/>
        </w:rPr>
      </w:pPr>
      <w:r w:rsidRPr="00E539C5">
        <w:rPr>
          <w:b/>
          <w:sz w:val="28"/>
          <w:szCs w:val="28"/>
        </w:rPr>
        <w:t>Mahatma Gandhi</w:t>
      </w:r>
    </w:p>
    <w:tbl>
      <w:tblPr>
        <w:tblW w:w="0" w:type="auto"/>
        <w:jc w:val="center"/>
        <w:tblCellSpacing w:w="75" w:type="dxa"/>
        <w:tblCellMar>
          <w:top w:w="75" w:type="dxa"/>
          <w:left w:w="75" w:type="dxa"/>
          <w:bottom w:w="75" w:type="dxa"/>
          <w:right w:w="75" w:type="dxa"/>
        </w:tblCellMar>
        <w:tblLook w:val="04A0" w:firstRow="1" w:lastRow="0" w:firstColumn="1" w:lastColumn="0" w:noHBand="0" w:noVBand="1"/>
      </w:tblPr>
      <w:tblGrid>
        <w:gridCol w:w="4636"/>
        <w:gridCol w:w="2786"/>
      </w:tblGrid>
      <w:tr w:rsidR="007D329B" w:rsidRPr="007D329B" w:rsidTr="007D329B">
        <w:trPr>
          <w:tblCellSpacing w:w="75" w:type="dxa"/>
          <w:jc w:val="center"/>
        </w:trPr>
        <w:tc>
          <w:tcPr>
            <w:tcW w:w="0" w:type="auto"/>
            <w:vAlign w:val="center"/>
            <w:hideMark/>
          </w:tcPr>
          <w:p w:rsidR="007D329B" w:rsidRPr="00193EE4" w:rsidRDefault="007D329B" w:rsidP="00193EE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3EE4">
              <w:rPr>
                <w:rFonts w:ascii="Times New Roman" w:eastAsia="Times New Roman" w:hAnsi="Times New Roman" w:cs="Times New Roman"/>
                <w:b/>
                <w:bCs/>
                <w:sz w:val="24"/>
                <w:szCs w:val="24"/>
                <w:lang w:eastAsia="fr-FR"/>
              </w:rPr>
              <w:t>Homme politique et guide spirituel indien</w:t>
            </w:r>
            <w:r w:rsidRPr="00193EE4">
              <w:rPr>
                <w:rFonts w:ascii="Times New Roman" w:eastAsia="Times New Roman" w:hAnsi="Times New Roman" w:cs="Times New Roman"/>
                <w:b/>
                <w:bCs/>
                <w:sz w:val="24"/>
                <w:szCs w:val="24"/>
                <w:lang w:eastAsia="fr-FR"/>
              </w:rPr>
              <w:br/>
            </w:r>
            <w:r w:rsidRPr="00193EE4">
              <w:rPr>
                <w:rFonts w:ascii="Times New Roman" w:eastAsia="Times New Roman" w:hAnsi="Times New Roman" w:cs="Times New Roman"/>
                <w:b/>
                <w:bCs/>
                <w:sz w:val="24"/>
                <w:szCs w:val="24"/>
                <w:lang w:eastAsia="fr-FR"/>
              </w:rPr>
              <w:br/>
              <w:t>1869 - 1948</w:t>
            </w:r>
          </w:p>
        </w:tc>
        <w:tc>
          <w:tcPr>
            <w:tcW w:w="0" w:type="auto"/>
            <w:vAlign w:val="center"/>
            <w:hideMark/>
          </w:tcPr>
          <w:p w:rsidR="007D329B" w:rsidRPr="007D329B" w:rsidRDefault="007D329B" w:rsidP="007D329B">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530985" cy="2062480"/>
                  <wp:effectExtent l="0" t="0" r="0" b="0"/>
                  <wp:docPr id="1" name="Image 1" descr="http://www.toupie.org/Photos/Gand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upie.org/Photos/Gandhi.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0985" cy="2062480"/>
                          </a:xfrm>
                          <a:prstGeom prst="rect">
                            <a:avLst/>
                          </a:prstGeom>
                          <a:noFill/>
                          <a:ln>
                            <a:noFill/>
                          </a:ln>
                        </pic:spPr>
                      </pic:pic>
                    </a:graphicData>
                  </a:graphic>
                </wp:inline>
              </w:drawing>
            </w:r>
          </w:p>
        </w:tc>
      </w:tr>
    </w:tbl>
    <w:p w:rsidR="007D329B" w:rsidRDefault="007D329B" w:rsidP="00193EE4">
      <w:pPr>
        <w:spacing w:after="240" w:line="240" w:lineRule="auto"/>
        <w:rPr>
          <w:rFonts w:ascii="Times New Roman" w:eastAsia="Times New Roman" w:hAnsi="Times New Roman" w:cs="Times New Roman"/>
          <w:sz w:val="24"/>
          <w:szCs w:val="24"/>
          <w:lang w:eastAsia="fr-FR"/>
        </w:rPr>
      </w:pP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b/>
          <w:bCs/>
          <w:sz w:val="24"/>
          <w:szCs w:val="24"/>
          <w:lang w:eastAsia="fr-FR"/>
        </w:rPr>
        <w:t xml:space="preserve">Mohandas </w:t>
      </w:r>
      <w:proofErr w:type="spellStart"/>
      <w:r w:rsidRPr="007D329B">
        <w:rPr>
          <w:rFonts w:ascii="Times New Roman" w:eastAsia="Times New Roman" w:hAnsi="Times New Roman" w:cs="Times New Roman"/>
          <w:b/>
          <w:bCs/>
          <w:sz w:val="24"/>
          <w:szCs w:val="24"/>
          <w:lang w:eastAsia="fr-FR"/>
        </w:rPr>
        <w:t>Karamchand</w:t>
      </w:r>
      <w:proofErr w:type="spellEnd"/>
      <w:r w:rsidRPr="007D329B">
        <w:rPr>
          <w:rFonts w:ascii="Times New Roman" w:eastAsia="Times New Roman" w:hAnsi="Times New Roman" w:cs="Times New Roman"/>
          <w:b/>
          <w:bCs/>
          <w:sz w:val="24"/>
          <w:szCs w:val="24"/>
          <w:lang w:eastAsia="fr-FR"/>
        </w:rPr>
        <w:t xml:space="preserve"> Gandhi</w:t>
      </w:r>
      <w:r w:rsidRPr="007D329B">
        <w:rPr>
          <w:rFonts w:ascii="Times New Roman" w:eastAsia="Times New Roman" w:hAnsi="Times New Roman" w:cs="Times New Roman"/>
          <w:sz w:val="24"/>
          <w:szCs w:val="24"/>
          <w:lang w:eastAsia="fr-FR"/>
        </w:rPr>
        <w:t xml:space="preserve">, issu de la caste des </w:t>
      </w:r>
      <w:proofErr w:type="spellStart"/>
      <w:r w:rsidRPr="007D329B">
        <w:rPr>
          <w:rFonts w:ascii="Times New Roman" w:eastAsia="Times New Roman" w:hAnsi="Times New Roman" w:cs="Times New Roman"/>
          <w:sz w:val="24"/>
          <w:szCs w:val="24"/>
          <w:lang w:eastAsia="fr-FR"/>
        </w:rPr>
        <w:t>Vayshia</w:t>
      </w:r>
      <w:proofErr w:type="spellEnd"/>
      <w:r w:rsidRPr="007D329B">
        <w:rPr>
          <w:rFonts w:ascii="Times New Roman" w:eastAsia="Times New Roman" w:hAnsi="Times New Roman" w:cs="Times New Roman"/>
          <w:sz w:val="24"/>
          <w:szCs w:val="24"/>
          <w:lang w:eastAsia="fr-FR"/>
        </w:rPr>
        <w:t xml:space="preserve">, est né en Inde, à Porbandar dans l'Etat du Gujarat, dans une famille relativement aisée. Elevé dans les valeurs hindouistes, il apprend à connaître les autres religions et la tolérance envers elles. Suivant les coutumes de sa caste, il se marie à l'âge de 14 ans avec </w:t>
      </w:r>
      <w:proofErr w:type="spellStart"/>
      <w:r w:rsidRPr="007D329B">
        <w:rPr>
          <w:rFonts w:ascii="Times New Roman" w:eastAsia="Times New Roman" w:hAnsi="Times New Roman" w:cs="Times New Roman"/>
          <w:sz w:val="24"/>
          <w:szCs w:val="24"/>
          <w:lang w:eastAsia="fr-FR"/>
        </w:rPr>
        <w:t>Kasturbai</w:t>
      </w:r>
      <w:proofErr w:type="spellEnd"/>
      <w:r w:rsidRPr="007D329B">
        <w:rPr>
          <w:rFonts w:ascii="Times New Roman" w:eastAsia="Times New Roman" w:hAnsi="Times New Roman" w:cs="Times New Roman"/>
          <w:sz w:val="24"/>
          <w:szCs w:val="24"/>
          <w:lang w:eastAsia="fr-FR"/>
        </w:rPr>
        <w:t xml:space="preserve"> qui restera son épouse jusqu'à sa mort en 1942.</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Attiré par le style de vie occidental, Gandhi part en 1888 à Londres pour faire ses études de droit. C'est là qu'il lit la </w:t>
      </w:r>
      <w:proofErr w:type="spellStart"/>
      <w:r w:rsidRPr="007D329B">
        <w:rPr>
          <w:rFonts w:ascii="Times New Roman" w:eastAsia="Times New Roman" w:hAnsi="Times New Roman" w:cs="Times New Roman"/>
          <w:b/>
          <w:bCs/>
          <w:sz w:val="24"/>
          <w:szCs w:val="24"/>
          <w:lang w:eastAsia="fr-FR"/>
        </w:rPr>
        <w:t>Baghavad</w:t>
      </w:r>
      <w:proofErr w:type="spellEnd"/>
      <w:r w:rsidRPr="007D329B">
        <w:rPr>
          <w:rFonts w:ascii="Times New Roman" w:eastAsia="Times New Roman" w:hAnsi="Times New Roman" w:cs="Times New Roman"/>
          <w:b/>
          <w:bCs/>
          <w:sz w:val="24"/>
          <w:szCs w:val="24"/>
          <w:lang w:eastAsia="fr-FR"/>
        </w:rPr>
        <w:t>-Gita</w:t>
      </w:r>
      <w:r w:rsidRPr="007D329B">
        <w:rPr>
          <w:rFonts w:ascii="Times New Roman" w:eastAsia="Times New Roman" w:hAnsi="Times New Roman" w:cs="Times New Roman"/>
          <w:sz w:val="24"/>
          <w:szCs w:val="24"/>
          <w:lang w:eastAsia="fr-FR"/>
        </w:rPr>
        <w:t>, le principal texte de l'hindouisme qui aura une grande influence sur lui. Après trois années en Angleterre, il revient en Inde et exerce sans beaucoup de succès le métier d'avocat.</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En 1893, Gandhi est employé comme conseiller juridique pour une société indienne en </w:t>
      </w:r>
      <w:r w:rsidRPr="005E4792">
        <w:rPr>
          <w:rFonts w:ascii="Times New Roman" w:eastAsia="Times New Roman" w:hAnsi="Times New Roman" w:cs="Times New Roman"/>
          <w:b/>
          <w:sz w:val="24"/>
          <w:szCs w:val="24"/>
          <w:lang w:eastAsia="fr-FR"/>
        </w:rPr>
        <w:t>Afrique du Sud</w:t>
      </w:r>
      <w:r w:rsidRPr="007D329B">
        <w:rPr>
          <w:rFonts w:ascii="Times New Roman" w:eastAsia="Times New Roman" w:hAnsi="Times New Roman" w:cs="Times New Roman"/>
          <w:sz w:val="24"/>
          <w:szCs w:val="24"/>
          <w:lang w:eastAsia="fr-FR"/>
        </w:rPr>
        <w:t xml:space="preserve">. Il y découvre comment les noirs ainsi que les indiens y sont privés de nombreux droits civiques et sont victimes de l'intolérance et du racisme. Il entreprend alors, pendant les vingt années qui suivent un combat de résistance non violente et de non-coopération face aux autorités d'Afrique du Sud. Influencé par l'écrivain américain </w:t>
      </w:r>
      <w:hyperlink r:id="rId24" w:history="1">
        <w:r w:rsidRPr="007D329B">
          <w:rPr>
            <w:rFonts w:ascii="Times New Roman" w:eastAsia="Times New Roman" w:hAnsi="Times New Roman" w:cs="Times New Roman"/>
            <w:b/>
            <w:bCs/>
            <w:color w:val="0000FF"/>
            <w:sz w:val="24"/>
            <w:szCs w:val="24"/>
            <w:u w:val="single"/>
            <w:lang w:eastAsia="fr-FR"/>
          </w:rPr>
          <w:t>Henry David Thoreau</w:t>
        </w:r>
      </w:hyperlink>
      <w:r w:rsidRPr="007D329B">
        <w:rPr>
          <w:rFonts w:ascii="Times New Roman" w:eastAsia="Times New Roman" w:hAnsi="Times New Roman" w:cs="Times New Roman"/>
          <w:sz w:val="24"/>
          <w:szCs w:val="24"/>
          <w:lang w:eastAsia="fr-FR"/>
        </w:rPr>
        <w:t xml:space="preserve"> (1817-1862), il développe en 1909 ses théories du combat par la non-violence et la désobéissance civile de masse, ". </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Ayant obtenu des avancées significatives en 1914 de la part du gouvernement sud-africain, Gandhi retourne en Inde, qu'il parcourt pour mieux la connaître. Considérant que, pour obtenir leur citoyenneté, les indiens doivent participer à la défense de celle-ci, il leur demande de s'engager dans l'armée pour soutenir les Britanniques dans la Première Guerre mondiale. </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Après la Première Guerre mondiale, Gandhi, vite rejoint par des millions d'Indiens, s'oppose aux Britanniques en organisant la résistance civique et des campagnes de non-coopération (boycott des autorités, des tribunaux et des écoles). Devenu célèbre dans toute l'Inde, il est surnommé le </w:t>
      </w:r>
      <w:r w:rsidRPr="007D329B">
        <w:rPr>
          <w:rFonts w:ascii="Times New Roman" w:eastAsia="Times New Roman" w:hAnsi="Times New Roman" w:cs="Times New Roman"/>
          <w:b/>
          <w:bCs/>
          <w:sz w:val="24"/>
          <w:szCs w:val="24"/>
          <w:lang w:eastAsia="fr-FR"/>
        </w:rPr>
        <w:t>"Mahatma"</w:t>
      </w:r>
      <w:r w:rsidRPr="007D329B">
        <w:rPr>
          <w:rFonts w:ascii="Times New Roman" w:eastAsia="Times New Roman" w:hAnsi="Times New Roman" w:cs="Times New Roman"/>
          <w:sz w:val="24"/>
          <w:szCs w:val="24"/>
          <w:lang w:eastAsia="fr-FR"/>
        </w:rPr>
        <w:t xml:space="preserve"> (la Grande Âme). Il lance également une campagne visant à obtenir l'indépendance économique face à l'appauvrissement de la population et la destruction de l'industrie locale, conséquence de la politique coloniale britannique. Mais sa campagne de désobéissance civile est un échec. Il est arrêté pour subversion en 1922 par le gouvernement britannique et libéré en 1924.</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En 1930, bénéficiant d'une influence considérable, Gandhi entreprend une nouvelle campagne de désobéissance civile visant à la suppression des impôts, notamment sur le sel. Il est de nouveau emprisonné, puis libéré en 1931. Toujours par des moyens non-violents mais actifs (boycott, manifestations silencieuses, </w:t>
      </w:r>
      <w:r w:rsidRPr="007D329B">
        <w:rPr>
          <w:rFonts w:ascii="Times New Roman" w:eastAsia="Times New Roman" w:hAnsi="Times New Roman" w:cs="Times New Roman"/>
          <w:sz w:val="24"/>
          <w:szCs w:val="24"/>
          <w:lang w:eastAsia="fr-FR"/>
        </w:rPr>
        <w:lastRenderedPageBreak/>
        <w:t xml:space="preserve">grèves de la faim…), il entreprend alors une lutte pour l'abolition du système de castes et l'égalité des droits pour les "intouchables". Après l'indépendance partielle de l'Inde en 1935, il combat pour l'unification des principautés indiennes locales. A la tête du </w:t>
      </w:r>
      <w:r w:rsidRPr="007D329B">
        <w:rPr>
          <w:rFonts w:ascii="Times New Roman" w:eastAsia="Times New Roman" w:hAnsi="Times New Roman" w:cs="Times New Roman"/>
          <w:b/>
          <w:bCs/>
          <w:sz w:val="24"/>
          <w:szCs w:val="24"/>
          <w:lang w:eastAsia="fr-FR"/>
        </w:rPr>
        <w:t>Parti du Congrès</w:t>
      </w:r>
      <w:r w:rsidRPr="007D329B">
        <w:rPr>
          <w:rFonts w:ascii="Times New Roman" w:eastAsia="Times New Roman" w:hAnsi="Times New Roman" w:cs="Times New Roman"/>
          <w:sz w:val="24"/>
          <w:szCs w:val="24"/>
          <w:lang w:eastAsia="fr-FR"/>
        </w:rPr>
        <w:t xml:space="preserve">, avec </w:t>
      </w:r>
      <w:r w:rsidRPr="007D329B">
        <w:rPr>
          <w:rFonts w:ascii="Times New Roman" w:eastAsia="Times New Roman" w:hAnsi="Times New Roman" w:cs="Times New Roman"/>
          <w:b/>
          <w:bCs/>
          <w:sz w:val="24"/>
          <w:szCs w:val="24"/>
          <w:lang w:eastAsia="fr-FR"/>
        </w:rPr>
        <w:t>Nehru</w:t>
      </w:r>
      <w:r w:rsidRPr="007D329B">
        <w:rPr>
          <w:rFonts w:ascii="Times New Roman" w:eastAsia="Times New Roman" w:hAnsi="Times New Roman" w:cs="Times New Roman"/>
          <w:sz w:val="24"/>
          <w:szCs w:val="24"/>
          <w:lang w:eastAsia="fr-FR"/>
        </w:rPr>
        <w:t>, il œuvre pour l'indépendance totale de l'Inde.</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Pendant la Seconde Guerre mondiale, Gandhi, refusant de soutenir les Britanniques sans la contrepartie d'indépendance immédiate, lance un appel pour que ceux-ci quittent l'Inde : </w:t>
      </w:r>
      <w:r w:rsidRPr="007D329B">
        <w:rPr>
          <w:rFonts w:ascii="Times New Roman" w:eastAsia="Times New Roman" w:hAnsi="Times New Roman" w:cs="Times New Roman"/>
          <w:b/>
          <w:bCs/>
          <w:sz w:val="24"/>
          <w:szCs w:val="24"/>
          <w:lang w:eastAsia="fr-FR"/>
        </w:rPr>
        <w:t>"</w:t>
      </w:r>
      <w:proofErr w:type="spellStart"/>
      <w:r w:rsidRPr="007D329B">
        <w:rPr>
          <w:rFonts w:ascii="Times New Roman" w:eastAsia="Times New Roman" w:hAnsi="Times New Roman" w:cs="Times New Roman"/>
          <w:b/>
          <w:bCs/>
          <w:sz w:val="24"/>
          <w:szCs w:val="24"/>
          <w:lang w:eastAsia="fr-FR"/>
        </w:rPr>
        <w:t>Quit</w:t>
      </w:r>
      <w:proofErr w:type="spellEnd"/>
      <w:r w:rsidRPr="007D329B">
        <w:rPr>
          <w:rFonts w:ascii="Times New Roman" w:eastAsia="Times New Roman" w:hAnsi="Times New Roman" w:cs="Times New Roman"/>
          <w:b/>
          <w:bCs/>
          <w:sz w:val="24"/>
          <w:szCs w:val="24"/>
          <w:lang w:eastAsia="fr-FR"/>
        </w:rPr>
        <w:t xml:space="preserve"> </w:t>
      </w:r>
      <w:proofErr w:type="spellStart"/>
      <w:r w:rsidRPr="007D329B">
        <w:rPr>
          <w:rFonts w:ascii="Times New Roman" w:eastAsia="Times New Roman" w:hAnsi="Times New Roman" w:cs="Times New Roman"/>
          <w:b/>
          <w:bCs/>
          <w:sz w:val="24"/>
          <w:szCs w:val="24"/>
          <w:lang w:eastAsia="fr-FR"/>
        </w:rPr>
        <w:t>India</w:t>
      </w:r>
      <w:proofErr w:type="spellEnd"/>
      <w:r w:rsidRPr="007D329B">
        <w:rPr>
          <w:rFonts w:ascii="Times New Roman" w:eastAsia="Times New Roman" w:hAnsi="Times New Roman" w:cs="Times New Roman"/>
          <w:b/>
          <w:bCs/>
          <w:sz w:val="24"/>
          <w:szCs w:val="24"/>
          <w:lang w:eastAsia="fr-FR"/>
        </w:rPr>
        <w:t>"</w:t>
      </w:r>
      <w:r w:rsidRPr="007D329B">
        <w:rPr>
          <w:rFonts w:ascii="Times New Roman" w:eastAsia="Times New Roman" w:hAnsi="Times New Roman" w:cs="Times New Roman"/>
          <w:sz w:val="24"/>
          <w:szCs w:val="24"/>
          <w:lang w:eastAsia="fr-FR"/>
        </w:rPr>
        <w:t>. Il s'ensuit la plus radicale révolte pour l'indépendance et de terribles répressions. Gandhi est arrêté en 1942, puis libéré pour raison de santé.</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En 1944, les Britanniques s'engagent à accorder l'indépendance aux Indiens s'ils mettent un terme aux querelles entre musulmans et membres du parti du Congrès. Gandhi s'oppose de toutes ses forces à la partition du pays mais doit se résoudre à la création de deux Etats, l'Inde et le Pakistan, en 1947, pour garantir la paix intérieure. Il ne peut empêcher le déchaînement de violence entre les musulmans et les hindous et meurt assassiné le 30 janvier 1948 par un fanatique hindou. </w:t>
      </w:r>
      <w:r w:rsidRPr="007D329B">
        <w:rPr>
          <w:rFonts w:ascii="Times New Roman" w:eastAsia="Times New Roman" w:hAnsi="Times New Roman" w:cs="Times New Roman"/>
          <w:sz w:val="24"/>
          <w:szCs w:val="24"/>
          <w:lang w:eastAsia="fr-FR"/>
        </w:rPr>
        <w:br/>
      </w:r>
      <w:r w:rsidRPr="007D329B">
        <w:rPr>
          <w:rFonts w:ascii="Times New Roman" w:eastAsia="Times New Roman" w:hAnsi="Times New Roman" w:cs="Times New Roman"/>
          <w:sz w:val="24"/>
          <w:szCs w:val="24"/>
          <w:lang w:eastAsia="fr-FR"/>
        </w:rPr>
        <w:br/>
        <w:t xml:space="preserve">Les combats non violents de Gandhi pour la défense des droits de l'homme eurent une influence importante sur les mouvements de libération et de défense des droits civiques dans le monde entier, notamment pour les noirs en Amérique du Nord (cf. </w:t>
      </w:r>
      <w:hyperlink r:id="rId25" w:history="1">
        <w:r w:rsidRPr="007D329B">
          <w:rPr>
            <w:rFonts w:ascii="Times New Roman" w:eastAsia="Times New Roman" w:hAnsi="Times New Roman" w:cs="Times New Roman"/>
            <w:color w:val="0000FF"/>
            <w:sz w:val="24"/>
            <w:szCs w:val="24"/>
            <w:u w:val="single"/>
            <w:lang w:eastAsia="fr-FR"/>
          </w:rPr>
          <w:t>Martin Luther King</w:t>
        </w:r>
      </w:hyperlink>
      <w:r w:rsidRPr="007D329B">
        <w:rPr>
          <w:rFonts w:ascii="Times New Roman" w:eastAsia="Times New Roman" w:hAnsi="Times New Roman" w:cs="Times New Roman"/>
          <w:sz w:val="24"/>
          <w:szCs w:val="24"/>
          <w:lang w:eastAsia="fr-FR"/>
        </w:rPr>
        <w:t>).</w:t>
      </w:r>
    </w:p>
    <w:p w:rsidR="004D10B4" w:rsidRPr="004D10B4" w:rsidRDefault="004D10B4" w:rsidP="004D10B4">
      <w:pPr>
        <w:pStyle w:val="Paragraphedeliste"/>
        <w:numPr>
          <w:ilvl w:val="0"/>
          <w:numId w:val="2"/>
        </w:numPr>
        <w:spacing w:after="240" w:line="240" w:lineRule="auto"/>
        <w:jc w:val="center"/>
        <w:rPr>
          <w:b/>
          <w:sz w:val="28"/>
          <w:szCs w:val="28"/>
        </w:rPr>
      </w:pPr>
      <w:r>
        <w:rPr>
          <w:b/>
          <w:sz w:val="28"/>
          <w:szCs w:val="28"/>
        </w:rPr>
        <w:t>Nelson Mandela</w:t>
      </w:r>
    </w:p>
    <w:tbl>
      <w:tblPr>
        <w:tblW w:w="0" w:type="auto"/>
        <w:jc w:val="center"/>
        <w:tblCellSpacing w:w="75" w:type="dxa"/>
        <w:tblCellMar>
          <w:top w:w="75" w:type="dxa"/>
          <w:left w:w="75" w:type="dxa"/>
          <w:bottom w:w="75" w:type="dxa"/>
          <w:right w:w="75" w:type="dxa"/>
        </w:tblCellMar>
        <w:tblLook w:val="04A0" w:firstRow="1" w:lastRow="0" w:firstColumn="1" w:lastColumn="0" w:noHBand="0" w:noVBand="1"/>
      </w:tblPr>
      <w:tblGrid>
        <w:gridCol w:w="3436"/>
        <w:gridCol w:w="2925"/>
      </w:tblGrid>
      <w:tr w:rsidR="004D10B4" w:rsidRPr="004D10B4" w:rsidTr="004D10B4">
        <w:trPr>
          <w:tblCellSpacing w:w="75" w:type="dxa"/>
          <w:jc w:val="center"/>
        </w:trPr>
        <w:tc>
          <w:tcPr>
            <w:tcW w:w="0" w:type="auto"/>
            <w:vAlign w:val="center"/>
            <w:hideMark/>
          </w:tcPr>
          <w:p w:rsidR="004D10B4" w:rsidRPr="004D10B4" w:rsidRDefault="004D10B4" w:rsidP="00C36DF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D10B4">
              <w:rPr>
                <w:rFonts w:ascii="Times New Roman" w:eastAsia="Times New Roman" w:hAnsi="Times New Roman" w:cs="Times New Roman"/>
                <w:b/>
                <w:bCs/>
                <w:sz w:val="24"/>
                <w:szCs w:val="24"/>
                <w:lang w:eastAsia="fr-FR"/>
              </w:rPr>
              <w:t xml:space="preserve">Homme politique </w:t>
            </w:r>
            <w:proofErr w:type="spellStart"/>
            <w:r w:rsidRPr="004D10B4">
              <w:rPr>
                <w:rFonts w:ascii="Times New Roman" w:eastAsia="Times New Roman" w:hAnsi="Times New Roman" w:cs="Times New Roman"/>
                <w:b/>
                <w:bCs/>
                <w:sz w:val="24"/>
                <w:szCs w:val="24"/>
                <w:lang w:eastAsia="fr-FR"/>
              </w:rPr>
              <w:t>sud africain</w:t>
            </w:r>
            <w:proofErr w:type="spellEnd"/>
            <w:r w:rsidRPr="004D10B4">
              <w:rPr>
                <w:rFonts w:ascii="Times New Roman" w:eastAsia="Times New Roman" w:hAnsi="Times New Roman" w:cs="Times New Roman"/>
                <w:b/>
                <w:bCs/>
                <w:sz w:val="24"/>
                <w:szCs w:val="24"/>
                <w:lang w:eastAsia="fr-FR"/>
              </w:rPr>
              <w:br/>
            </w:r>
            <w:r w:rsidRPr="004D10B4">
              <w:rPr>
                <w:rFonts w:ascii="Times New Roman" w:eastAsia="Times New Roman" w:hAnsi="Times New Roman" w:cs="Times New Roman"/>
                <w:b/>
                <w:bCs/>
                <w:sz w:val="24"/>
                <w:szCs w:val="24"/>
                <w:lang w:eastAsia="fr-FR"/>
              </w:rPr>
              <w:br/>
              <w:t>1918-2013</w:t>
            </w:r>
          </w:p>
        </w:tc>
        <w:tc>
          <w:tcPr>
            <w:tcW w:w="0" w:type="auto"/>
            <w:vAlign w:val="center"/>
            <w:hideMark/>
          </w:tcPr>
          <w:p w:rsidR="004D10B4" w:rsidRPr="004D10B4" w:rsidRDefault="004D10B4" w:rsidP="00C36DF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B37E45F" wp14:editId="4A40DE49">
                  <wp:extent cx="1616075" cy="2094865"/>
                  <wp:effectExtent l="0" t="0" r="3175" b="635"/>
                  <wp:docPr id="2" name="Image 2" descr="http://www.toupie.org/Photos/Mand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upie.org/Photos/Mandel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6075" cy="2094865"/>
                          </a:xfrm>
                          <a:prstGeom prst="rect">
                            <a:avLst/>
                          </a:prstGeom>
                          <a:noFill/>
                          <a:ln>
                            <a:noFill/>
                          </a:ln>
                        </pic:spPr>
                      </pic:pic>
                    </a:graphicData>
                  </a:graphic>
                </wp:inline>
              </w:drawing>
            </w:r>
          </w:p>
        </w:tc>
      </w:tr>
    </w:tbl>
    <w:p w:rsidR="007D329B" w:rsidRDefault="004D10B4" w:rsidP="00C36DF3">
      <w:pPr>
        <w:spacing w:after="240" w:line="240" w:lineRule="auto"/>
        <w:jc w:val="center"/>
        <w:rPr>
          <w:b/>
          <w:sz w:val="28"/>
          <w:szCs w:val="28"/>
        </w:rPr>
      </w:pPr>
      <w:r w:rsidRPr="004D10B4">
        <w:rPr>
          <w:rFonts w:ascii="Times New Roman" w:eastAsia="Times New Roman" w:hAnsi="Times New Roman" w:cs="Times New Roman"/>
          <w:sz w:val="24"/>
          <w:szCs w:val="24"/>
          <w:lang w:eastAsia="fr-FR"/>
        </w:rPr>
        <w:br/>
      </w:r>
      <w:r w:rsidRPr="004D10B4">
        <w:rPr>
          <w:rFonts w:ascii="Times New Roman" w:eastAsia="Times New Roman" w:hAnsi="Times New Roman" w:cs="Times New Roman"/>
          <w:b/>
          <w:bCs/>
          <w:sz w:val="24"/>
          <w:szCs w:val="24"/>
          <w:lang w:eastAsia="fr-FR"/>
        </w:rPr>
        <w:t xml:space="preserve">Nelson </w:t>
      </w:r>
      <w:proofErr w:type="spellStart"/>
      <w:r w:rsidRPr="004D10B4">
        <w:rPr>
          <w:rFonts w:ascii="Times New Roman" w:eastAsia="Times New Roman" w:hAnsi="Times New Roman" w:cs="Times New Roman"/>
          <w:b/>
          <w:bCs/>
          <w:sz w:val="24"/>
          <w:szCs w:val="24"/>
          <w:lang w:eastAsia="fr-FR"/>
        </w:rPr>
        <w:t>Rolihlahla</w:t>
      </w:r>
      <w:proofErr w:type="spellEnd"/>
      <w:r w:rsidRPr="004D10B4">
        <w:rPr>
          <w:rFonts w:ascii="Times New Roman" w:eastAsia="Times New Roman" w:hAnsi="Times New Roman" w:cs="Times New Roman"/>
          <w:b/>
          <w:bCs/>
          <w:sz w:val="24"/>
          <w:szCs w:val="24"/>
          <w:lang w:eastAsia="fr-FR"/>
        </w:rPr>
        <w:t xml:space="preserve"> Mandela</w:t>
      </w:r>
      <w:r w:rsidRPr="004D10B4">
        <w:rPr>
          <w:rFonts w:ascii="Times New Roman" w:eastAsia="Times New Roman" w:hAnsi="Times New Roman" w:cs="Times New Roman"/>
          <w:sz w:val="24"/>
          <w:szCs w:val="24"/>
          <w:lang w:eastAsia="fr-FR"/>
        </w:rPr>
        <w:t xml:space="preserve"> est né dans l'ancien Bantoustan, en Afrique du Sud. Son père était l'un des chefs de l'ethnie Xhosa. Après avoir obtenu un diplôme en droit en 1942 à l'Université du Witwatersrand de Johannesburg, il entre à l'</w:t>
      </w:r>
      <w:hyperlink r:id="rId27" w:anchor="anc" w:history="1">
        <w:r w:rsidRPr="004D10B4">
          <w:rPr>
            <w:rFonts w:ascii="Times New Roman" w:eastAsia="Times New Roman" w:hAnsi="Times New Roman" w:cs="Times New Roman"/>
            <w:color w:val="0000FF"/>
            <w:sz w:val="24"/>
            <w:szCs w:val="24"/>
            <w:u w:val="single"/>
            <w:lang w:eastAsia="fr-FR"/>
          </w:rPr>
          <w:t>ANC</w:t>
        </w:r>
      </w:hyperlink>
      <w:r w:rsidRPr="004D10B4">
        <w:rPr>
          <w:rFonts w:ascii="Times New Roman" w:eastAsia="Times New Roman" w:hAnsi="Times New Roman" w:cs="Times New Roman"/>
          <w:sz w:val="24"/>
          <w:szCs w:val="24"/>
          <w:lang w:eastAsia="fr-FR"/>
        </w:rPr>
        <w:t xml:space="preserve"> (l'</w:t>
      </w:r>
      <w:proofErr w:type="spellStart"/>
      <w:r w:rsidRPr="004D10B4">
        <w:rPr>
          <w:rFonts w:ascii="Times New Roman" w:eastAsia="Times New Roman" w:hAnsi="Times New Roman" w:cs="Times New Roman"/>
          <w:sz w:val="24"/>
          <w:szCs w:val="24"/>
          <w:lang w:eastAsia="fr-FR"/>
        </w:rPr>
        <w:t>African</w:t>
      </w:r>
      <w:proofErr w:type="spellEnd"/>
      <w:r w:rsidRPr="004D10B4">
        <w:rPr>
          <w:rFonts w:ascii="Times New Roman" w:eastAsia="Times New Roman" w:hAnsi="Times New Roman" w:cs="Times New Roman"/>
          <w:sz w:val="24"/>
          <w:szCs w:val="24"/>
          <w:lang w:eastAsia="fr-FR"/>
        </w:rPr>
        <w:t xml:space="preserve"> National </w:t>
      </w:r>
      <w:proofErr w:type="spellStart"/>
      <w:r w:rsidRPr="004D10B4">
        <w:rPr>
          <w:rFonts w:ascii="Times New Roman" w:eastAsia="Times New Roman" w:hAnsi="Times New Roman" w:cs="Times New Roman"/>
          <w:sz w:val="24"/>
          <w:szCs w:val="24"/>
          <w:lang w:eastAsia="fr-FR"/>
        </w:rPr>
        <w:t>Congress</w:t>
      </w:r>
      <w:proofErr w:type="spellEnd"/>
      <w:r w:rsidRPr="004D10B4">
        <w:rPr>
          <w:rFonts w:ascii="Times New Roman" w:eastAsia="Times New Roman" w:hAnsi="Times New Roman" w:cs="Times New Roman"/>
          <w:sz w:val="24"/>
          <w:szCs w:val="24"/>
          <w:lang w:eastAsia="fr-FR"/>
        </w:rPr>
        <w:t>) qui est alors un parti politique modéré de la bourgeoisie noire.</w:t>
      </w:r>
      <w:r w:rsidRPr="004D10B4">
        <w:rPr>
          <w:rFonts w:ascii="Times New Roman" w:eastAsia="Times New Roman" w:hAnsi="Times New Roman" w:cs="Times New Roman"/>
          <w:sz w:val="24"/>
          <w:szCs w:val="24"/>
          <w:lang w:eastAsia="fr-FR"/>
        </w:rPr>
        <w:br/>
      </w:r>
      <w:r w:rsidRPr="004D10B4">
        <w:rPr>
          <w:rFonts w:ascii="Times New Roman" w:eastAsia="Times New Roman" w:hAnsi="Times New Roman" w:cs="Times New Roman"/>
          <w:sz w:val="24"/>
          <w:szCs w:val="24"/>
          <w:lang w:eastAsia="fr-FR"/>
        </w:rPr>
        <w:br/>
        <w:t xml:space="preserve">Avec Oliver </w:t>
      </w:r>
      <w:proofErr w:type="spellStart"/>
      <w:r w:rsidRPr="004D10B4">
        <w:rPr>
          <w:rFonts w:ascii="Times New Roman" w:eastAsia="Times New Roman" w:hAnsi="Times New Roman" w:cs="Times New Roman"/>
          <w:sz w:val="24"/>
          <w:szCs w:val="24"/>
          <w:lang w:eastAsia="fr-FR"/>
        </w:rPr>
        <w:t>Tambo</w:t>
      </w:r>
      <w:proofErr w:type="spellEnd"/>
      <w:r w:rsidRPr="004D10B4">
        <w:rPr>
          <w:rFonts w:ascii="Times New Roman" w:eastAsia="Times New Roman" w:hAnsi="Times New Roman" w:cs="Times New Roman"/>
          <w:sz w:val="24"/>
          <w:szCs w:val="24"/>
          <w:lang w:eastAsia="fr-FR"/>
        </w:rPr>
        <w:t>, Nelson Mandela fonde le premier cabinet d'avocats noirs en Afrique du Sud, puis, en mars 1944, crée la Ligue de la jeunesse de l'ANC (</w:t>
      </w:r>
      <w:proofErr w:type="spellStart"/>
      <w:r w:rsidRPr="004D10B4">
        <w:rPr>
          <w:rFonts w:ascii="Times New Roman" w:eastAsia="Times New Roman" w:hAnsi="Times New Roman" w:cs="Times New Roman"/>
          <w:sz w:val="24"/>
          <w:szCs w:val="24"/>
          <w:lang w:eastAsia="fr-FR"/>
        </w:rPr>
        <w:t>Youth</w:t>
      </w:r>
      <w:proofErr w:type="spellEnd"/>
      <w:r w:rsidRPr="004D10B4">
        <w:rPr>
          <w:rFonts w:ascii="Times New Roman" w:eastAsia="Times New Roman" w:hAnsi="Times New Roman" w:cs="Times New Roman"/>
          <w:sz w:val="24"/>
          <w:szCs w:val="24"/>
          <w:lang w:eastAsia="fr-FR"/>
        </w:rPr>
        <w:t xml:space="preserve"> League). Au moment où l'apartheid est "officialisé" par le premier ministre </w:t>
      </w:r>
      <w:proofErr w:type="spellStart"/>
      <w:r w:rsidRPr="004D10B4">
        <w:rPr>
          <w:rFonts w:ascii="Times New Roman" w:eastAsia="Times New Roman" w:hAnsi="Times New Roman" w:cs="Times New Roman"/>
          <w:sz w:val="24"/>
          <w:szCs w:val="24"/>
          <w:lang w:eastAsia="fr-FR"/>
        </w:rPr>
        <w:t>sud africain</w:t>
      </w:r>
      <w:proofErr w:type="spellEnd"/>
      <w:r w:rsidRPr="004D10B4">
        <w:rPr>
          <w:rFonts w:ascii="Times New Roman" w:eastAsia="Times New Roman" w:hAnsi="Times New Roman" w:cs="Times New Roman"/>
          <w:sz w:val="24"/>
          <w:szCs w:val="24"/>
          <w:lang w:eastAsia="fr-FR"/>
        </w:rPr>
        <w:t xml:space="preserve"> Daniel Malan en 1948, Nelson Mandela et Olivier </w:t>
      </w:r>
      <w:proofErr w:type="spellStart"/>
      <w:r w:rsidRPr="004D10B4">
        <w:rPr>
          <w:rFonts w:ascii="Times New Roman" w:eastAsia="Times New Roman" w:hAnsi="Times New Roman" w:cs="Times New Roman"/>
          <w:sz w:val="24"/>
          <w:szCs w:val="24"/>
          <w:lang w:eastAsia="fr-FR"/>
        </w:rPr>
        <w:t>Tambo</w:t>
      </w:r>
      <w:proofErr w:type="spellEnd"/>
      <w:r w:rsidRPr="004D10B4">
        <w:rPr>
          <w:rFonts w:ascii="Times New Roman" w:eastAsia="Times New Roman" w:hAnsi="Times New Roman" w:cs="Times New Roman"/>
          <w:sz w:val="24"/>
          <w:szCs w:val="24"/>
          <w:lang w:eastAsia="fr-FR"/>
        </w:rPr>
        <w:t xml:space="preserve"> parviennent à accéder à la tête de l'ANC avec la Ligue de la jeunesse.</w:t>
      </w:r>
      <w:r w:rsidRPr="004D10B4">
        <w:rPr>
          <w:rFonts w:ascii="Times New Roman" w:eastAsia="Times New Roman" w:hAnsi="Times New Roman" w:cs="Times New Roman"/>
          <w:sz w:val="24"/>
          <w:szCs w:val="24"/>
          <w:lang w:eastAsia="fr-FR"/>
        </w:rPr>
        <w:br/>
      </w:r>
      <w:r w:rsidRPr="004D10B4">
        <w:rPr>
          <w:rFonts w:ascii="Times New Roman" w:eastAsia="Times New Roman" w:hAnsi="Times New Roman" w:cs="Times New Roman"/>
          <w:sz w:val="24"/>
          <w:szCs w:val="24"/>
          <w:lang w:eastAsia="fr-FR"/>
        </w:rPr>
        <w:br/>
        <w:t>Après plusieurs années de lutte contre l'Apartheid, d'arrestations et de procès, Nelson Mandela est condamné en 1964 avec sept de ses compagnons à la prison à vie pour sabotage, trahison et complot. Durant toute sa captivité, il refuse d'être libéré contre le renoncement public à la lutte anti-apartheid. En 1986 ont lieu des rencontres avec les autorités qui le placent en résidence surveillée à partir de 1988.</w:t>
      </w:r>
      <w:r w:rsidRPr="004D10B4">
        <w:rPr>
          <w:rFonts w:ascii="Times New Roman" w:eastAsia="Times New Roman" w:hAnsi="Times New Roman" w:cs="Times New Roman"/>
          <w:sz w:val="24"/>
          <w:szCs w:val="24"/>
          <w:lang w:eastAsia="fr-FR"/>
        </w:rPr>
        <w:br/>
      </w:r>
      <w:r w:rsidRPr="004D10B4">
        <w:rPr>
          <w:rFonts w:ascii="Times New Roman" w:eastAsia="Times New Roman" w:hAnsi="Times New Roman" w:cs="Times New Roman"/>
          <w:sz w:val="24"/>
          <w:szCs w:val="24"/>
          <w:lang w:eastAsia="fr-FR"/>
        </w:rPr>
        <w:br/>
        <w:t xml:space="preserve">Nelson Mandela est finalement libéré le 11 février 1990 après avoir passé 27 ans et demi en prison. Le gouvernement </w:t>
      </w:r>
      <w:proofErr w:type="spellStart"/>
      <w:r w:rsidRPr="004D10B4">
        <w:rPr>
          <w:rFonts w:ascii="Times New Roman" w:eastAsia="Times New Roman" w:hAnsi="Times New Roman" w:cs="Times New Roman"/>
          <w:sz w:val="24"/>
          <w:szCs w:val="24"/>
          <w:lang w:eastAsia="fr-FR"/>
        </w:rPr>
        <w:t>sud africain</w:t>
      </w:r>
      <w:proofErr w:type="spellEnd"/>
      <w:r w:rsidRPr="004D10B4">
        <w:rPr>
          <w:rFonts w:ascii="Times New Roman" w:eastAsia="Times New Roman" w:hAnsi="Times New Roman" w:cs="Times New Roman"/>
          <w:sz w:val="24"/>
          <w:szCs w:val="24"/>
          <w:lang w:eastAsia="fr-FR"/>
        </w:rPr>
        <w:t xml:space="preserve"> légalise le Parti communiste et l'ANC dont Mandela devient le président en 1991.</w:t>
      </w:r>
      <w:r w:rsidRPr="004D10B4">
        <w:rPr>
          <w:rFonts w:ascii="Times New Roman" w:eastAsia="Times New Roman" w:hAnsi="Times New Roman" w:cs="Times New Roman"/>
          <w:sz w:val="24"/>
          <w:szCs w:val="24"/>
          <w:lang w:eastAsia="fr-FR"/>
        </w:rPr>
        <w:br/>
        <w:t xml:space="preserve">En 1993, avec le président De </w:t>
      </w:r>
      <w:proofErr w:type="spellStart"/>
      <w:r w:rsidRPr="004D10B4">
        <w:rPr>
          <w:rFonts w:ascii="Times New Roman" w:eastAsia="Times New Roman" w:hAnsi="Times New Roman" w:cs="Times New Roman"/>
          <w:sz w:val="24"/>
          <w:szCs w:val="24"/>
          <w:lang w:eastAsia="fr-FR"/>
        </w:rPr>
        <w:t>Klerk</w:t>
      </w:r>
      <w:proofErr w:type="spellEnd"/>
      <w:r w:rsidRPr="004D10B4">
        <w:rPr>
          <w:rFonts w:ascii="Times New Roman" w:eastAsia="Times New Roman" w:hAnsi="Times New Roman" w:cs="Times New Roman"/>
          <w:sz w:val="24"/>
          <w:szCs w:val="24"/>
          <w:lang w:eastAsia="fr-FR"/>
        </w:rPr>
        <w:t xml:space="preserve">, il reçoit le </w:t>
      </w:r>
      <w:r w:rsidRPr="00C36DF3">
        <w:rPr>
          <w:rFonts w:ascii="Times New Roman" w:eastAsia="Times New Roman" w:hAnsi="Times New Roman" w:cs="Times New Roman"/>
          <w:b/>
          <w:sz w:val="24"/>
          <w:szCs w:val="24"/>
          <w:lang w:eastAsia="fr-FR"/>
        </w:rPr>
        <w:t>prix Nobel de la paix</w:t>
      </w:r>
      <w:r w:rsidRPr="004D10B4">
        <w:rPr>
          <w:rFonts w:ascii="Times New Roman" w:eastAsia="Times New Roman" w:hAnsi="Times New Roman" w:cs="Times New Roman"/>
          <w:sz w:val="24"/>
          <w:szCs w:val="24"/>
          <w:lang w:eastAsia="fr-FR"/>
        </w:rPr>
        <w:t xml:space="preserve">. Les premières élections pluralistes et multiraciales ont lieu en 1994. L'ANC remporte une très large victoire. La même année, Nelson Mandela est </w:t>
      </w:r>
      <w:r w:rsidRPr="004D10B4">
        <w:rPr>
          <w:rFonts w:ascii="Times New Roman" w:eastAsia="Times New Roman" w:hAnsi="Times New Roman" w:cs="Times New Roman"/>
          <w:sz w:val="24"/>
          <w:szCs w:val="24"/>
          <w:lang w:eastAsia="fr-FR"/>
        </w:rPr>
        <w:lastRenderedPageBreak/>
        <w:t>investi Président de l'Afrique du Sud, poste qu'il occupe jusqu'en 1999.</w:t>
      </w:r>
      <w:r w:rsidRPr="004D10B4">
        <w:rPr>
          <w:rFonts w:ascii="Times New Roman" w:eastAsia="Times New Roman" w:hAnsi="Times New Roman" w:cs="Times New Roman"/>
          <w:sz w:val="24"/>
          <w:szCs w:val="24"/>
          <w:lang w:eastAsia="fr-FR"/>
        </w:rPr>
        <w:br/>
      </w:r>
      <w:r w:rsidRPr="004D10B4">
        <w:rPr>
          <w:rFonts w:ascii="Times New Roman" w:eastAsia="Times New Roman" w:hAnsi="Times New Roman" w:cs="Times New Roman"/>
          <w:sz w:val="24"/>
          <w:szCs w:val="24"/>
          <w:lang w:eastAsia="fr-FR"/>
        </w:rPr>
        <w:br/>
      </w:r>
      <w:r w:rsidR="00C36DF3">
        <w:rPr>
          <w:b/>
          <w:sz w:val="28"/>
          <w:szCs w:val="28"/>
        </w:rPr>
        <w:t xml:space="preserve">4. </w:t>
      </w:r>
      <w:proofErr w:type="spellStart"/>
      <w:r w:rsidR="00C36DF3">
        <w:rPr>
          <w:b/>
          <w:sz w:val="28"/>
          <w:szCs w:val="28"/>
        </w:rPr>
        <w:t>Evgenia</w:t>
      </w:r>
      <w:proofErr w:type="spellEnd"/>
      <w:r w:rsidR="00C36DF3">
        <w:rPr>
          <w:b/>
          <w:sz w:val="28"/>
          <w:szCs w:val="28"/>
        </w:rPr>
        <w:t xml:space="preserve"> </w:t>
      </w:r>
      <w:proofErr w:type="spellStart"/>
      <w:r w:rsidR="00C36DF3">
        <w:rPr>
          <w:b/>
          <w:sz w:val="28"/>
          <w:szCs w:val="28"/>
        </w:rPr>
        <w:t>Ginzberg</w:t>
      </w:r>
      <w:proofErr w:type="spellEnd"/>
    </w:p>
    <w:p w:rsidR="00C36DF3" w:rsidRDefault="00F829A2" w:rsidP="00C36DF3">
      <w:pPr>
        <w:spacing w:after="240" w:line="240" w:lineRule="auto"/>
      </w:pPr>
      <w:r>
        <w:t xml:space="preserve">née </w:t>
      </w:r>
      <w:r w:rsidR="00957F8B">
        <w:t xml:space="preserve"> </w:t>
      </w:r>
      <w:hyperlink r:id="rId28" w:tooltip="1904" w:history="1">
        <w:r w:rsidR="00957F8B">
          <w:rPr>
            <w:rStyle w:val="Lienhypertexte"/>
          </w:rPr>
          <w:t>1904</w:t>
        </w:r>
      </w:hyperlink>
      <w:r w:rsidR="00957F8B">
        <w:t xml:space="preserve"> à </w:t>
      </w:r>
      <w:hyperlink r:id="rId29" w:tooltip="Moscou" w:history="1">
        <w:r w:rsidR="00957F8B">
          <w:rPr>
            <w:rStyle w:val="Lienhypertexte"/>
          </w:rPr>
          <w:t>Moscou</w:t>
        </w:r>
      </w:hyperlink>
      <w:r w:rsidR="00957F8B">
        <w:t xml:space="preserve"> et morte le </w:t>
      </w:r>
      <w:hyperlink r:id="rId30" w:tooltip="25 mai" w:history="1">
        <w:r w:rsidR="00957F8B">
          <w:rPr>
            <w:rStyle w:val="Lienhypertexte"/>
          </w:rPr>
          <w:t>25</w:t>
        </w:r>
      </w:hyperlink>
      <w:r w:rsidR="00957F8B">
        <w:t xml:space="preserve"> </w:t>
      </w:r>
      <w:hyperlink r:id="rId31" w:tooltip="Mai 1977" w:history="1">
        <w:r w:rsidR="00957F8B">
          <w:rPr>
            <w:rStyle w:val="Lienhypertexte"/>
          </w:rPr>
          <w:t>mai</w:t>
        </w:r>
      </w:hyperlink>
      <w:r w:rsidR="00957F8B">
        <w:t xml:space="preserve"> </w:t>
      </w:r>
      <w:hyperlink r:id="rId32" w:tooltip="1977" w:history="1">
        <w:r w:rsidR="00957F8B">
          <w:rPr>
            <w:rStyle w:val="Lienhypertexte"/>
          </w:rPr>
          <w:t>1977</w:t>
        </w:r>
      </w:hyperlink>
      <w:r w:rsidR="00957F8B">
        <w:t xml:space="preserve"> est une </w:t>
      </w:r>
      <w:hyperlink r:id="rId33" w:tooltip="Écrivain" w:history="1">
        <w:r w:rsidR="00957F8B">
          <w:rPr>
            <w:rStyle w:val="Lienhypertexte"/>
          </w:rPr>
          <w:t>écrivaine</w:t>
        </w:r>
      </w:hyperlink>
      <w:r w:rsidR="00957F8B">
        <w:t xml:space="preserve"> </w:t>
      </w:r>
      <w:hyperlink r:id="rId34" w:tooltip="Soviétique" w:history="1">
        <w:r w:rsidR="00957F8B">
          <w:rPr>
            <w:rStyle w:val="Lienhypertexte"/>
          </w:rPr>
          <w:t>soviétique</w:t>
        </w:r>
      </w:hyperlink>
      <w:r w:rsidR="00957F8B">
        <w:t xml:space="preserve">, principalement connue pour avoir raconté son expérience des prisons du </w:t>
      </w:r>
      <w:hyperlink r:id="rId35" w:tooltip="NKVD" w:history="1">
        <w:r w:rsidR="00957F8B">
          <w:rPr>
            <w:rStyle w:val="Lienhypertexte"/>
          </w:rPr>
          <w:t>NKVD</w:t>
        </w:r>
      </w:hyperlink>
      <w:r w:rsidR="00957F8B">
        <w:t xml:space="preserve"> et des camps du </w:t>
      </w:r>
      <w:hyperlink r:id="rId36" w:tooltip="Goulag" w:history="1">
        <w:r w:rsidR="00957F8B">
          <w:rPr>
            <w:rStyle w:val="Lienhypertexte"/>
          </w:rPr>
          <w:t>Goulag</w:t>
        </w:r>
      </w:hyperlink>
      <w:r w:rsidR="00957F8B">
        <w:t>.</w:t>
      </w:r>
    </w:p>
    <w:p w:rsidR="00387FB4" w:rsidRDefault="00387FB4" w:rsidP="00C36DF3">
      <w:pPr>
        <w:spacing w:after="240" w:line="240" w:lineRule="auto"/>
        <w:rPr>
          <w:b/>
          <w:sz w:val="28"/>
          <w:szCs w:val="28"/>
        </w:rPr>
      </w:pPr>
      <w:r>
        <w:rPr>
          <w:rStyle w:val="lev"/>
        </w:rPr>
        <w:t xml:space="preserve">Victime des purges staliniennes, </w:t>
      </w:r>
      <w:proofErr w:type="spellStart"/>
      <w:r>
        <w:rPr>
          <w:rStyle w:val="lev"/>
        </w:rPr>
        <w:t>Evgenia</w:t>
      </w:r>
      <w:proofErr w:type="spellEnd"/>
      <w:r>
        <w:rPr>
          <w:rStyle w:val="lev"/>
        </w:rPr>
        <w:t xml:space="preserve"> </w:t>
      </w:r>
      <w:proofErr w:type="spellStart"/>
      <w:r>
        <w:rPr>
          <w:rStyle w:val="lev"/>
        </w:rPr>
        <w:t>Ginzburg</w:t>
      </w:r>
      <w:proofErr w:type="spellEnd"/>
      <w:r>
        <w:rPr>
          <w:rStyle w:val="lev"/>
        </w:rPr>
        <w:t>, une intellectuelle influente, est accusée d'activité contre-révolutionnaire au terme d'un procès sommaire puis envoyée au Goulag.</w:t>
      </w:r>
    </w:p>
    <w:p w:rsidR="005C4C5D" w:rsidRDefault="00CA2C36" w:rsidP="00C36DF3">
      <w:pPr>
        <w:pStyle w:val="Paragraphedeliste"/>
        <w:ind w:left="1080"/>
      </w:pPr>
      <w:r>
        <w:t xml:space="preserve">Durant le règne de terreur de Staline, Eugenia </w:t>
      </w:r>
      <w:proofErr w:type="spellStart"/>
      <w:r>
        <w:t>Ginzburg</w:t>
      </w:r>
      <w:proofErr w:type="spellEnd"/>
      <w:r>
        <w:t>, un professeur de littérature, est reconnue coupable d'agitation antisoviétique et condamnée à 10 ans de travaux forcés dans un goulag en Sibérie. Ayant perdu mari, enfants et maison, la jeune femme se laisse aller à des idées sombres et morbides. Pourtant, sur place, elle rencontre le Dr Anton Walter, médecin du camp, qui la prend sous son aile et fait naître une lueur d'espoir dans l'enfer qui est son quotidien.</w:t>
      </w:r>
    </w:p>
    <w:p w:rsidR="005D7144" w:rsidRDefault="005D7144" w:rsidP="00C36DF3">
      <w:pPr>
        <w:pStyle w:val="Paragraphedeliste"/>
        <w:ind w:left="1080"/>
        <w:rPr>
          <w:rStyle w:val="that"/>
        </w:rPr>
      </w:pPr>
      <w:r>
        <w:t xml:space="preserve">Film : </w:t>
      </w:r>
      <w:proofErr w:type="spellStart"/>
      <w:r>
        <w:rPr>
          <w:rStyle w:val="that"/>
        </w:rPr>
        <w:t>Within</w:t>
      </w:r>
      <w:proofErr w:type="spellEnd"/>
      <w:r>
        <w:rPr>
          <w:rStyle w:val="that"/>
        </w:rPr>
        <w:t xml:space="preserve"> the </w:t>
      </w:r>
      <w:proofErr w:type="spellStart"/>
      <w:r>
        <w:rPr>
          <w:rStyle w:val="that"/>
        </w:rPr>
        <w:t>Whirlwind</w:t>
      </w:r>
      <w:proofErr w:type="spellEnd"/>
    </w:p>
    <w:p w:rsidR="00771611" w:rsidRDefault="00771611" w:rsidP="00C36DF3">
      <w:pPr>
        <w:pStyle w:val="Paragraphedeliste"/>
        <w:ind w:left="1080"/>
        <w:rPr>
          <w:b/>
          <w:sz w:val="28"/>
          <w:szCs w:val="28"/>
        </w:rPr>
      </w:pPr>
      <w:r w:rsidRPr="00771611">
        <w:rPr>
          <w:b/>
          <w:sz w:val="28"/>
          <w:szCs w:val="28"/>
        </w:rPr>
        <w:t>http://www.allocine.fr/video/player_gen_cmedia=19466664&amp;cfilm=190308.html</w:t>
      </w:r>
    </w:p>
    <w:p w:rsidR="005C4C5D" w:rsidRDefault="007B7977" w:rsidP="00C82874">
      <w:pPr>
        <w:pStyle w:val="Paragraphedeliste"/>
        <w:ind w:left="1080"/>
        <w:jc w:val="center"/>
        <w:rPr>
          <w:b/>
          <w:sz w:val="28"/>
          <w:szCs w:val="28"/>
        </w:rPr>
      </w:pPr>
      <w:r>
        <w:rPr>
          <w:b/>
          <w:sz w:val="28"/>
          <w:szCs w:val="28"/>
        </w:rPr>
        <w:t>5.</w:t>
      </w:r>
      <w:r w:rsidR="00C82874">
        <w:rPr>
          <w:b/>
          <w:sz w:val="28"/>
          <w:szCs w:val="28"/>
        </w:rPr>
        <w:t xml:space="preserve"> Aung San </w:t>
      </w:r>
      <w:proofErr w:type="spellStart"/>
      <w:r w:rsidR="00C82874">
        <w:rPr>
          <w:b/>
          <w:sz w:val="28"/>
          <w:szCs w:val="28"/>
        </w:rPr>
        <w:t>Suu</w:t>
      </w:r>
      <w:proofErr w:type="spellEnd"/>
      <w:r w:rsidR="00C82874">
        <w:rPr>
          <w:b/>
          <w:sz w:val="28"/>
          <w:szCs w:val="28"/>
        </w:rPr>
        <w:t xml:space="preserve"> </w:t>
      </w:r>
      <w:proofErr w:type="spellStart"/>
      <w:r w:rsidR="00C82874">
        <w:rPr>
          <w:b/>
          <w:sz w:val="28"/>
          <w:szCs w:val="28"/>
        </w:rPr>
        <w:t>Kyi</w:t>
      </w:r>
      <w:proofErr w:type="spellEnd"/>
    </w:p>
    <w:p w:rsidR="00F829A2" w:rsidRDefault="00F829A2" w:rsidP="00F829A2">
      <w:pPr>
        <w:pStyle w:val="Paragraphedeliste"/>
        <w:ind w:left="1080"/>
      </w:pPr>
      <w:r>
        <w:t xml:space="preserve">Aung San </w:t>
      </w:r>
      <w:proofErr w:type="spellStart"/>
      <w:r>
        <w:t>Suu</w:t>
      </w:r>
      <w:proofErr w:type="spellEnd"/>
      <w:r>
        <w:t xml:space="preserve"> </w:t>
      </w:r>
      <w:proofErr w:type="spellStart"/>
      <w:r>
        <w:t>Kyi</w:t>
      </w:r>
      <w:proofErr w:type="spellEnd"/>
      <w:r>
        <w:t xml:space="preserve"> est une voix importante pour les droits de l’Homme et la liberté en Birmanie (Myanmar), pays dirigé par un gouvernement militaire depuis 1962. Née à Rangoon et ayant étudié à l’université d’Oxford, elle est devenue politiquement active en 1988 lorsque la junte birmane a violemment réprimé un soulèvement populaire, tuant des milliers de civils. </w:t>
      </w:r>
      <w:proofErr w:type="spellStart"/>
      <w:r>
        <w:t>Suu</w:t>
      </w:r>
      <w:proofErr w:type="spellEnd"/>
      <w:r>
        <w:t xml:space="preserve"> </w:t>
      </w:r>
      <w:proofErr w:type="spellStart"/>
      <w:r>
        <w:t>Kyi</w:t>
      </w:r>
      <w:proofErr w:type="spellEnd"/>
      <w:r>
        <w:t xml:space="preserve"> a écrit une lettre ouverte au gouvernement, demandant la formation d’un comité indépendant afin d’organiser des élections démocratiques. Défiant l’interdiction officielle d’organiser des rassemblements politiques de plus de quatre personnes, </w:t>
      </w:r>
      <w:proofErr w:type="spellStart"/>
      <w:r>
        <w:t>Suu</w:t>
      </w:r>
      <w:proofErr w:type="spellEnd"/>
      <w:r>
        <w:t xml:space="preserve"> </w:t>
      </w:r>
      <w:proofErr w:type="spellStart"/>
      <w:r>
        <w:t>Kyi</w:t>
      </w:r>
      <w:proofErr w:type="spellEnd"/>
      <w:r>
        <w:t xml:space="preserve"> s’est adressée à de larges auditoires dans toute la Birmanie, en tant que secrétaire générale de la Ligue nationale pour la démocratie (NLD) récemment formée. En 1989, elle a été placée en résidence surveillée. Malgré sa détention, la NLD a gagné les élections avec 82 % des sièges parlementaires, mais la dictature militaire a refusé de reconnaître les résultats. </w:t>
      </w:r>
      <w:proofErr w:type="spellStart"/>
      <w:r>
        <w:t>Suu</w:t>
      </w:r>
      <w:proofErr w:type="spellEnd"/>
      <w:r>
        <w:t xml:space="preserve"> </w:t>
      </w:r>
      <w:proofErr w:type="spellStart"/>
      <w:r>
        <w:t>Kyi</w:t>
      </w:r>
      <w:proofErr w:type="spellEnd"/>
      <w:r>
        <w:t xml:space="preserve"> a vécu en prison presque sans interruption depuis cette époque, rejetant l’offre de libération du gouvernement en échange d’une promesse de quitter la Birmanie. En 2003, elle est sortie de prison et a été de nouveau placée en résidence surveillée, sa période de détention étant sans cesse et illégalement rallongée. Elle reste l’expression vivante de la détermination de son peuple à obtenir la liberté politique et économique. </w:t>
      </w:r>
      <w:proofErr w:type="spellStart"/>
      <w:r>
        <w:t>Suu</w:t>
      </w:r>
      <w:proofErr w:type="spellEnd"/>
      <w:r>
        <w:t xml:space="preserve"> </w:t>
      </w:r>
      <w:proofErr w:type="spellStart"/>
      <w:r>
        <w:t>Kyi</w:t>
      </w:r>
      <w:proofErr w:type="spellEnd"/>
      <w:r>
        <w:t xml:space="preserve"> a reçu en 1991 le prix Nobel de la paix et s’est adressée aux citoyens du monde entier en ces termes « utilisez votre liberté pour promouvoir la nôtre ».</w:t>
      </w:r>
    </w:p>
    <w:p w:rsidR="00550E04" w:rsidRDefault="00550E04" w:rsidP="00550E04">
      <w:pPr>
        <w:pStyle w:val="Paragraphedeliste"/>
        <w:ind w:left="1080"/>
        <w:jc w:val="center"/>
        <w:rPr>
          <w:b/>
          <w:sz w:val="28"/>
          <w:szCs w:val="28"/>
        </w:rPr>
      </w:pPr>
      <w:r w:rsidRPr="00550E04">
        <w:rPr>
          <w:b/>
          <w:sz w:val="28"/>
          <w:szCs w:val="28"/>
        </w:rPr>
        <w:t xml:space="preserve">6. </w:t>
      </w:r>
      <w:proofErr w:type="spellStart"/>
      <w:r w:rsidRPr="00550E04">
        <w:rPr>
          <w:b/>
          <w:sz w:val="28"/>
          <w:szCs w:val="28"/>
        </w:rPr>
        <w:t>Ngawang</w:t>
      </w:r>
      <w:proofErr w:type="spellEnd"/>
      <w:r w:rsidRPr="00550E04">
        <w:rPr>
          <w:b/>
          <w:sz w:val="28"/>
          <w:szCs w:val="28"/>
        </w:rPr>
        <w:t xml:space="preserve"> </w:t>
      </w:r>
      <w:proofErr w:type="spellStart"/>
      <w:r w:rsidRPr="00550E04">
        <w:rPr>
          <w:b/>
          <w:sz w:val="28"/>
          <w:szCs w:val="28"/>
        </w:rPr>
        <w:t>Sangdrol</w:t>
      </w:r>
      <w:proofErr w:type="spellEnd"/>
    </w:p>
    <w:p w:rsidR="00550E04" w:rsidRDefault="00550E04" w:rsidP="00663D0A">
      <w:proofErr w:type="spellStart"/>
      <w:r w:rsidRPr="00663D0A">
        <w:rPr>
          <w:b/>
          <w:bCs/>
        </w:rPr>
        <w:t>Ngawang</w:t>
      </w:r>
      <w:proofErr w:type="spellEnd"/>
      <w:r w:rsidRPr="00663D0A">
        <w:rPr>
          <w:b/>
          <w:bCs/>
        </w:rPr>
        <w:t xml:space="preserve"> </w:t>
      </w:r>
      <w:proofErr w:type="spellStart"/>
      <w:r w:rsidRPr="00663D0A">
        <w:rPr>
          <w:b/>
          <w:bCs/>
        </w:rPr>
        <w:t>Sangdrol</w:t>
      </w:r>
      <w:proofErr w:type="spellEnd"/>
      <w:r>
        <w:t xml:space="preserve"> (née à </w:t>
      </w:r>
      <w:hyperlink r:id="rId37" w:tooltip="Lhassa" w:history="1">
        <w:r>
          <w:rPr>
            <w:rStyle w:val="Lienhypertexte"/>
          </w:rPr>
          <w:t>Lhassa</w:t>
        </w:r>
      </w:hyperlink>
      <w:r>
        <w:t xml:space="preserve"> en </w:t>
      </w:r>
      <w:hyperlink r:id="rId38" w:tooltip="1977" w:history="1">
        <w:r>
          <w:rPr>
            <w:rStyle w:val="Lienhypertexte"/>
          </w:rPr>
          <w:t>1977</w:t>
        </w:r>
      </w:hyperlink>
      <w:r>
        <w:t xml:space="preserve">) est une none bouddhiste tibétaine et une militante pour la liberté du </w:t>
      </w:r>
      <w:hyperlink r:id="rId39" w:tooltip="Tibet" w:history="1">
        <w:r>
          <w:rPr>
            <w:rStyle w:val="Lienhypertexte"/>
          </w:rPr>
          <w:t>Tibet</w:t>
        </w:r>
      </w:hyperlink>
      <w:r>
        <w:t>. Arrêtée à l’âge de 11 ans et condamnée à 24 ans de prison, elle est à présent libérée</w:t>
      </w:r>
    </w:p>
    <w:p w:rsidR="00AE1E82" w:rsidRDefault="00AE1E82" w:rsidP="00AE1E82">
      <w:pPr>
        <w:pStyle w:val="NormalWeb"/>
      </w:pPr>
      <w:r>
        <w:t xml:space="preserve">Pour avoir criée « Vive le Tibet libre ! » lors d'une manifestation à Lhassa, elle fut arrêtée et emprisonnée par la </w:t>
      </w:r>
      <w:hyperlink r:id="rId40" w:tooltip="République populaire de Chine" w:history="1">
        <w:r>
          <w:rPr>
            <w:rStyle w:val="Lienhypertexte"/>
          </w:rPr>
          <w:t>République populaire de Chine</w:t>
        </w:r>
      </w:hyperlink>
      <w:r>
        <w:t xml:space="preserve"> comme </w:t>
      </w:r>
      <w:hyperlink r:id="rId41" w:tooltip="Prisonnier d'opinion" w:history="1">
        <w:r>
          <w:rPr>
            <w:rStyle w:val="Lienhypertexte"/>
          </w:rPr>
          <w:t>prisonnière politique</w:t>
        </w:r>
      </w:hyperlink>
      <w:r>
        <w:t xml:space="preserve">, et fut </w:t>
      </w:r>
      <w:hyperlink r:id="rId42" w:tooltip="Torture au Tibet" w:history="1">
        <w:r>
          <w:rPr>
            <w:rStyle w:val="Lienhypertexte"/>
          </w:rPr>
          <w:t>torturée</w:t>
        </w:r>
      </w:hyperlink>
      <w:hyperlink r:id="rId43" w:anchor="cite_note-2" w:history="1">
        <w:r>
          <w:rPr>
            <w:rStyle w:val="Lienhypertexte"/>
            <w:vertAlign w:val="superscript"/>
          </w:rPr>
          <w:t>2</w:t>
        </w:r>
      </w:hyperlink>
      <w:r>
        <w:t>.</w:t>
      </w:r>
    </w:p>
    <w:p w:rsidR="00AE1E82" w:rsidRDefault="00AE1E82" w:rsidP="00AE1E82">
      <w:pPr>
        <w:pStyle w:val="NormalWeb"/>
      </w:pPr>
      <w:r>
        <w:t xml:space="preserve">En octobre 1993, dans la </w:t>
      </w:r>
      <w:hyperlink r:id="rId44" w:tooltip="Prison de Drapchi" w:history="1">
        <w:r>
          <w:rPr>
            <w:rStyle w:val="Lienhypertexte"/>
          </w:rPr>
          <w:t xml:space="preserve">prison de </w:t>
        </w:r>
        <w:proofErr w:type="spellStart"/>
        <w:r>
          <w:rPr>
            <w:rStyle w:val="Lienhypertexte"/>
          </w:rPr>
          <w:t>Drapchi</w:t>
        </w:r>
        <w:proofErr w:type="spellEnd"/>
      </w:hyperlink>
      <w:r>
        <w:t xml:space="preserve"> à Lhassa, quatorze nonnes, dont </w:t>
      </w:r>
      <w:proofErr w:type="spellStart"/>
      <w:r>
        <w:t>Ngawang</w:t>
      </w:r>
      <w:proofErr w:type="spellEnd"/>
      <w:r>
        <w:t xml:space="preserve"> </w:t>
      </w:r>
      <w:proofErr w:type="spellStart"/>
      <w:r>
        <w:t>Sangdrol</w:t>
      </w:r>
      <w:proofErr w:type="spellEnd"/>
      <w:r>
        <w:t xml:space="preserve">, enregistrent </w:t>
      </w:r>
      <w:proofErr w:type="spellStart"/>
      <w:r>
        <w:t>clandestinnement</w:t>
      </w:r>
      <w:proofErr w:type="spellEnd"/>
      <w:r>
        <w:t xml:space="preserve"> des chants de liberté. L’enregistrement est distribué dans tout le Tibet. « Ces chants sont un témoignage des souffrances et de l’agonie des prisonniers politiques tibétains »</w:t>
      </w:r>
      <w:hyperlink r:id="rId45" w:anchor="cite_note--3" w:history="1">
        <w:r>
          <w:rPr>
            <w:rStyle w:val="Lienhypertexte"/>
            <w:vertAlign w:val="superscript"/>
          </w:rPr>
          <w:t>3</w:t>
        </w:r>
      </w:hyperlink>
      <w:r>
        <w:t>. Pour ces chants, elles sont accusées de propagande contre-révolutionnaire et leurs peines sont rallongées de 5 à 9 ans</w:t>
      </w:r>
      <w:hyperlink r:id="rId46" w:anchor="cite_note-4" w:history="1">
        <w:r>
          <w:rPr>
            <w:rStyle w:val="Lienhypertexte"/>
            <w:vertAlign w:val="superscript"/>
          </w:rPr>
          <w:t>4</w:t>
        </w:r>
      </w:hyperlink>
      <w:proofErr w:type="gramStart"/>
      <w:r>
        <w:rPr>
          <w:vertAlign w:val="superscript"/>
        </w:rPr>
        <w:t>,</w:t>
      </w:r>
      <w:proofErr w:type="gramEnd"/>
      <w:r>
        <w:rPr>
          <w:vertAlign w:val="superscript"/>
        </w:rPr>
        <w:fldChar w:fldCharType="begin"/>
      </w:r>
      <w:r>
        <w:rPr>
          <w:vertAlign w:val="superscript"/>
        </w:rPr>
        <w:instrText xml:space="preserve"> HYPERLINK "https://fr.wikipedia.org/wiki/Ngawang_Sangdrol" \l "cite_note-5" </w:instrText>
      </w:r>
      <w:r>
        <w:rPr>
          <w:vertAlign w:val="superscript"/>
        </w:rPr>
        <w:fldChar w:fldCharType="separate"/>
      </w:r>
      <w:r>
        <w:rPr>
          <w:rStyle w:val="Lienhypertexte"/>
          <w:vertAlign w:val="superscript"/>
        </w:rPr>
        <w:t>5</w:t>
      </w:r>
      <w:r>
        <w:rPr>
          <w:vertAlign w:val="superscript"/>
        </w:rPr>
        <w:fldChar w:fldCharType="end"/>
      </w:r>
      <w:r>
        <w:t>.</w:t>
      </w:r>
    </w:p>
    <w:p w:rsidR="00AE1E82" w:rsidRDefault="00AE1E82" w:rsidP="00AE1E82">
      <w:pPr>
        <w:pStyle w:val="NormalWeb"/>
      </w:pPr>
      <w:r>
        <w:t xml:space="preserve">Un livre de </w:t>
      </w:r>
      <w:hyperlink r:id="rId47" w:tooltip="Philippe Broussard" w:history="1">
        <w:r>
          <w:rPr>
            <w:rStyle w:val="Lienhypertexte"/>
          </w:rPr>
          <w:t>Philippe Broussard</w:t>
        </w:r>
      </w:hyperlink>
      <w:r>
        <w:t xml:space="preserve"> et Danielle </w:t>
      </w:r>
      <w:proofErr w:type="spellStart"/>
      <w:r>
        <w:t>Laeng</w:t>
      </w:r>
      <w:proofErr w:type="spellEnd"/>
      <w:r>
        <w:t xml:space="preserve"> intitulé </w:t>
      </w:r>
      <w:r>
        <w:rPr>
          <w:i/>
          <w:iCs/>
        </w:rPr>
        <w:t>La prisonnière de Lhassa</w:t>
      </w:r>
      <w:r>
        <w:t xml:space="preserve"> est </w:t>
      </w:r>
      <w:proofErr w:type="gramStart"/>
      <w:r>
        <w:t>publié</w:t>
      </w:r>
      <w:proofErr w:type="gramEnd"/>
      <w:r>
        <w:t xml:space="preserve"> en 2001 avant sa libération.</w:t>
      </w:r>
    </w:p>
    <w:p w:rsidR="00AE1E82" w:rsidRDefault="00AE1E82" w:rsidP="00AE1E82">
      <w:pPr>
        <w:pStyle w:val="NormalWeb"/>
      </w:pPr>
      <w:r>
        <w:lastRenderedPageBreak/>
        <w:t xml:space="preserve">Grâce aux pressions internationales, émanant en particulier des associations de défense des </w:t>
      </w:r>
      <w:hyperlink r:id="rId48" w:tooltip="Droits de l'homme" w:history="1">
        <w:r>
          <w:rPr>
            <w:rStyle w:val="Lienhypertexte"/>
          </w:rPr>
          <w:t>droits de l'homme</w:t>
        </w:r>
      </w:hyperlink>
      <w:r>
        <w:t xml:space="preserve">, en particulier par la </w:t>
      </w:r>
      <w:hyperlink r:id="rId49" w:tooltip="Fondation Dui Hua" w:history="1">
        <w:r>
          <w:rPr>
            <w:rStyle w:val="Lienhypertexte"/>
          </w:rPr>
          <w:t xml:space="preserve">Fondation </w:t>
        </w:r>
        <w:proofErr w:type="spellStart"/>
        <w:r>
          <w:rPr>
            <w:rStyle w:val="Lienhypertexte"/>
          </w:rPr>
          <w:t>Dui</w:t>
        </w:r>
        <w:proofErr w:type="spellEnd"/>
        <w:r>
          <w:rPr>
            <w:rStyle w:val="Lienhypertexte"/>
          </w:rPr>
          <w:t xml:space="preserve"> Hua</w:t>
        </w:r>
      </w:hyperlink>
      <w:r>
        <w:t xml:space="preserve"> dirigée par </w:t>
      </w:r>
      <w:hyperlink r:id="rId50" w:tooltip="John Kamm" w:history="1">
        <w:r>
          <w:rPr>
            <w:rStyle w:val="Lienhypertexte"/>
          </w:rPr>
          <w:t xml:space="preserve">John </w:t>
        </w:r>
        <w:proofErr w:type="spellStart"/>
        <w:r>
          <w:rPr>
            <w:rStyle w:val="Lienhypertexte"/>
          </w:rPr>
          <w:t>Kamm</w:t>
        </w:r>
        <w:proofErr w:type="spellEnd"/>
      </w:hyperlink>
      <w:r>
        <w:t>, elle fut libérée pour "</w:t>
      </w:r>
      <w:hyperlink r:id="rId51" w:tooltip="Raison médicale" w:history="1">
        <w:r>
          <w:rPr>
            <w:rStyle w:val="Lienhypertexte"/>
          </w:rPr>
          <w:t>raison médicale</w:t>
        </w:r>
      </w:hyperlink>
      <w:r>
        <w:t xml:space="preserve">" en octobre </w:t>
      </w:r>
      <w:hyperlink r:id="rId52" w:tooltip="2002" w:history="1">
        <w:r>
          <w:rPr>
            <w:rStyle w:val="Lienhypertexte"/>
          </w:rPr>
          <w:t>2002</w:t>
        </w:r>
      </w:hyperlink>
      <w:r>
        <w:t xml:space="preserve"> après 11 ans d'incarcération dans la </w:t>
      </w:r>
      <w:hyperlink r:id="rId53" w:tooltip="Prison de Drapchi" w:history="1">
        <w:r>
          <w:rPr>
            <w:rStyle w:val="Lienhypertexte"/>
          </w:rPr>
          <w:t>prison de Drapchi</w:t>
        </w:r>
      </w:hyperlink>
      <w:hyperlink r:id="rId54" w:anchor="cite_note-6" w:history="1">
        <w:r>
          <w:rPr>
            <w:rStyle w:val="Lienhypertexte"/>
            <w:vertAlign w:val="superscript"/>
          </w:rPr>
          <w:t>6</w:t>
        </w:r>
      </w:hyperlink>
      <w:r>
        <w:t xml:space="preserve"> alors qu'elle était condamnée à 23 ans</w:t>
      </w:r>
      <w:hyperlink r:id="rId55" w:anchor="cite_note-7" w:history="1">
        <w:r>
          <w:rPr>
            <w:rStyle w:val="Lienhypertexte"/>
            <w:vertAlign w:val="superscript"/>
          </w:rPr>
          <w:t>7</w:t>
        </w:r>
      </w:hyperlink>
      <w:r>
        <w:t>.</w:t>
      </w:r>
    </w:p>
    <w:p w:rsidR="001723C7" w:rsidRDefault="001723C7" w:rsidP="00AE1E82">
      <w:pPr>
        <w:pStyle w:val="NormalWeb"/>
      </w:pPr>
      <w:r w:rsidRPr="001723C7">
        <w:t>http://www.dailymotion.com/video/x582z7_ngawang-sangdrol-4_news</w:t>
      </w:r>
    </w:p>
    <w:p w:rsidR="00AE1E82" w:rsidRPr="00550E04" w:rsidRDefault="00AE1E82" w:rsidP="00550E04">
      <w:pPr>
        <w:pStyle w:val="Paragraphedeliste"/>
        <w:ind w:left="1080"/>
        <w:rPr>
          <w:b/>
          <w:sz w:val="28"/>
          <w:szCs w:val="28"/>
        </w:rPr>
      </w:pPr>
    </w:p>
    <w:p w:rsidR="00AC523B" w:rsidRDefault="00AC523B" w:rsidP="00C36DF3">
      <w:pPr>
        <w:pStyle w:val="Paragraphedeliste"/>
        <w:ind w:left="1080"/>
      </w:pPr>
    </w:p>
    <w:sectPr w:rsidR="00AC523B" w:rsidSect="000A62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34431"/>
    <w:multiLevelType w:val="hybridMultilevel"/>
    <w:tmpl w:val="F12E18E8"/>
    <w:lvl w:ilvl="0" w:tplc="9060545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4DD074F"/>
    <w:multiLevelType w:val="hybridMultilevel"/>
    <w:tmpl w:val="5B7E81DE"/>
    <w:lvl w:ilvl="0" w:tplc="2CB806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A0E1B48"/>
    <w:multiLevelType w:val="hybridMultilevel"/>
    <w:tmpl w:val="F12E18E8"/>
    <w:lvl w:ilvl="0" w:tplc="9060545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73"/>
    <w:rsid w:val="0004437E"/>
    <w:rsid w:val="000A50D0"/>
    <w:rsid w:val="000A6203"/>
    <w:rsid w:val="001723C7"/>
    <w:rsid w:val="00193EE4"/>
    <w:rsid w:val="001A56C9"/>
    <w:rsid w:val="00387FB4"/>
    <w:rsid w:val="00402C43"/>
    <w:rsid w:val="004D10B4"/>
    <w:rsid w:val="00526114"/>
    <w:rsid w:val="00550E04"/>
    <w:rsid w:val="005C4C5D"/>
    <w:rsid w:val="005C4F1B"/>
    <w:rsid w:val="005D7144"/>
    <w:rsid w:val="005E4792"/>
    <w:rsid w:val="0064540B"/>
    <w:rsid w:val="00663D0A"/>
    <w:rsid w:val="00770249"/>
    <w:rsid w:val="00771611"/>
    <w:rsid w:val="007B7977"/>
    <w:rsid w:val="007D329B"/>
    <w:rsid w:val="00831B8D"/>
    <w:rsid w:val="0089426F"/>
    <w:rsid w:val="00957F8B"/>
    <w:rsid w:val="00AC523B"/>
    <w:rsid w:val="00AE1E82"/>
    <w:rsid w:val="00B77ADE"/>
    <w:rsid w:val="00C36DF3"/>
    <w:rsid w:val="00C4760B"/>
    <w:rsid w:val="00C82874"/>
    <w:rsid w:val="00CA2C36"/>
    <w:rsid w:val="00E539C5"/>
    <w:rsid w:val="00ED5773"/>
    <w:rsid w:val="00F82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D329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773"/>
    <w:pPr>
      <w:ind w:left="720"/>
      <w:contextualSpacing/>
    </w:pPr>
  </w:style>
  <w:style w:type="character" w:styleId="Lienhypertexte">
    <w:name w:val="Hyperlink"/>
    <w:basedOn w:val="Policepardfaut"/>
    <w:uiPriority w:val="99"/>
    <w:semiHidden/>
    <w:unhideWhenUsed/>
    <w:rsid w:val="001A56C9"/>
    <w:rPr>
      <w:color w:val="0000FF"/>
      <w:u w:val="single"/>
    </w:rPr>
  </w:style>
  <w:style w:type="character" w:customStyle="1" w:styleId="xdb">
    <w:name w:val="_xdb"/>
    <w:basedOn w:val="Policepardfaut"/>
    <w:rsid w:val="001A56C9"/>
  </w:style>
  <w:style w:type="character" w:customStyle="1" w:styleId="xbe">
    <w:name w:val="_xbe"/>
    <w:basedOn w:val="Policepardfaut"/>
    <w:rsid w:val="001A56C9"/>
  </w:style>
  <w:style w:type="character" w:customStyle="1" w:styleId="Titre4Car">
    <w:name w:val="Titre 4 Car"/>
    <w:basedOn w:val="Policepardfaut"/>
    <w:link w:val="Titre4"/>
    <w:uiPriority w:val="9"/>
    <w:rsid w:val="007D329B"/>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7D329B"/>
    <w:rPr>
      <w:b/>
      <w:bCs/>
    </w:rPr>
  </w:style>
  <w:style w:type="paragraph" w:styleId="Textedebulles">
    <w:name w:val="Balloon Text"/>
    <w:basedOn w:val="Normal"/>
    <w:link w:val="TextedebullesCar"/>
    <w:uiPriority w:val="99"/>
    <w:semiHidden/>
    <w:unhideWhenUsed/>
    <w:rsid w:val="007D32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29B"/>
    <w:rPr>
      <w:rFonts w:ascii="Tahoma" w:hAnsi="Tahoma" w:cs="Tahoma"/>
      <w:sz w:val="16"/>
      <w:szCs w:val="16"/>
    </w:rPr>
  </w:style>
  <w:style w:type="character" w:customStyle="1" w:styleId="that">
    <w:name w:val="that"/>
    <w:basedOn w:val="Policepardfaut"/>
    <w:rsid w:val="005D7144"/>
  </w:style>
  <w:style w:type="character" w:styleId="Lienhypertextesuivivisit">
    <w:name w:val="FollowedHyperlink"/>
    <w:basedOn w:val="Policepardfaut"/>
    <w:uiPriority w:val="99"/>
    <w:semiHidden/>
    <w:unhideWhenUsed/>
    <w:rsid w:val="00C82874"/>
    <w:rPr>
      <w:color w:val="800080" w:themeColor="followedHyperlink"/>
      <w:u w:val="single"/>
    </w:rPr>
  </w:style>
  <w:style w:type="paragraph" w:styleId="NormalWeb">
    <w:name w:val="Normal (Web)"/>
    <w:basedOn w:val="Normal"/>
    <w:uiPriority w:val="99"/>
    <w:semiHidden/>
    <w:unhideWhenUsed/>
    <w:rsid w:val="00AE1E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D329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773"/>
    <w:pPr>
      <w:ind w:left="720"/>
      <w:contextualSpacing/>
    </w:pPr>
  </w:style>
  <w:style w:type="character" w:styleId="Lienhypertexte">
    <w:name w:val="Hyperlink"/>
    <w:basedOn w:val="Policepardfaut"/>
    <w:uiPriority w:val="99"/>
    <w:semiHidden/>
    <w:unhideWhenUsed/>
    <w:rsid w:val="001A56C9"/>
    <w:rPr>
      <w:color w:val="0000FF"/>
      <w:u w:val="single"/>
    </w:rPr>
  </w:style>
  <w:style w:type="character" w:customStyle="1" w:styleId="xdb">
    <w:name w:val="_xdb"/>
    <w:basedOn w:val="Policepardfaut"/>
    <w:rsid w:val="001A56C9"/>
  </w:style>
  <w:style w:type="character" w:customStyle="1" w:styleId="xbe">
    <w:name w:val="_xbe"/>
    <w:basedOn w:val="Policepardfaut"/>
    <w:rsid w:val="001A56C9"/>
  </w:style>
  <w:style w:type="character" w:customStyle="1" w:styleId="Titre4Car">
    <w:name w:val="Titre 4 Car"/>
    <w:basedOn w:val="Policepardfaut"/>
    <w:link w:val="Titre4"/>
    <w:uiPriority w:val="9"/>
    <w:rsid w:val="007D329B"/>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7D329B"/>
    <w:rPr>
      <w:b/>
      <w:bCs/>
    </w:rPr>
  </w:style>
  <w:style w:type="paragraph" w:styleId="Textedebulles">
    <w:name w:val="Balloon Text"/>
    <w:basedOn w:val="Normal"/>
    <w:link w:val="TextedebullesCar"/>
    <w:uiPriority w:val="99"/>
    <w:semiHidden/>
    <w:unhideWhenUsed/>
    <w:rsid w:val="007D32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29B"/>
    <w:rPr>
      <w:rFonts w:ascii="Tahoma" w:hAnsi="Tahoma" w:cs="Tahoma"/>
      <w:sz w:val="16"/>
      <w:szCs w:val="16"/>
    </w:rPr>
  </w:style>
  <w:style w:type="character" w:customStyle="1" w:styleId="that">
    <w:name w:val="that"/>
    <w:basedOn w:val="Policepardfaut"/>
    <w:rsid w:val="005D7144"/>
  </w:style>
  <w:style w:type="character" w:styleId="Lienhypertextesuivivisit">
    <w:name w:val="FollowedHyperlink"/>
    <w:basedOn w:val="Policepardfaut"/>
    <w:uiPriority w:val="99"/>
    <w:semiHidden/>
    <w:unhideWhenUsed/>
    <w:rsid w:val="00C82874"/>
    <w:rPr>
      <w:color w:val="800080" w:themeColor="followedHyperlink"/>
      <w:u w:val="single"/>
    </w:rPr>
  </w:style>
  <w:style w:type="paragraph" w:styleId="NormalWeb">
    <w:name w:val="Normal (Web)"/>
    <w:basedOn w:val="Normal"/>
    <w:uiPriority w:val="99"/>
    <w:semiHidden/>
    <w:unhideWhenUsed/>
    <w:rsid w:val="00AE1E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5178">
      <w:bodyDiv w:val="1"/>
      <w:marLeft w:val="0"/>
      <w:marRight w:val="0"/>
      <w:marTop w:val="0"/>
      <w:marBottom w:val="0"/>
      <w:divBdr>
        <w:top w:val="none" w:sz="0" w:space="0" w:color="auto"/>
        <w:left w:val="none" w:sz="0" w:space="0" w:color="auto"/>
        <w:bottom w:val="none" w:sz="0" w:space="0" w:color="auto"/>
        <w:right w:val="none" w:sz="0" w:space="0" w:color="auto"/>
      </w:divBdr>
    </w:div>
    <w:div w:id="1390570487">
      <w:bodyDiv w:val="1"/>
      <w:marLeft w:val="0"/>
      <w:marRight w:val="0"/>
      <w:marTop w:val="0"/>
      <w:marBottom w:val="0"/>
      <w:divBdr>
        <w:top w:val="none" w:sz="0" w:space="0" w:color="auto"/>
        <w:left w:val="none" w:sz="0" w:space="0" w:color="auto"/>
        <w:bottom w:val="none" w:sz="0" w:space="0" w:color="auto"/>
        <w:right w:val="none" w:sz="0" w:space="0" w:color="auto"/>
      </w:divBdr>
    </w:div>
    <w:div w:id="1727954472">
      <w:bodyDiv w:val="1"/>
      <w:marLeft w:val="0"/>
      <w:marRight w:val="0"/>
      <w:marTop w:val="0"/>
      <w:marBottom w:val="0"/>
      <w:divBdr>
        <w:top w:val="none" w:sz="0" w:space="0" w:color="auto"/>
        <w:left w:val="none" w:sz="0" w:space="0" w:color="auto"/>
        <w:bottom w:val="none" w:sz="0" w:space="0" w:color="auto"/>
        <w:right w:val="none" w:sz="0" w:space="0" w:color="auto"/>
      </w:divBdr>
      <w:divsChild>
        <w:div w:id="148986585">
          <w:marLeft w:val="0"/>
          <w:marRight w:val="0"/>
          <w:marTop w:val="0"/>
          <w:marBottom w:val="0"/>
          <w:divBdr>
            <w:top w:val="none" w:sz="0" w:space="0" w:color="auto"/>
            <w:left w:val="none" w:sz="0" w:space="0" w:color="auto"/>
            <w:bottom w:val="none" w:sz="0" w:space="0" w:color="auto"/>
            <w:right w:val="none" w:sz="0" w:space="0" w:color="auto"/>
          </w:divBdr>
        </w:div>
      </w:divsChild>
    </w:div>
    <w:div w:id="1857962442">
      <w:bodyDiv w:val="1"/>
      <w:marLeft w:val="0"/>
      <w:marRight w:val="0"/>
      <w:marTop w:val="0"/>
      <w:marBottom w:val="0"/>
      <w:divBdr>
        <w:top w:val="none" w:sz="0" w:space="0" w:color="auto"/>
        <w:left w:val="none" w:sz="0" w:space="0" w:color="auto"/>
        <w:bottom w:val="none" w:sz="0" w:space="0" w:color="auto"/>
        <w:right w:val="none" w:sz="0" w:space="0" w:color="auto"/>
      </w:divBdr>
    </w:div>
    <w:div w:id="1903373217">
      <w:bodyDiv w:val="1"/>
      <w:marLeft w:val="0"/>
      <w:marRight w:val="0"/>
      <w:marTop w:val="0"/>
      <w:marBottom w:val="0"/>
      <w:divBdr>
        <w:top w:val="none" w:sz="0" w:space="0" w:color="auto"/>
        <w:left w:val="none" w:sz="0" w:space="0" w:color="auto"/>
        <w:bottom w:val="none" w:sz="0" w:space="0" w:color="auto"/>
        <w:right w:val="none" w:sz="0" w:space="0" w:color="auto"/>
      </w:divBdr>
      <w:divsChild>
        <w:div w:id="1430468531">
          <w:marLeft w:val="0"/>
          <w:marRight w:val="0"/>
          <w:marTop w:val="0"/>
          <w:marBottom w:val="0"/>
          <w:divBdr>
            <w:top w:val="none" w:sz="0" w:space="0" w:color="auto"/>
            <w:left w:val="none" w:sz="0" w:space="0" w:color="auto"/>
            <w:bottom w:val="none" w:sz="0" w:space="0" w:color="auto"/>
            <w:right w:val="none" w:sz="0" w:space="0" w:color="auto"/>
          </w:divBdr>
          <w:divsChild>
            <w:div w:id="1994219495">
              <w:marLeft w:val="0"/>
              <w:marRight w:val="0"/>
              <w:marTop w:val="0"/>
              <w:marBottom w:val="0"/>
              <w:divBdr>
                <w:top w:val="none" w:sz="0" w:space="0" w:color="auto"/>
                <w:left w:val="none" w:sz="0" w:space="0" w:color="auto"/>
                <w:bottom w:val="none" w:sz="0" w:space="0" w:color="auto"/>
                <w:right w:val="none" w:sz="0" w:space="0" w:color="auto"/>
              </w:divBdr>
              <w:divsChild>
                <w:div w:id="1908027445">
                  <w:marLeft w:val="0"/>
                  <w:marRight w:val="0"/>
                  <w:marTop w:val="0"/>
                  <w:marBottom w:val="0"/>
                  <w:divBdr>
                    <w:top w:val="none" w:sz="0" w:space="0" w:color="auto"/>
                    <w:left w:val="none" w:sz="0" w:space="0" w:color="auto"/>
                    <w:bottom w:val="none" w:sz="0" w:space="0" w:color="auto"/>
                    <w:right w:val="none" w:sz="0" w:space="0" w:color="auto"/>
                  </w:divBdr>
                  <w:divsChild>
                    <w:div w:id="21189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189">
          <w:marLeft w:val="0"/>
          <w:marRight w:val="0"/>
          <w:marTop w:val="0"/>
          <w:marBottom w:val="0"/>
          <w:divBdr>
            <w:top w:val="none" w:sz="0" w:space="0" w:color="auto"/>
            <w:left w:val="none" w:sz="0" w:space="0" w:color="auto"/>
            <w:bottom w:val="none" w:sz="0" w:space="0" w:color="auto"/>
            <w:right w:val="none" w:sz="0" w:space="0" w:color="auto"/>
          </w:divBdr>
          <w:divsChild>
            <w:div w:id="1120151598">
              <w:marLeft w:val="0"/>
              <w:marRight w:val="0"/>
              <w:marTop w:val="0"/>
              <w:marBottom w:val="0"/>
              <w:divBdr>
                <w:top w:val="none" w:sz="0" w:space="0" w:color="auto"/>
                <w:left w:val="none" w:sz="0" w:space="0" w:color="auto"/>
                <w:bottom w:val="none" w:sz="0" w:space="0" w:color="auto"/>
                <w:right w:val="none" w:sz="0" w:space="0" w:color="auto"/>
              </w:divBdr>
              <w:divsChild>
                <w:div w:id="18109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9535">
          <w:marLeft w:val="0"/>
          <w:marRight w:val="0"/>
          <w:marTop w:val="0"/>
          <w:marBottom w:val="0"/>
          <w:divBdr>
            <w:top w:val="none" w:sz="0" w:space="0" w:color="auto"/>
            <w:left w:val="none" w:sz="0" w:space="0" w:color="auto"/>
            <w:bottom w:val="none" w:sz="0" w:space="0" w:color="auto"/>
            <w:right w:val="none" w:sz="0" w:space="0" w:color="auto"/>
          </w:divBdr>
          <w:divsChild>
            <w:div w:id="1746413901">
              <w:marLeft w:val="0"/>
              <w:marRight w:val="0"/>
              <w:marTop w:val="0"/>
              <w:marBottom w:val="0"/>
              <w:divBdr>
                <w:top w:val="none" w:sz="0" w:space="0" w:color="auto"/>
                <w:left w:val="none" w:sz="0" w:space="0" w:color="auto"/>
                <w:bottom w:val="none" w:sz="0" w:space="0" w:color="auto"/>
                <w:right w:val="none" w:sz="0" w:space="0" w:color="auto"/>
              </w:divBdr>
              <w:divsChild>
                <w:div w:id="1540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nternaute.com/histoire/recherche/evenement/rosa_parks/1/a/51667/martin_luther_king_boycote_une_compagnie_de_bus.shtml" TargetMode="External"/><Relationship Id="rId18" Type="http://schemas.openxmlformats.org/officeDocument/2006/relationships/hyperlink" Target="http://www.linternaute.com/biographie/willy-brandt-1/" TargetMode="External"/><Relationship Id="rId26" Type="http://schemas.openxmlformats.org/officeDocument/2006/relationships/image" Target="media/image2.jpeg"/><Relationship Id="rId39" Type="http://schemas.openxmlformats.org/officeDocument/2006/relationships/hyperlink" Target="https://fr.wikipedia.org/wiki/Tibet" TargetMode="External"/><Relationship Id="rId21" Type="http://schemas.openxmlformats.org/officeDocument/2006/relationships/hyperlink" Target="http://www.linternaute.com/biographie/lyndon-johnson/" TargetMode="External"/><Relationship Id="rId34" Type="http://schemas.openxmlformats.org/officeDocument/2006/relationships/hyperlink" Target="https://fr.wikipedia.org/wiki/Sovi%C3%A9tique" TargetMode="External"/><Relationship Id="rId42" Type="http://schemas.openxmlformats.org/officeDocument/2006/relationships/hyperlink" Target="https://fr.wikipedia.org/wiki/Torture_au_Tibet" TargetMode="External"/><Relationship Id="rId47" Type="http://schemas.openxmlformats.org/officeDocument/2006/relationships/hyperlink" Target="https://fr.wikipedia.org/wiki/Philippe_Broussard" TargetMode="External"/><Relationship Id="rId50" Type="http://schemas.openxmlformats.org/officeDocument/2006/relationships/hyperlink" Target="https://fr.wikipedia.org/wiki/John_Kamm" TargetMode="External"/><Relationship Id="rId55" Type="http://schemas.openxmlformats.org/officeDocument/2006/relationships/hyperlink" Target="https://fr.wikipedia.org/wiki/Ngawang_Sangdrol" TargetMode="External"/><Relationship Id="rId7" Type="http://schemas.openxmlformats.org/officeDocument/2006/relationships/hyperlink" Target="https://www.google.fr/search?client=firefox-b&amp;biw=1366&amp;bih=601&amp;q=martin+luther+king+naissance&amp;stick=H4sIAAAAAAAAAOPgE-LQz9U3MDVMTtYSy0620i9IzS_ISQVSRcX5eVZJ-UV5AATh1vUkAAAA&amp;sa=X&amp;sqi=2&amp;ved=0ahUKEwj4jOrFjbzMAhVBnRoKHX6FBsQQ6BMIlwEoADAU" TargetMode="External"/><Relationship Id="rId2" Type="http://schemas.openxmlformats.org/officeDocument/2006/relationships/styles" Target="styles.xml"/><Relationship Id="rId16" Type="http://schemas.openxmlformats.org/officeDocument/2006/relationships/hyperlink" Target="http://www.linternaute.com/biographie/john-fitzgerald-kennedy/" TargetMode="External"/><Relationship Id="rId29" Type="http://schemas.openxmlformats.org/officeDocument/2006/relationships/hyperlink" Target="https://fr.wikipedia.org/wiki/Moscou" TargetMode="External"/><Relationship Id="rId11" Type="http://schemas.openxmlformats.org/officeDocument/2006/relationships/hyperlink" Target="http://www.linternaute.com/histoire/histoire-des-etats-unis/etats-unis.shtml" TargetMode="External"/><Relationship Id="rId24" Type="http://schemas.openxmlformats.org/officeDocument/2006/relationships/hyperlink" Target="http://www.toupie.org/Biographies/Thoreau.htm" TargetMode="External"/><Relationship Id="rId32" Type="http://schemas.openxmlformats.org/officeDocument/2006/relationships/hyperlink" Target="https://fr.wikipedia.org/wiki/1977" TargetMode="External"/><Relationship Id="rId37" Type="http://schemas.openxmlformats.org/officeDocument/2006/relationships/hyperlink" Target="https://fr.wikipedia.org/wiki/Lhassa" TargetMode="External"/><Relationship Id="rId40" Type="http://schemas.openxmlformats.org/officeDocument/2006/relationships/hyperlink" Target="https://fr.wikipedia.org/wiki/R%C3%A9publique_populaire_de_Chine" TargetMode="External"/><Relationship Id="rId45" Type="http://schemas.openxmlformats.org/officeDocument/2006/relationships/hyperlink" Target="https://fr.wikipedia.org/wiki/Ngawang_Sangdrol" TargetMode="External"/><Relationship Id="rId53" Type="http://schemas.openxmlformats.org/officeDocument/2006/relationships/hyperlink" Target="https://fr.wikipedia.org/wiki/Prison_de_Drapchi" TargetMode="External"/><Relationship Id="rId5" Type="http://schemas.openxmlformats.org/officeDocument/2006/relationships/webSettings" Target="webSettings.xml"/><Relationship Id="rId19" Type="http://schemas.openxmlformats.org/officeDocument/2006/relationships/hyperlink" Target="http://www.linternaute.com/histoire/recherche/evenement/malcom_x/1/a/60645/naissance_du_precheur_afro-americain_malcom_x.shtml" TargetMode="External"/><Relationship Id="rId4" Type="http://schemas.openxmlformats.org/officeDocument/2006/relationships/settings" Target="settings.xml"/><Relationship Id="rId9" Type="http://schemas.openxmlformats.org/officeDocument/2006/relationships/hyperlink" Target="https://www.google.fr/search?client=firefox-b&amp;biw=1366&amp;bih=601&amp;q=martin+luther+king+date+d%27assassinat&amp;stick=H4sIAAAAAAAAAOPgE-LQz9U3MDVMTtZSz0620i9IzS_ISdVPSU1OTSxOTYkvSC0qzs-zSiwuBqLMvMSS1BQAjlzcajUAAAA&amp;sa=X&amp;sqi=2&amp;ved=0ahUKEwj4jOrFjbzMAhVBnRoKHX6FBsQQ6BMImwEoADAV" TargetMode="External"/><Relationship Id="rId14" Type="http://schemas.openxmlformats.org/officeDocument/2006/relationships/hyperlink" Target="http://www.linternaute.com/biographie/gandhi/" TargetMode="External"/><Relationship Id="rId22" Type="http://schemas.openxmlformats.org/officeDocument/2006/relationships/hyperlink" Target="http://www.linternaute.com/histoire/categorie/53/a/1/1/histoire_de_la_guerre_du_vietnam.shtml" TargetMode="External"/><Relationship Id="rId27" Type="http://schemas.openxmlformats.org/officeDocument/2006/relationships/hyperlink" Target="http://www.toupie.org/Dictionnaire/Sigles_a.htm" TargetMode="External"/><Relationship Id="rId30" Type="http://schemas.openxmlformats.org/officeDocument/2006/relationships/hyperlink" Target="https://fr.wikipedia.org/wiki/25_mai" TargetMode="External"/><Relationship Id="rId35" Type="http://schemas.openxmlformats.org/officeDocument/2006/relationships/hyperlink" Target="https://fr.wikipedia.org/wiki/NKVD" TargetMode="External"/><Relationship Id="rId43" Type="http://schemas.openxmlformats.org/officeDocument/2006/relationships/hyperlink" Target="https://fr.wikipedia.org/wiki/Ngawang_Sangdrol" TargetMode="External"/><Relationship Id="rId48" Type="http://schemas.openxmlformats.org/officeDocument/2006/relationships/hyperlink" Target="https://fr.wikipedia.org/wiki/Droits_de_l%27homme" TargetMode="External"/><Relationship Id="rId56" Type="http://schemas.openxmlformats.org/officeDocument/2006/relationships/fontTable" Target="fontTable.xml"/><Relationship Id="rId8" Type="http://schemas.openxmlformats.org/officeDocument/2006/relationships/hyperlink" Target="https://www.google.fr/search?client=firefox-b&amp;biw=1366&amp;bih=601&amp;q=Atlanta&amp;stick=H4sIAAAAAAAAAOPgE-LQz9U3MDVMTlYCswyNKwu1xLKTrfQLUvMLclKBVFFxfp5VUn5RHgAkhpwdLgAAAA&amp;sa=X&amp;sqi=2&amp;ved=0ahUKEwj4jOrFjbzMAhVBnRoKHX6FBsQQmxMImAEoATAU" TargetMode="External"/><Relationship Id="rId51" Type="http://schemas.openxmlformats.org/officeDocument/2006/relationships/hyperlink" Target="https://fr.wikipedia.org/wiki/Raison_m%C3%A9dicale" TargetMode="External"/><Relationship Id="rId3" Type="http://schemas.microsoft.com/office/2007/relationships/stylesWithEffects" Target="stylesWithEffects.xml"/><Relationship Id="rId12" Type="http://schemas.openxmlformats.org/officeDocument/2006/relationships/hyperlink" Target="http://www.linternaute.com/histoire/recherche/evenement/rosa_parks/1/a/52117/rosa_parks_refuse_de_quitter_sa_place.shtml" TargetMode="External"/><Relationship Id="rId17" Type="http://schemas.openxmlformats.org/officeDocument/2006/relationships/hyperlink" Target="http://www.linternaute.com/histoire/categorie/evenement/113/1/a/51671/marthin_luther_king_i_have_a_dream.shtml" TargetMode="External"/><Relationship Id="rId25" Type="http://schemas.openxmlformats.org/officeDocument/2006/relationships/hyperlink" Target="http://www.toupie.org/Biographies/King.htm" TargetMode="External"/><Relationship Id="rId33" Type="http://schemas.openxmlformats.org/officeDocument/2006/relationships/hyperlink" Target="https://fr.wikipedia.org/wiki/%C3%89crivain" TargetMode="External"/><Relationship Id="rId38" Type="http://schemas.openxmlformats.org/officeDocument/2006/relationships/hyperlink" Target="https://fr.wikipedia.org/wiki/1977" TargetMode="External"/><Relationship Id="rId46" Type="http://schemas.openxmlformats.org/officeDocument/2006/relationships/hyperlink" Target="https://fr.wikipedia.org/wiki/Ngawang_Sangdrol" TargetMode="External"/><Relationship Id="rId20" Type="http://schemas.openxmlformats.org/officeDocument/2006/relationships/hyperlink" Target="http://www.linternaute.com/histoire/recherche/evenement/kennedy/1/a/49263/assassinat_de_kennedy.shtml" TargetMode="External"/><Relationship Id="rId41" Type="http://schemas.openxmlformats.org/officeDocument/2006/relationships/hyperlink" Target="https://fr.wikipedia.org/wiki/Prisonnier_d%27opinion" TargetMode="External"/><Relationship Id="rId54" Type="http://schemas.openxmlformats.org/officeDocument/2006/relationships/hyperlink" Target="https://fr.wikipedia.org/wiki/Ngawang_Sangdrol" TargetMode="External"/><Relationship Id="rId1" Type="http://schemas.openxmlformats.org/officeDocument/2006/relationships/numbering" Target="numbering.xml"/><Relationship Id="rId6" Type="http://schemas.openxmlformats.org/officeDocument/2006/relationships/hyperlink" Target="http://fr.wikipedia.org/wiki/Martin_Luther_King" TargetMode="External"/><Relationship Id="rId15" Type="http://schemas.openxmlformats.org/officeDocument/2006/relationships/hyperlink" Target="http://www.linternaute.com/biographie/dwight-david-eisenhower/" TargetMode="External"/><Relationship Id="rId23" Type="http://schemas.openxmlformats.org/officeDocument/2006/relationships/image" Target="media/image1.jpeg"/><Relationship Id="rId28" Type="http://schemas.openxmlformats.org/officeDocument/2006/relationships/hyperlink" Target="https://fr.wikipedia.org/wiki/1904" TargetMode="External"/><Relationship Id="rId36" Type="http://schemas.openxmlformats.org/officeDocument/2006/relationships/hyperlink" Target="https://fr.wikipedia.org/wiki/Goulag" TargetMode="External"/><Relationship Id="rId49" Type="http://schemas.openxmlformats.org/officeDocument/2006/relationships/hyperlink" Target="https://fr.wikipedia.org/wiki/Fondation_Dui_Hua" TargetMode="External"/><Relationship Id="rId57" Type="http://schemas.openxmlformats.org/officeDocument/2006/relationships/theme" Target="theme/theme1.xml"/><Relationship Id="rId10" Type="http://schemas.openxmlformats.org/officeDocument/2006/relationships/hyperlink" Target="https://www.google.fr/search?client=firefox-b&amp;biw=1366&amp;bih=601&amp;q=Memphis+Tennessee&amp;stick=H4sIAAAAAAAAAOPgE-LQz9U3MDVMTlYCs5Ljc4211LOTrfQLUvMLclL1U1KTUxOLU1PiC1KLivPzrBKLi4EoMy-xJDUFAFES-wY_AAAA&amp;sa=X&amp;sqi=2&amp;ved=0ahUKEwj4jOrFjbzMAhVBnRoKHX6FBsQQmxMInAEoATAV" TargetMode="External"/><Relationship Id="rId31" Type="http://schemas.openxmlformats.org/officeDocument/2006/relationships/hyperlink" Target="https://fr.wikipedia.org/wiki/Mai_1977" TargetMode="External"/><Relationship Id="rId44" Type="http://schemas.openxmlformats.org/officeDocument/2006/relationships/hyperlink" Target="https://fr.wikipedia.org/wiki/Prison_de_Drapchi" TargetMode="External"/><Relationship Id="rId52" Type="http://schemas.openxmlformats.org/officeDocument/2006/relationships/hyperlink" Target="https://fr.wikipedia.org/wiki/200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3147</Words>
  <Characters>17311</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I3</dc:creator>
  <cp:lastModifiedBy>christine</cp:lastModifiedBy>
  <cp:revision>3</cp:revision>
  <dcterms:created xsi:type="dcterms:W3CDTF">2017-10-17T20:34:00Z</dcterms:created>
  <dcterms:modified xsi:type="dcterms:W3CDTF">2017-10-17T20:35:00Z</dcterms:modified>
</cp:coreProperties>
</file>