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A6" w:rsidRDefault="00DC7334">
      <w:r>
        <w:rPr>
          <w:sz w:val="36"/>
          <w:szCs w:val="36"/>
        </w:rPr>
        <w:t>Kurssisuunnitelma, RUB5.1</w:t>
      </w:r>
      <w:r w:rsidR="003A27E0">
        <w:rPr>
          <w:sz w:val="36"/>
          <w:szCs w:val="36"/>
        </w:rPr>
        <w:t xml:space="preserve">, </w:t>
      </w:r>
      <w:r>
        <w:rPr>
          <w:sz w:val="36"/>
          <w:szCs w:val="36"/>
        </w:rPr>
        <w:t>kevät 2018</w:t>
      </w:r>
    </w:p>
    <w:tbl>
      <w:tblPr>
        <w:tblStyle w:val="TaulukkoRuudukko"/>
        <w:tblW w:w="957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94"/>
        <w:gridCol w:w="4889"/>
        <w:gridCol w:w="3192"/>
      </w:tblGrid>
      <w:tr w:rsidR="003E11A6">
        <w:trPr>
          <w:trHeight w:val="564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rPr>
                <w:b/>
              </w:rPr>
              <w:t>Oppitunnin numero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rPr>
                <w:b/>
              </w:rPr>
              <w:t>Aihe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DC7334">
            <w:pPr>
              <w:spacing w:after="0" w:line="240" w:lineRule="auto"/>
            </w:pPr>
            <w:proofErr w:type="spellStart"/>
            <w:r>
              <w:t>Start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 w:rsidR="00DC7334">
              <w:t xml:space="preserve"> 1 </w:t>
            </w:r>
            <w:r>
              <w:t>(</w:t>
            </w:r>
            <w:r w:rsidR="00DC7334">
              <w:t>ekstensiivisesti</w:t>
            </w:r>
            <w:r>
              <w:t>)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3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Substantiivin taivutus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4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Kielistudio</w:t>
            </w: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5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Substantiivin käyttö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6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2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7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2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8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 xml:space="preserve">Fokus </w:t>
            </w:r>
            <w:proofErr w:type="spellStart"/>
            <w:r>
              <w:t>Fortsatta</w:t>
            </w:r>
            <w:proofErr w:type="spellEnd"/>
            <w:r>
              <w:t xml:space="preserve"> </w:t>
            </w:r>
            <w:proofErr w:type="spellStart"/>
            <w:r>
              <w:t>studier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9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Konjunktiot ja sanajärjestys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10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 xml:space="preserve">Fokus </w:t>
            </w:r>
            <w:proofErr w:type="spellStart"/>
            <w:r>
              <w:t>Fortsatta</w:t>
            </w:r>
            <w:proofErr w:type="spellEnd"/>
            <w:r>
              <w:t xml:space="preserve"> </w:t>
            </w:r>
            <w:proofErr w:type="spellStart"/>
            <w:r>
              <w:t>studier</w:t>
            </w:r>
            <w:proofErr w:type="spellEnd"/>
            <w:r w:rsidR="008759A4">
              <w:t xml:space="preserve"> + 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Kielistudio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11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3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12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3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13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proofErr w:type="spellStart"/>
            <w:r>
              <w:t>Repetition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14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A2348E">
            <w:pPr>
              <w:spacing w:after="0" w:line="240" w:lineRule="auto"/>
            </w:pPr>
            <w:r>
              <w:t>Välikoe 24.1.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A2348E">
            <w:pPr>
              <w:spacing w:after="0" w:line="240" w:lineRule="auto"/>
            </w:pPr>
            <w:r>
              <w:t>Tekstit 2 ja 3, substantiivin taivutus ja käyttö, konjunktiot ja sanajärjestys</w:t>
            </w: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15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>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Kielistudio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16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 xml:space="preserve">Fokus </w:t>
            </w:r>
            <w:proofErr w:type="spellStart"/>
            <w:r>
              <w:t>Arbetslivet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 w:rsidTr="003D7C44">
        <w:trPr>
          <w:trHeight w:val="30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17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>S-passiivi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18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 xml:space="preserve">Fokus </w:t>
            </w:r>
            <w:proofErr w:type="spellStart"/>
            <w:r>
              <w:t>Arbetslivet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19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>S-päätteiset verbit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20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4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21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4 + 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</w:pPr>
            <w:r>
              <w:t>Kielistudio</w:t>
            </w: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22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8759A4" w:rsidRDefault="008759A4">
            <w:pPr>
              <w:spacing w:after="0" w:line="240" w:lineRule="auto"/>
            </w:pPr>
            <w:r>
              <w:t xml:space="preserve">Fokus </w:t>
            </w:r>
            <w:proofErr w:type="spellStart"/>
            <w:r>
              <w:t>Nätet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sociala</w:t>
            </w:r>
            <w:proofErr w:type="spellEnd"/>
            <w:r>
              <w:t xml:space="preserve"> </w:t>
            </w:r>
            <w:proofErr w:type="spellStart"/>
            <w:r>
              <w:t>medier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23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>Partisiipin preesens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24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 xml:space="preserve">Fokus </w:t>
            </w:r>
            <w:proofErr w:type="spellStart"/>
            <w:r>
              <w:t>Nätet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sociala</w:t>
            </w:r>
            <w:proofErr w:type="spellEnd"/>
            <w:r>
              <w:t xml:space="preserve"> </w:t>
            </w:r>
            <w:proofErr w:type="spellStart"/>
            <w:r>
              <w:t>medier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25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>Partisiipin preesens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26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5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27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r>
              <w:t>Kuuntelua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4B619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Kielistudio</w:t>
            </w:r>
            <w:proofErr w:type="spellEnd"/>
          </w:p>
        </w:tc>
      </w:tr>
      <w:tr w:rsidR="003E11A6">
        <w:trPr>
          <w:trHeight w:val="289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3A27E0">
            <w:pPr>
              <w:spacing w:after="0" w:line="240" w:lineRule="auto"/>
            </w:pPr>
            <w:r>
              <w:t>28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proofErr w:type="spellStart"/>
            <w:r>
              <w:t>Text</w:t>
            </w:r>
            <w:proofErr w:type="spellEnd"/>
            <w:r>
              <w:t xml:space="preserve"> 5</w:t>
            </w:r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3E11A6">
            <w:pPr>
              <w:spacing w:after="0" w:line="240" w:lineRule="auto"/>
            </w:pPr>
          </w:p>
        </w:tc>
      </w:tr>
      <w:tr w:rsidR="003E11A6">
        <w:trPr>
          <w:trHeight w:val="275"/>
        </w:trPr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3E11A6" w:rsidRDefault="00DC7334">
            <w:pPr>
              <w:spacing w:after="0" w:line="240" w:lineRule="auto"/>
            </w:pPr>
            <w:r>
              <w:t>29</w:t>
            </w:r>
          </w:p>
        </w:tc>
        <w:tc>
          <w:tcPr>
            <w:tcW w:w="4889" w:type="dxa"/>
            <w:shd w:val="clear" w:color="auto" w:fill="auto"/>
            <w:tcMar>
              <w:left w:w="103" w:type="dxa"/>
            </w:tcMar>
          </w:tcPr>
          <w:p w:rsidR="003E11A6" w:rsidRDefault="008759A4">
            <w:pPr>
              <w:spacing w:after="0" w:line="240" w:lineRule="auto"/>
            </w:pPr>
            <w:proofErr w:type="spellStart"/>
            <w:r>
              <w:t>Repetition</w:t>
            </w:r>
            <w:proofErr w:type="spellEnd"/>
          </w:p>
        </w:tc>
        <w:tc>
          <w:tcPr>
            <w:tcW w:w="3192" w:type="dxa"/>
            <w:shd w:val="clear" w:color="auto" w:fill="auto"/>
            <w:tcMar>
              <w:left w:w="103" w:type="dxa"/>
            </w:tcMar>
          </w:tcPr>
          <w:p w:rsidR="003E11A6" w:rsidRDefault="00DC7334">
            <w:pPr>
              <w:spacing w:after="0" w:line="240" w:lineRule="auto"/>
            </w:pPr>
            <w:r>
              <w:t>Viimeinen tunti ennen koetta</w:t>
            </w:r>
          </w:p>
        </w:tc>
      </w:tr>
    </w:tbl>
    <w:p w:rsidR="003E11A6" w:rsidRDefault="003A27E0">
      <w:r>
        <w:rPr>
          <w:b/>
          <w:bCs/>
        </w:rPr>
        <w:t>Arviointi</w:t>
      </w:r>
      <w:r>
        <w:t xml:space="preserve">: Välikoe </w:t>
      </w:r>
      <w:r w:rsidR="003D7C44">
        <w:t>30</w:t>
      </w:r>
      <w:r>
        <w:t xml:space="preserve">%, loppukoe </w:t>
      </w:r>
      <w:r w:rsidR="00DC7334">
        <w:t>5</w:t>
      </w:r>
      <w:r w:rsidR="003D7C44">
        <w:t>0</w:t>
      </w:r>
      <w:r>
        <w:t xml:space="preserve">%, </w:t>
      </w:r>
      <w:r w:rsidR="00DC7334">
        <w:t>jatkuva näyttö</w:t>
      </w:r>
      <w:r>
        <w:t xml:space="preserve"> (tunti- ja kotitehtävien tekeminen ja osaamisen osoittaminen oppitunneilla, itsearviointi) </w:t>
      </w:r>
      <w:r w:rsidR="003D7C44">
        <w:t>20</w:t>
      </w:r>
      <w:r>
        <w:t>%</w:t>
      </w:r>
    </w:p>
    <w:p w:rsidR="002000C1" w:rsidRDefault="0014647C">
      <w:r>
        <w:t xml:space="preserve">Kirjoitetaan yksi tai kaksi kirjoitelmaa. </w:t>
      </w:r>
      <w:bookmarkStart w:id="0" w:name="_GoBack"/>
      <w:bookmarkEnd w:id="0"/>
      <w:r w:rsidR="002000C1">
        <w:t>Toisen kirjoitelman vaihtoehtona suullinen tehtävä</w:t>
      </w:r>
      <w:r>
        <w:t>.</w:t>
      </w:r>
    </w:p>
    <w:sectPr w:rsidR="002000C1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A6"/>
    <w:rsid w:val="0014647C"/>
    <w:rsid w:val="002000C1"/>
    <w:rsid w:val="003A27E0"/>
    <w:rsid w:val="003D7C44"/>
    <w:rsid w:val="003E11A6"/>
    <w:rsid w:val="004B6196"/>
    <w:rsid w:val="00817A39"/>
    <w:rsid w:val="008759A4"/>
    <w:rsid w:val="00A2348E"/>
    <w:rsid w:val="00A56ED8"/>
    <w:rsid w:val="00DC4437"/>
    <w:rsid w:val="00D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40AF"/>
  <w15:docId w15:val="{956326ED-128C-4A09-A45C-930767F3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Pitkäniemi</dc:creator>
  <dc:description/>
  <cp:lastModifiedBy>Aino Pitkäniemi</cp:lastModifiedBy>
  <cp:revision>7</cp:revision>
  <dcterms:created xsi:type="dcterms:W3CDTF">2017-12-20T07:48:00Z</dcterms:created>
  <dcterms:modified xsi:type="dcterms:W3CDTF">2018-01-09T09:22:00Z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