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D0" w:rsidRDefault="007F0AD0" w:rsidP="007F0AD0">
      <w:pPr>
        <w:pStyle w:val="Luettelokappale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fi-FI"/>
        </w:rPr>
      </w:pPr>
      <w:r>
        <w:rPr>
          <w:rFonts w:ascii="Times New Roman" w:eastAsia="Times New Roman" w:hAnsi="Times New Roman"/>
          <w:color w:val="212121"/>
          <w:sz w:val="24"/>
          <w:szCs w:val="24"/>
          <w:lang w:eastAsia="fi-FI"/>
        </w:rPr>
        <w:t>opintojen nimi: Matematiikan pulmat, pelit ja leikit</w:t>
      </w:r>
    </w:p>
    <w:p w:rsidR="007F0AD0" w:rsidRDefault="007F0AD0" w:rsidP="007F0AD0">
      <w:pPr>
        <w:pStyle w:val="Luettelokappale"/>
        <w:shd w:val="clear" w:color="auto" w:fill="FFFFFF"/>
        <w:spacing w:after="0" w:line="240" w:lineRule="auto"/>
        <w:ind w:left="180"/>
        <w:rPr>
          <w:rFonts w:ascii="Times New Roman" w:eastAsia="Times New Roman" w:hAnsi="Times New Roman"/>
          <w:color w:val="212121"/>
          <w:sz w:val="24"/>
          <w:szCs w:val="24"/>
          <w:lang w:eastAsia="fi-FI"/>
        </w:rPr>
      </w:pPr>
    </w:p>
    <w:p w:rsidR="007F0AD0" w:rsidRDefault="007F0AD0" w:rsidP="007F0AD0">
      <w:pPr>
        <w:shd w:val="clear" w:color="auto" w:fill="FFFFFF"/>
        <w:suppressAutoHyphens w:val="0"/>
        <w:spacing w:after="0" w:line="240" w:lineRule="auto"/>
        <w:ind w:hanging="360"/>
        <w:textAlignment w:val="auto"/>
        <w:rPr>
          <w:rFonts w:ascii="Times New Roman" w:eastAsia="Times New Roman" w:hAnsi="Times New Roman"/>
          <w:color w:val="212121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/>
          <w:color w:val="212121"/>
          <w:sz w:val="24"/>
          <w:szCs w:val="24"/>
          <w:lang w:eastAsia="fi-FI"/>
        </w:rPr>
        <w:t>2.      opintojen</w:t>
      </w:r>
      <w:proofErr w:type="gramEnd"/>
      <w:r>
        <w:rPr>
          <w:rFonts w:ascii="Times New Roman" w:eastAsia="Times New Roman" w:hAnsi="Times New Roman"/>
          <w:color w:val="212121"/>
          <w:sz w:val="24"/>
          <w:szCs w:val="24"/>
          <w:lang w:eastAsia="fi-FI"/>
        </w:rPr>
        <w:t xml:space="preserve"> laajuus: 1 </w:t>
      </w:r>
      <w:proofErr w:type="spellStart"/>
      <w:r>
        <w:rPr>
          <w:rFonts w:ascii="Times New Roman" w:eastAsia="Times New Roman" w:hAnsi="Times New Roman"/>
          <w:color w:val="212121"/>
          <w:sz w:val="24"/>
          <w:szCs w:val="24"/>
          <w:lang w:eastAsia="fi-FI"/>
        </w:rPr>
        <w:t>vvt</w:t>
      </w:r>
      <w:proofErr w:type="spellEnd"/>
      <w:r>
        <w:rPr>
          <w:rFonts w:ascii="Times New Roman" w:eastAsia="Times New Roman" w:hAnsi="Times New Roman"/>
          <w:color w:val="212121"/>
          <w:sz w:val="24"/>
          <w:szCs w:val="24"/>
          <w:lang w:eastAsia="fi-FI"/>
        </w:rPr>
        <w:br/>
      </w:r>
    </w:p>
    <w:p w:rsidR="007F0AD0" w:rsidRDefault="007F0AD0" w:rsidP="007F0AD0">
      <w:pPr>
        <w:shd w:val="clear" w:color="auto" w:fill="FFFFFF"/>
        <w:suppressAutoHyphens w:val="0"/>
        <w:spacing w:after="0" w:line="240" w:lineRule="auto"/>
        <w:ind w:hanging="360"/>
        <w:textAlignment w:val="auto"/>
        <w:rPr>
          <w:rFonts w:ascii="Times New Roman" w:eastAsia="Times New Roman" w:hAnsi="Times New Roman"/>
          <w:color w:val="212121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/>
          <w:color w:val="212121"/>
          <w:sz w:val="24"/>
          <w:szCs w:val="24"/>
          <w:lang w:eastAsia="fi-FI"/>
        </w:rPr>
        <w:t>3.      opintojen</w:t>
      </w:r>
      <w:proofErr w:type="gramEnd"/>
      <w:r>
        <w:rPr>
          <w:rFonts w:ascii="Times New Roman" w:eastAsia="Times New Roman" w:hAnsi="Times New Roman"/>
          <w:color w:val="212121"/>
          <w:sz w:val="24"/>
          <w:szCs w:val="24"/>
          <w:lang w:eastAsia="fi-FI"/>
        </w:rPr>
        <w:t xml:space="preserve"> vuosiluokat: 5. + 6. –luokat (ei eritelty, koska voivat olla sekaryhmiä)</w:t>
      </w:r>
      <w:r>
        <w:rPr>
          <w:rFonts w:ascii="Times New Roman" w:eastAsia="Times New Roman" w:hAnsi="Times New Roman"/>
          <w:color w:val="212121"/>
          <w:sz w:val="24"/>
          <w:szCs w:val="24"/>
          <w:lang w:eastAsia="fi-FI"/>
        </w:rPr>
        <w:br/>
      </w:r>
    </w:p>
    <w:p w:rsidR="007F0AD0" w:rsidRDefault="007F0AD0" w:rsidP="007F0AD0">
      <w:pPr>
        <w:shd w:val="clear" w:color="auto" w:fill="FFFFFF"/>
        <w:suppressAutoHyphens w:val="0"/>
        <w:spacing w:after="0" w:line="240" w:lineRule="auto"/>
        <w:ind w:hanging="360"/>
        <w:textAlignment w:val="auto"/>
        <w:rPr>
          <w:rFonts w:ascii="Times New Roman" w:eastAsia="Times New Roman" w:hAnsi="Times New Roman"/>
          <w:color w:val="212121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/>
          <w:color w:val="212121"/>
          <w:sz w:val="24"/>
          <w:szCs w:val="24"/>
          <w:lang w:eastAsia="fi-FI"/>
        </w:rPr>
        <w:t>4.      opintojen</w:t>
      </w:r>
      <w:proofErr w:type="gramEnd"/>
      <w:r>
        <w:rPr>
          <w:rFonts w:ascii="Times New Roman" w:eastAsia="Times New Roman" w:hAnsi="Times New Roman"/>
          <w:color w:val="212121"/>
          <w:sz w:val="24"/>
          <w:szCs w:val="24"/>
          <w:lang w:eastAsia="fi-FI"/>
        </w:rPr>
        <w:t xml:space="preserve"> tavoitteet:</w:t>
      </w:r>
    </w:p>
    <w:p w:rsidR="007F0AD0" w:rsidRDefault="007F0AD0" w:rsidP="007F0AD0">
      <w:pPr>
        <w:shd w:val="clear" w:color="auto" w:fill="FFFFFF"/>
        <w:suppressAutoHyphens w:val="0"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  <w:t>Syventää oppilaan innostusta ja kiinnostusta matematiikkaa kohtaan.</w:t>
      </w:r>
    </w:p>
    <w:p w:rsidR="007F0AD0" w:rsidRDefault="007F0AD0" w:rsidP="007F0AD0">
      <w:pPr>
        <w:shd w:val="clear" w:color="auto" w:fill="FFFFFF"/>
        <w:suppressAutoHyphens w:val="0"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Ohjata oppilasta entistä paremmin kehittämään taitoaan esittää kysymyksiä ja tehdä perusteltuja päätelmiä havaintojensa pohjalta.</w:t>
      </w:r>
      <w:proofErr w:type="gramEnd"/>
    </w:p>
    <w:p w:rsidR="007F0AD0" w:rsidRDefault="007F0AD0" w:rsidP="007F0AD0">
      <w:pPr>
        <w:shd w:val="clear" w:color="auto" w:fill="FFFFFF"/>
        <w:suppressAutoHyphens w:val="0"/>
        <w:spacing w:after="0" w:line="240" w:lineRule="auto"/>
        <w:textAlignment w:val="auto"/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Ohjata ja tukea oppilasta ongelmanratkaisutaitojen kehittämisessä.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Ohjata oppilasta kehittämään taitoaan arvioida ratkaisun järkevyyttä ja tuloksen mielekkyyttä.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br/>
      </w:r>
    </w:p>
    <w:p w:rsidR="007F0AD0" w:rsidRDefault="007F0AD0" w:rsidP="007F0AD0">
      <w:pPr>
        <w:shd w:val="clear" w:color="auto" w:fill="FFFFFF"/>
        <w:suppressAutoHyphens w:val="0"/>
        <w:spacing w:after="0" w:line="240" w:lineRule="auto"/>
        <w:ind w:hanging="360"/>
        <w:textAlignment w:val="auto"/>
      </w:pPr>
      <w:proofErr w:type="gramStart"/>
      <w:r>
        <w:rPr>
          <w:rFonts w:ascii="Times New Roman" w:eastAsia="Times New Roman" w:hAnsi="Times New Roman"/>
          <w:color w:val="212121"/>
          <w:sz w:val="24"/>
          <w:szCs w:val="24"/>
          <w:lang w:eastAsia="fi-FI"/>
        </w:rPr>
        <w:t>5.      opintojen</w:t>
      </w:r>
      <w:proofErr w:type="gramEnd"/>
      <w:r>
        <w:rPr>
          <w:rFonts w:ascii="Times New Roman" w:eastAsia="Times New Roman" w:hAnsi="Times New Roman"/>
          <w:color w:val="212121"/>
          <w:sz w:val="24"/>
          <w:szCs w:val="24"/>
          <w:lang w:eastAsia="fi-FI"/>
        </w:rPr>
        <w:t xml:space="preserve"> sisällöt:</w:t>
      </w:r>
      <w:r>
        <w:rPr>
          <w:rFonts w:ascii="Times New Roman" w:eastAsia="Times New Roman" w:hAnsi="Times New Roman"/>
          <w:color w:val="212121"/>
          <w:sz w:val="24"/>
          <w:szCs w:val="24"/>
          <w:lang w:eastAsia="fi-FI"/>
        </w:rPr>
        <w:br/>
      </w:r>
    </w:p>
    <w:p w:rsidR="007F0AD0" w:rsidRDefault="007F0AD0" w:rsidP="007F0AD0">
      <w:pPr>
        <w:shd w:val="clear" w:color="auto" w:fill="FFFFFF"/>
        <w:suppressAutoHyphens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Opinnoissa tutustutaan esimerkiksi salakirjoitusmenetelmiin, pulmatehtäviin ja matemaattisiin p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leihin. Lisäksi perehdytään muun muassa ongelmanratkaisuun, lukujärjestelmiin, matematiikan kulttuuriin ja historiaan. Lisäksi oppilas voi halutessaan suorittaa vuosiluokkansa mukaisen mat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matiikkadiplomin (Matematiikkalehti Solmu). Opinnoissa voidaan käyttää apuna myös Turun yl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opiston sähköistä Ville-oppimisympäristöä laajentamaan osaamista ja lisäämään harrastuneisuutta. Opinnoissa voidaan oppilaiden kiinnostuksen mukaan tehdä myös itse matematiikkapelejä tai muita opintoihin liittyviä asioita esimerkiksi vierailuja tai teemapäiviä koululla.</w:t>
      </w:r>
    </w:p>
    <w:p w:rsidR="007F0AD0" w:rsidRDefault="007F0AD0" w:rsidP="007F0AD0">
      <w:pPr>
        <w:shd w:val="clear" w:color="auto" w:fill="FFFFFF"/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color w:val="212121"/>
          <w:sz w:val="24"/>
          <w:szCs w:val="24"/>
          <w:lang w:eastAsia="fi-FI"/>
        </w:rPr>
      </w:pPr>
    </w:p>
    <w:p w:rsidR="007F0AD0" w:rsidRDefault="007F0AD0" w:rsidP="007F0AD0">
      <w:pPr>
        <w:shd w:val="clear" w:color="auto" w:fill="FFFFFF"/>
        <w:suppressAutoHyphens w:val="0"/>
        <w:spacing w:after="0" w:line="240" w:lineRule="auto"/>
        <w:ind w:hanging="360"/>
        <w:textAlignment w:val="auto"/>
        <w:rPr>
          <w:rFonts w:ascii="Times New Roman" w:eastAsia="Times New Roman" w:hAnsi="Times New Roman"/>
          <w:color w:val="212121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/>
          <w:color w:val="212121"/>
          <w:sz w:val="24"/>
          <w:szCs w:val="24"/>
          <w:lang w:eastAsia="fi-FI"/>
        </w:rPr>
        <w:t>6.      oppimisympäristöihin</w:t>
      </w:r>
      <w:proofErr w:type="gramEnd"/>
      <w:r>
        <w:rPr>
          <w:rFonts w:ascii="Times New Roman" w:eastAsia="Times New Roman" w:hAnsi="Times New Roman"/>
          <w:color w:val="212121"/>
          <w:sz w:val="24"/>
          <w:szCs w:val="24"/>
          <w:lang w:eastAsia="fi-FI"/>
        </w:rPr>
        <w:t xml:space="preserve"> ja työtapoihin liittyvät mahdolliset erityispiirteet:</w:t>
      </w:r>
    </w:p>
    <w:p w:rsidR="007F0AD0" w:rsidRDefault="007F0AD0" w:rsidP="007F0AD0">
      <w:r>
        <w:rPr>
          <w:rFonts w:ascii="Times New Roman" w:hAnsi="Times New Roman"/>
          <w:sz w:val="24"/>
          <w:szCs w:val="24"/>
        </w:rPr>
        <w:br/>
        <w:t xml:space="preserve">Oppilaalta odotetaan aktiivista ja osallistuvaa otetta oppiaineen tunneilla. </w:t>
      </w:r>
      <w:r>
        <w:rPr>
          <w:rFonts w:ascii="Times New Roman" w:hAnsi="Times New Roman"/>
          <w:color w:val="000000"/>
          <w:sz w:val="24"/>
          <w:szCs w:val="24"/>
        </w:rPr>
        <w:t>Oppilailta edellytetään matemaattisen ajattelunsa esilletuomista puheen, välineiden, piirtämisen ja kirjallisen työskentelyn avulla. </w:t>
      </w:r>
    </w:p>
    <w:p w:rsidR="007F0AD0" w:rsidRDefault="007F0AD0" w:rsidP="007F0AD0">
      <w:pPr>
        <w:shd w:val="clear" w:color="auto" w:fill="FFFFFF"/>
        <w:suppressAutoHyphens w:val="0"/>
        <w:spacing w:after="0" w:line="240" w:lineRule="auto"/>
        <w:ind w:hanging="360"/>
        <w:textAlignment w:val="auto"/>
        <w:rPr>
          <w:rFonts w:ascii="Times New Roman" w:eastAsia="Times New Roman" w:hAnsi="Times New Roman"/>
          <w:color w:val="212121"/>
          <w:sz w:val="24"/>
          <w:szCs w:val="24"/>
          <w:lang w:eastAsia="fi-FI"/>
        </w:rPr>
      </w:pPr>
    </w:p>
    <w:p w:rsidR="007F0AD0" w:rsidRDefault="007F0AD0" w:rsidP="007F0AD0">
      <w:pPr>
        <w:shd w:val="clear" w:color="auto" w:fill="FFFFFF"/>
        <w:suppressAutoHyphens w:val="0"/>
        <w:spacing w:line="240" w:lineRule="auto"/>
        <w:ind w:hanging="360"/>
        <w:textAlignment w:val="auto"/>
        <w:rPr>
          <w:rFonts w:ascii="Times New Roman" w:eastAsia="Times New Roman" w:hAnsi="Times New Roman"/>
          <w:color w:val="212121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/>
          <w:color w:val="212121"/>
          <w:sz w:val="24"/>
          <w:szCs w:val="24"/>
          <w:lang w:eastAsia="fi-FI"/>
        </w:rPr>
        <w:t>7.      arviointi</w:t>
      </w:r>
      <w:proofErr w:type="gramEnd"/>
      <w:r>
        <w:rPr>
          <w:rFonts w:ascii="Times New Roman" w:eastAsia="Times New Roman" w:hAnsi="Times New Roman"/>
          <w:color w:val="212121"/>
          <w:sz w:val="24"/>
          <w:szCs w:val="24"/>
          <w:lang w:eastAsia="fi-FI"/>
        </w:rPr>
        <w:t>: sanallinen</w:t>
      </w:r>
    </w:p>
    <w:p w:rsidR="007F0AD0" w:rsidRDefault="007F0AD0" w:rsidP="007F0AD0">
      <w:pPr>
        <w:shd w:val="clear" w:color="auto" w:fill="FFFFFF"/>
        <w:suppressAutoHyphens w:val="0"/>
        <w:spacing w:line="240" w:lineRule="auto"/>
        <w:ind w:hanging="360"/>
        <w:textAlignment w:val="auto"/>
        <w:rPr>
          <w:rFonts w:ascii="Times New Roman" w:eastAsia="Times New Roman" w:hAnsi="Times New Roman"/>
          <w:color w:val="212121"/>
          <w:sz w:val="24"/>
          <w:szCs w:val="24"/>
          <w:lang w:eastAsia="fi-FI"/>
        </w:rPr>
      </w:pPr>
    </w:p>
    <w:p w:rsidR="007F0AD0" w:rsidRDefault="007F0AD0" w:rsidP="007F0AD0">
      <w:pPr>
        <w:shd w:val="clear" w:color="auto" w:fill="FFFFFF"/>
        <w:suppressAutoHyphens w:val="0"/>
        <w:spacing w:line="240" w:lineRule="auto"/>
        <w:ind w:hanging="360"/>
        <w:textAlignment w:val="auto"/>
        <w:rPr>
          <w:rFonts w:ascii="Times New Roman" w:eastAsia="Times New Roman" w:hAnsi="Times New Roman"/>
          <w:color w:val="212121"/>
          <w:sz w:val="24"/>
          <w:szCs w:val="24"/>
          <w:lang w:eastAsia="fi-FI"/>
        </w:rPr>
      </w:pPr>
    </w:p>
    <w:p w:rsidR="0076731C" w:rsidRDefault="0076731C">
      <w:bookmarkStart w:id="0" w:name="_GoBack"/>
      <w:bookmarkEnd w:id="0"/>
    </w:p>
    <w:sectPr w:rsidR="0076731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C790E"/>
    <w:multiLevelType w:val="multilevel"/>
    <w:tmpl w:val="9BA0E06E"/>
    <w:lvl w:ilvl="0">
      <w:start w:val="1"/>
      <w:numFmt w:val="decimal"/>
      <w:lvlText w:val="%1."/>
      <w:lvlJc w:val="left"/>
      <w:pPr>
        <w:ind w:left="180" w:hanging="54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D0"/>
    <w:rsid w:val="0076731C"/>
    <w:rsid w:val="007F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F0AD0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rsid w:val="007F0AD0"/>
    <w:pPr>
      <w:suppressAutoHyphens w:val="0"/>
      <w:spacing w:after="200" w:line="276" w:lineRule="auto"/>
      <w:ind w:left="720"/>
      <w:textAlignment w:val="auto"/>
    </w:pPr>
    <w:rPr>
      <w:rFonts w:ascii="Arial" w:hAnsi="Arial" w:cs="Arial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F0AD0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rsid w:val="007F0AD0"/>
    <w:pPr>
      <w:suppressAutoHyphens w:val="0"/>
      <w:spacing w:after="200" w:line="276" w:lineRule="auto"/>
      <w:ind w:left="720"/>
      <w:textAlignment w:val="auto"/>
    </w:pPr>
    <w:rPr>
      <w:rFonts w:ascii="Arial" w:hAnsi="Arial" w:cs="Arial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Windows-käyttäjä</dc:creator>
  <cp:lastModifiedBy>Windows-käyttäjä</cp:lastModifiedBy>
  <cp:revision>1</cp:revision>
  <dcterms:created xsi:type="dcterms:W3CDTF">2019-05-06T06:34:00Z</dcterms:created>
  <dcterms:modified xsi:type="dcterms:W3CDTF">2019-05-06T06:35:00Z</dcterms:modified>
</cp:coreProperties>
</file>