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DAE08" w14:textId="740006E2" w:rsidR="00626A6C" w:rsidRPr="00626A6C" w:rsidRDefault="00626A6C" w:rsidP="00626A6C">
      <w:pPr>
        <w:pStyle w:val="Otsikko1"/>
        <w:pageBreakBefore w:val="0"/>
      </w:pPr>
      <w:bookmarkStart w:id="0" w:name="_Toc66632960"/>
      <w:bookmarkStart w:id="1" w:name="_GoBack"/>
      <w:bookmarkEnd w:id="1"/>
      <w:r>
        <w:t>TUTKIMUSTEHTÄVÄ JA TUTKIMUSKYSYMYKSET</w:t>
      </w:r>
      <w:bookmarkEnd w:id="0"/>
    </w:p>
    <w:p w14:paraId="2C7577E2" w14:textId="661E77BF" w:rsidR="00E34DFA" w:rsidRDefault="00E34DFA" w:rsidP="00E34DFA">
      <w:pPr>
        <w:pStyle w:val="1tekstikappale"/>
        <w:rPr>
          <w:lang w:eastAsia="en-US"/>
        </w:rPr>
      </w:pPr>
      <w:r>
        <w:rPr>
          <w:lang w:eastAsia="en-US"/>
        </w:rPr>
        <w:t xml:space="preserve">Tutkimuksen tarkoituksena on ymmärtää reflektiota oppimisen mahdollistajana ja selvittää, miten </w:t>
      </w:r>
      <w:r w:rsidR="0019077D">
        <w:rPr>
          <w:lang w:eastAsia="en-US"/>
        </w:rPr>
        <w:t xml:space="preserve">opettajat </w:t>
      </w:r>
      <w:r>
        <w:rPr>
          <w:lang w:eastAsia="en-US"/>
        </w:rPr>
        <w:t xml:space="preserve">rakentavat oppilailleen reflektioprosesseja. Tutkimuksen tavoitteena </w:t>
      </w:r>
      <w:r w:rsidR="0019077D">
        <w:rPr>
          <w:lang w:eastAsia="en-US"/>
        </w:rPr>
        <w:t>ymmärtää</w:t>
      </w:r>
      <w:r>
        <w:rPr>
          <w:lang w:eastAsia="en-US"/>
        </w:rPr>
        <w:t xml:space="preserve"> reflektiosta ja siihen vaikuttavi</w:t>
      </w:r>
      <w:r w:rsidR="0019077D">
        <w:rPr>
          <w:lang w:eastAsia="en-US"/>
        </w:rPr>
        <w:t>a</w:t>
      </w:r>
      <w:r>
        <w:rPr>
          <w:lang w:eastAsia="en-US"/>
        </w:rPr>
        <w:t xml:space="preserve"> teki</w:t>
      </w:r>
      <w:r w:rsidR="0019077D">
        <w:rPr>
          <w:lang w:eastAsia="en-US"/>
        </w:rPr>
        <w:t>j</w:t>
      </w:r>
      <w:r>
        <w:rPr>
          <w:lang w:eastAsia="en-US"/>
        </w:rPr>
        <w:t>öi</w:t>
      </w:r>
      <w:r w:rsidR="0019077D">
        <w:rPr>
          <w:lang w:eastAsia="en-US"/>
        </w:rPr>
        <w:t>t</w:t>
      </w:r>
      <w:r>
        <w:rPr>
          <w:lang w:eastAsia="en-US"/>
        </w:rPr>
        <w:t>ä sekä havainnollistaa reflektioprosessin kulkua</w:t>
      </w:r>
      <w:r w:rsidR="0019077D">
        <w:rPr>
          <w:lang w:eastAsia="en-US"/>
        </w:rPr>
        <w:t xml:space="preserve"> koulumaailmassa</w:t>
      </w:r>
      <w:r>
        <w:rPr>
          <w:lang w:eastAsia="en-US"/>
        </w:rPr>
        <w:t xml:space="preserve">. Tutkimuksessa haastattelen alakoulun opettajia, jotka ohjaavat reflektiota ryhmälle tai yksilölle prosessinomaisesti. </w:t>
      </w:r>
    </w:p>
    <w:p w14:paraId="3184DEF0" w14:textId="77777777" w:rsidR="00E34DFA" w:rsidRDefault="00E34DFA" w:rsidP="00E34DFA">
      <w:pPr>
        <w:pStyle w:val="Leipteksti1"/>
        <w:ind w:firstLine="0"/>
      </w:pPr>
    </w:p>
    <w:p w14:paraId="51695BC0" w14:textId="0C799004" w:rsidR="00E34DFA" w:rsidRDefault="00B47DAD" w:rsidP="00E34DFA">
      <w:pPr>
        <w:pStyle w:val="Leipteksti1"/>
        <w:ind w:firstLine="0"/>
      </w:pPr>
      <w:r>
        <w:t>Tässä pro gradu -tutkielm</w:t>
      </w:r>
      <w:r w:rsidR="002B0D3F">
        <w:t>assa</w:t>
      </w:r>
      <w:r>
        <w:t xml:space="preserve"> tutkimuskysymykset </w:t>
      </w:r>
      <w:r w:rsidR="002B0D3F">
        <w:t>rajautuivat</w:t>
      </w:r>
      <w:r>
        <w:t xml:space="preserve"> ja tarkentuivat osana tutkimusprosessia seuraa</w:t>
      </w:r>
      <w:r w:rsidR="002B0D3F">
        <w:t xml:space="preserve">viksi: </w:t>
      </w:r>
    </w:p>
    <w:p w14:paraId="51F1C84A" w14:textId="77777777" w:rsidR="00E34DFA" w:rsidRDefault="00E34DFA" w:rsidP="00E34DFA">
      <w:pPr>
        <w:pStyle w:val="Leipteksti1"/>
        <w:ind w:firstLine="0"/>
      </w:pPr>
    </w:p>
    <w:p w14:paraId="439D9C2B" w14:textId="10056F09" w:rsidR="00E34DFA" w:rsidRDefault="00E34DFA" w:rsidP="00E34DFA">
      <w:pPr>
        <w:pStyle w:val="Leipteksti1"/>
        <w:numPr>
          <w:ilvl w:val="3"/>
          <w:numId w:val="5"/>
        </w:numPr>
      </w:pPr>
      <w:r>
        <w:t>Miten</w:t>
      </w:r>
      <w:r w:rsidR="00E44720">
        <w:t xml:space="preserve"> opettaja kuvaa</w:t>
      </w:r>
      <w:r w:rsidR="0019077D">
        <w:t xml:space="preserve"> toteuttavansa</w:t>
      </w:r>
      <w:r>
        <w:t xml:space="preserve"> alakouluikäisen</w:t>
      </w:r>
      <w:r w:rsidR="00E44720">
        <w:t xml:space="preserve"> </w:t>
      </w:r>
      <w:r>
        <w:t>lapsen reflektioprosessi</w:t>
      </w:r>
      <w:r w:rsidR="00E44720">
        <w:t>n</w:t>
      </w:r>
      <w:r>
        <w:t xml:space="preserve"> raken</w:t>
      </w:r>
      <w:r w:rsidR="00E44720">
        <w:t>tamista</w:t>
      </w:r>
      <w:r>
        <w:t>?</w:t>
      </w:r>
    </w:p>
    <w:p w14:paraId="107CFCEF" w14:textId="4299EFBE" w:rsidR="00E34DFA" w:rsidRDefault="00E34DFA" w:rsidP="00E34DFA">
      <w:pPr>
        <w:pStyle w:val="Leipteksti1"/>
        <w:numPr>
          <w:ilvl w:val="3"/>
          <w:numId w:val="5"/>
        </w:numPr>
      </w:pPr>
      <w:bookmarkStart w:id="2" w:name="_Hlk64287820"/>
      <w:r>
        <w:t xml:space="preserve">Mitkä asiat ovat </w:t>
      </w:r>
      <w:r w:rsidR="00E44720">
        <w:t xml:space="preserve">opettajan kokemuksen mukaan </w:t>
      </w:r>
      <w:r w:rsidR="002B0D3F">
        <w:t>merkityksellisiä</w:t>
      </w:r>
      <w:r>
        <w:t xml:space="preserve"> alakouluikäisen lapsen reflektioprosessin ohjaamisessa?</w:t>
      </w:r>
    </w:p>
    <w:bookmarkEnd w:id="2"/>
    <w:p w14:paraId="3B0CC37E" w14:textId="77777777" w:rsidR="0054661A" w:rsidRDefault="0054661A">
      <w:pPr>
        <w:spacing w:after="200" w:line="276" w:lineRule="auto"/>
        <w:rPr>
          <w:b/>
          <w:caps/>
          <w:sz w:val="32"/>
        </w:rPr>
      </w:pPr>
      <w:r>
        <w:br w:type="page"/>
      </w:r>
    </w:p>
    <w:p w14:paraId="58F31F1D" w14:textId="0AFD3183" w:rsidR="00557D80" w:rsidRDefault="00E34DFA" w:rsidP="0013069D">
      <w:pPr>
        <w:pStyle w:val="Otsikko1"/>
      </w:pPr>
      <w:bookmarkStart w:id="3" w:name="_Toc66632961"/>
      <w:r>
        <w:lastRenderedPageBreak/>
        <w:t>Tutkimusmenetelmät</w:t>
      </w:r>
      <w:bookmarkEnd w:id="3"/>
    </w:p>
    <w:p w14:paraId="4D08E339" w14:textId="77777777" w:rsidR="00E34DFA" w:rsidRDefault="00E34DFA" w:rsidP="00E34DFA">
      <w:pPr>
        <w:pStyle w:val="Otsikko2"/>
      </w:pPr>
      <w:bookmarkStart w:id="4" w:name="_Toc56429357"/>
      <w:bookmarkStart w:id="5" w:name="_Toc66632962"/>
      <w:bookmarkStart w:id="6" w:name="_Toc354470420"/>
      <w:bookmarkStart w:id="7" w:name="_Toc354470428"/>
      <w:bookmarkStart w:id="8" w:name="_Toc532369148"/>
      <w:r>
        <w:t>Tutkimuksen lähtökohta</w:t>
      </w:r>
      <w:bookmarkEnd w:id="4"/>
      <w:bookmarkEnd w:id="5"/>
    </w:p>
    <w:p w14:paraId="6901D912" w14:textId="60A02CB9" w:rsidR="00E34DFA" w:rsidRDefault="00E34DFA" w:rsidP="00E34DFA">
      <w:pPr>
        <w:pStyle w:val="1tekstikappale"/>
        <w:rPr>
          <w:lang w:eastAsia="en-US"/>
        </w:rPr>
      </w:pPr>
      <w:r>
        <w:rPr>
          <w:lang w:eastAsia="en-US"/>
        </w:rPr>
        <w:t>Tutkimuksen lähtökohtana o</w:t>
      </w:r>
      <w:r w:rsidR="005E7946">
        <w:rPr>
          <w:lang w:eastAsia="en-US"/>
        </w:rPr>
        <w:t>li</w:t>
      </w:r>
      <w:r>
        <w:rPr>
          <w:lang w:eastAsia="en-US"/>
        </w:rPr>
        <w:t xml:space="preserve"> lisätä ymmärrystä reflektiosta ja siitä, miten reflektioprosesseja voidaan rakentaa ja ohjata. Koska tutkimuksessa lähtökohtaisesti pyrit</w:t>
      </w:r>
      <w:r w:rsidR="005E7946">
        <w:rPr>
          <w:lang w:eastAsia="en-US"/>
        </w:rPr>
        <w:t>tiin</w:t>
      </w:r>
      <w:r>
        <w:rPr>
          <w:lang w:eastAsia="en-US"/>
        </w:rPr>
        <w:t xml:space="preserve"> ymmärtämään ilmiötä, o</w:t>
      </w:r>
      <w:r w:rsidR="005E7946">
        <w:rPr>
          <w:lang w:eastAsia="en-US"/>
        </w:rPr>
        <w:t>li</w:t>
      </w:r>
      <w:r>
        <w:rPr>
          <w:lang w:eastAsia="en-US"/>
        </w:rPr>
        <w:t xml:space="preserve"> laadullinen lähtökohta tälle tutkimukselle luonnollinen valinta. Laadullinen, eli kvalitatiivinen, tutkimus pyrkiikin lisäämään ymmärrystä erilaisista ilmiöistä (Eskola &amp; Suoranta 1998). Laadullinen tutkimus on luonteeltaan ymmärtävää, tulkinnallista ja pehmeää tutkimusta. Laadullista tutkimusta voidaan kuvata myös moniulotteiseksi ja kokonaisvaltaiseksi. (Tuomi &amp; Sarajärvi 20</w:t>
      </w:r>
      <w:r w:rsidR="00C83D59">
        <w:rPr>
          <w:lang w:eastAsia="en-US"/>
        </w:rPr>
        <w:t>18</w:t>
      </w:r>
      <w:r>
        <w:rPr>
          <w:lang w:eastAsia="en-US"/>
        </w:rPr>
        <w:t>.) Laadullisen tutkimuksen menetelmiä hyödyntämällä voidaan saavuttaa erilaisia merkityksiä, joita ihmiset kokevat. Kvalitatiivinen tutkimus on selittävää tutkimusta eikä niinkään totuutta etsivää. (Vilkka 2015, 118.)</w:t>
      </w:r>
    </w:p>
    <w:p w14:paraId="06F17FCE" w14:textId="061228A6" w:rsidR="00E34DFA" w:rsidRDefault="00E34DFA" w:rsidP="00E34DFA">
      <w:pPr>
        <w:pStyle w:val="1tekstikappale"/>
        <w:ind w:firstLine="567"/>
      </w:pPr>
      <w:r>
        <w:t>Määrällistä, eli kva</w:t>
      </w:r>
      <w:r w:rsidR="002B0D3F">
        <w:t>ntita</w:t>
      </w:r>
      <w:r>
        <w:t>tiivista, tutkimusta pidetään laadullisen tutkimuksen vastakohtana, mutta menetelmät eivät kuitenkaan poissulje toisiaan. Tänä päivänä menetelmiä ei nähdä enää niin vahvasti vastakohtaisina, kuin aikaisemmin. (Eskola &amp; Suoranta 1998.) Prosessinomaisuus on laadulliselle tutkimukselle tyypillinen ominaisuus. Prosessin raamit ovat väljät, eikä niitä määritellä liian tarkasti etukäteen. Raamien väljyyden ansiosta tutkittavalle aineistolle jää paljon tilaa vaikuttaa tutkimukseen. Laadullista tutkimusta voidaan pitää joustavana ja tutkimuksen edetessä tutkimus saa kehittyä moneen suuntaan. (Eskola &amp; Suoranta 1998.) Tässä tutkimuksessa joustava tutkimusilmiön tarkastelu mahdollis</w:t>
      </w:r>
      <w:r w:rsidR="005E7946">
        <w:t>ti</w:t>
      </w:r>
      <w:r>
        <w:t xml:space="preserve"> syvällisemmän ymmärtämisen reflektioon vaikuttavista tekijöistä ja reflektion ohjaamisesta. </w:t>
      </w:r>
    </w:p>
    <w:p w14:paraId="16F21CE5" w14:textId="16D8BE28" w:rsidR="00E34DFA" w:rsidRDefault="000E4E4E" w:rsidP="00835FCD">
      <w:pPr>
        <w:pStyle w:val="Leipteksti1"/>
        <w:rPr>
          <w:lang w:eastAsia="zh-CN"/>
        </w:rPr>
      </w:pPr>
      <w:r>
        <w:rPr>
          <w:lang w:eastAsia="zh-CN"/>
        </w:rPr>
        <w:t>Tässä tutkimuksessa laadullisen tutkimusotteen lisäksi</w:t>
      </w:r>
      <w:r w:rsidR="0019077D">
        <w:rPr>
          <w:lang w:eastAsia="zh-CN"/>
        </w:rPr>
        <w:t xml:space="preserve"> taustalla vaikuttaa</w:t>
      </w:r>
      <w:r>
        <w:rPr>
          <w:lang w:eastAsia="zh-CN"/>
        </w:rPr>
        <w:t xml:space="preserve"> fenomenologi</w:t>
      </w:r>
      <w:r w:rsidR="0019077D">
        <w:rPr>
          <w:lang w:eastAsia="zh-CN"/>
        </w:rPr>
        <w:t>nen ajattelutapa</w:t>
      </w:r>
      <w:r>
        <w:rPr>
          <w:lang w:eastAsia="zh-CN"/>
        </w:rPr>
        <w:t xml:space="preserve">. </w:t>
      </w:r>
      <w:r w:rsidR="00835FCD">
        <w:rPr>
          <w:lang w:eastAsia="zh-CN"/>
        </w:rPr>
        <w:t xml:space="preserve">Fenomenologialla tarkoitetaan tutkimusta kokemuksen kautta (Vilkka 2015, 136–137). </w:t>
      </w:r>
      <w:r>
        <w:rPr>
          <w:lang w:eastAsia="zh-CN"/>
        </w:rPr>
        <w:t>Tieteenalat, joissa tutkitaan henkilökohtaisia kokemuksia</w:t>
      </w:r>
      <w:r w:rsidR="00835FCD">
        <w:rPr>
          <w:lang w:eastAsia="zh-CN"/>
        </w:rPr>
        <w:t xml:space="preserve"> ovat osa fenomenologista erityistiedettä. Tämä tieteenala on kiinnostunut kokemuksista, jotka ovat joko tiedostettuja tai tiedostamattomia. </w:t>
      </w:r>
      <w:r w:rsidR="00835FCD">
        <w:rPr>
          <w:lang w:eastAsia="zh-CN"/>
        </w:rPr>
        <w:lastRenderedPageBreak/>
        <w:t xml:space="preserve">(Perttula 2009.) Tässä työssä fenomenologinen näkökulma nousi esiin, sillä haastatteluissa pyrittiin selvittämään opettajien kokemuksia reflektion ohjaamisesta. Fenomenologinen tutkimus ei pyri yleistämään ilmiöön liittyviä teemoja, vaan tarkoituksena on ymmärtää aiheen sen hetkistä merkitystä (Vilkka 2015, 136–137). </w:t>
      </w:r>
    </w:p>
    <w:p w14:paraId="33140ECC" w14:textId="6D799199" w:rsidR="00835FCD" w:rsidRPr="001C12B0" w:rsidRDefault="00835FCD" w:rsidP="00835FCD">
      <w:pPr>
        <w:pStyle w:val="Leipteksti1"/>
        <w:rPr>
          <w:lang w:eastAsia="zh-CN"/>
        </w:rPr>
      </w:pPr>
      <w:r>
        <w:rPr>
          <w:lang w:eastAsia="zh-CN"/>
        </w:rPr>
        <w:t xml:space="preserve">Tutkimuksessa ilmenee myös hermeneuttinen ulottuvuus, sillä pyrkimyksenä on ymmärtää </w:t>
      </w:r>
      <w:r w:rsidR="00913187">
        <w:rPr>
          <w:lang w:eastAsia="zh-CN"/>
        </w:rPr>
        <w:t>kokemuksia. Subjektiivinen tulkinta nousee esiin pyrittäessä ymmärtää toisen ihmisen kokemuksia. (Laine 2010.) Tutkijan rooli on haasteellinen hermeneuttisen ulottuvuuden esille tullessa, sillä tutkija pyrkii olemaan ilmiön objektiivinen tarkastelija. Hermeneutiikka pyrkiikin selventämään ehtoja tulkinnan ja ymmärtämisen mahdollistamiseksi. Loppujen lopuksi laadullista tutkimusta on mahdotonta toteuttaa täysin objektiivisesti. Läpi koko tutkimusprosessin tutkijan omat i</w:t>
      </w:r>
      <w:r w:rsidR="0019077D">
        <w:rPr>
          <w:lang w:eastAsia="zh-CN"/>
        </w:rPr>
        <w:t>n</w:t>
      </w:r>
      <w:r w:rsidR="00913187">
        <w:rPr>
          <w:lang w:eastAsia="zh-CN"/>
        </w:rPr>
        <w:t>tressit, ihmiskäsitys, esiymmärrys sekä valitut teoreettiset mallit vaikuttavat tutkimuksen etenemiseen. (Tuomi &amp; Sarajärvi 20</w:t>
      </w:r>
      <w:r w:rsidR="00C83D59">
        <w:rPr>
          <w:lang w:eastAsia="zh-CN"/>
        </w:rPr>
        <w:t>18</w:t>
      </w:r>
      <w:r w:rsidR="00913187">
        <w:rPr>
          <w:lang w:eastAsia="zh-CN"/>
        </w:rPr>
        <w:t>.) Tutkimuksessa toteutettiin hermeneuttisen kehän periaatetta. Tämä mahdollistaa tutkimuksen objektiivisuuden ja avoimuuden parhaalla mahdollisella tavalla. Hermeneuttisen kehän periaatteessa aineistoa ja omaa tulkintaa käsitellään kehämäisesti. (Laine 2010.)</w:t>
      </w:r>
    </w:p>
    <w:p w14:paraId="021766A1" w14:textId="77777777" w:rsidR="00E34DFA" w:rsidRDefault="00E34DFA" w:rsidP="00E34DFA">
      <w:pPr>
        <w:pStyle w:val="Otsikko2"/>
      </w:pPr>
      <w:bookmarkStart w:id="9" w:name="_Toc56429358"/>
      <w:bookmarkStart w:id="10" w:name="_Toc66632963"/>
      <w:r>
        <w:t>Esiymmärrykseni</w:t>
      </w:r>
      <w:bookmarkEnd w:id="9"/>
      <w:bookmarkEnd w:id="10"/>
    </w:p>
    <w:p w14:paraId="56C8D380" w14:textId="70F1F511" w:rsidR="00E34DFA" w:rsidRDefault="00E34DFA" w:rsidP="00E34DFA">
      <w:pPr>
        <w:pStyle w:val="1tekstikappale"/>
      </w:pPr>
      <w:r>
        <w:t>Tutkijan rooli laadullisessa tutkimuksessa on olennainen. Laadullista tutkimusta tehtäessä subjektiivisuus näkyy jollain tavalla aina. En pysty tekemään tutkimusta täysin objektiivisesti. Kaikki aikaisemmat kokemukset, mielenkiinnon kohteet, ja näkemykset vaikuttavat jossain määrin siihen, mistä näkökulmasta katson aihetta ja se vaikuttaa tulosten tulkintaan. Avoin ja kunnioittava vuorovaikutus sekä aineiston että kohdejoukon kanssa on tutkijan tärkeä tavoite. (Laine 2010.) Tässä luvussa pyrin kuitenkin tekemään mahdollisimman näkyväksi sen, mistä lähtökohdasta tarkastelen aihetta. Omien näkökulmien ja ymmärryksen avaamista tutkittavasta aiheesta kutsutaan esiymmärrykseksi (Laine 2010).</w:t>
      </w:r>
    </w:p>
    <w:p w14:paraId="0D5372B5" w14:textId="415CEDF4" w:rsidR="00DD1F28" w:rsidRPr="00DD1F28" w:rsidRDefault="00DD1F28" w:rsidP="00DD1F28">
      <w:pPr>
        <w:pStyle w:val="Leipteksti1"/>
        <w:rPr>
          <w:lang w:eastAsia="zh-CN"/>
        </w:rPr>
      </w:pPr>
      <w:r>
        <w:rPr>
          <w:lang w:eastAsia="zh-CN"/>
        </w:rPr>
        <w:lastRenderedPageBreak/>
        <w:t>Aloitin korkeakouluopintoni Lapin ammattikorkeakoulusta vuonna 2013 liikunnanohjaajakoulutuksessa. Opintojen aikana seikkailukasvatus ja elämyspedagogiikka kiinnostivat minua paljon. Opinnäytetyössäni perehdyinkin seikkailukasvatukseen ja siihen liittyviin ilmiöihin. Jatkoin opintojani Jyväskylän yliopistossa ja liikunnanopettajakoulutuksessa syvensin pro gradu tutkielman avulla osaamistani ja ymmärrystäni elämyksestä. Tämä</w:t>
      </w:r>
      <w:r w:rsidR="00E44720">
        <w:rPr>
          <w:lang w:eastAsia="zh-CN"/>
        </w:rPr>
        <w:t xml:space="preserve"> monisyinen</w:t>
      </w:r>
      <w:r>
        <w:rPr>
          <w:lang w:eastAsia="zh-CN"/>
        </w:rPr>
        <w:t xml:space="preserve"> opintopolku </w:t>
      </w:r>
      <w:r w:rsidR="00E44720">
        <w:rPr>
          <w:lang w:eastAsia="zh-CN"/>
        </w:rPr>
        <w:t xml:space="preserve">kohti luokanopettajuutta on </w:t>
      </w:r>
      <w:r>
        <w:rPr>
          <w:lang w:eastAsia="zh-CN"/>
        </w:rPr>
        <w:t xml:space="preserve">yksi syy, joka on johtanut minut tämän aiheen pariin ja syventämään ymmärrystäni reflektiosta. </w:t>
      </w:r>
      <w:r w:rsidR="00E44720">
        <w:rPr>
          <w:lang w:eastAsia="zh-CN"/>
        </w:rPr>
        <w:t>Toinen, ja varmasti merkittävin syy, on haluni auttaa toista kasvamaan ja saavuttamaan oma potentiaalinsa.</w:t>
      </w:r>
    </w:p>
    <w:p w14:paraId="7166CB5D" w14:textId="77777777" w:rsidR="00E34DFA" w:rsidRDefault="00E34DFA" w:rsidP="00E34DFA">
      <w:pPr>
        <w:pStyle w:val="Leipteksti1"/>
        <w:rPr>
          <w:lang w:eastAsia="zh-CN"/>
        </w:rPr>
      </w:pPr>
      <w:r>
        <w:rPr>
          <w:lang w:eastAsia="zh-CN"/>
        </w:rPr>
        <w:t>Aloittaessani tämän pro gradu tutkielman työstöä syksyllä 2020 pohdin pitkään, miksi tämä aihe innosti minua ja sai minut syttymään. Kirjoitin vihkoon ajatuksen: ”</w:t>
      </w:r>
      <w:r w:rsidRPr="008663C4">
        <w:rPr>
          <w:i/>
          <w:iCs/>
          <w:lang w:eastAsia="zh-CN"/>
        </w:rPr>
        <w:t>Jotta tulevaisuudessa sinä voisit olla vähemmän pihalla itsesi kanssa</w:t>
      </w:r>
      <w:r>
        <w:rPr>
          <w:lang w:eastAsia="zh-CN"/>
        </w:rPr>
        <w:t xml:space="preserve">”. Tähän ajatukseen kiteytyy ydin, minkä vuoksi tartuin aiheeseen. Jotta edes yksi yksilö voisi ymmärtää itsestään joskus hieman enemmän ja tuntea itsensä edes hieman paremmin. Kaikki tämä nousee halusta auttaa toista ihmistä ymmärtämään itseään, tunteitaan, unelmiaan, heikkouksiaan ja vahvuuksiaan. Halusta auttaa toista ihmistä eteenpäin omassa reflektioprosessissa. </w:t>
      </w:r>
    </w:p>
    <w:p w14:paraId="0F9494EA" w14:textId="45C6A79F" w:rsidR="00E34DFA" w:rsidRDefault="00E34DFA" w:rsidP="00E34DFA">
      <w:pPr>
        <w:pStyle w:val="Leipteksti1"/>
        <w:rPr>
          <w:lang w:eastAsia="zh-CN"/>
        </w:rPr>
      </w:pPr>
      <w:r>
        <w:rPr>
          <w:lang w:eastAsia="zh-CN"/>
        </w:rPr>
        <w:t>Kuljin oman koulutieni pitkälle tehden asioita, niin kuin kuuluu tehdä, olin hyvä oppilas ja opiskelija. En vain osannut ajatella itse. En osannut nähdä sitä, miten minä ajattelen asioista. Vasta omassa elämässä tapahtuneet kriisit avasivat minulle mahdollisuuden oman elämäni reflektioon ja valtavaan ihmisenä kasvuun. Minulla oli ympärilläni ihmisiä, jotka auttoivat minua ymmärtämään itseäni. Tätä haluan mahdollistaa luokanopettajana jo alakoulussa. Haluan olla tukemassa yksilön kasvua ja kehitystä ja tukea yksilöllisesti reflektiotaitojen kehitystä, ”</w:t>
      </w:r>
      <w:r w:rsidRPr="00E83587">
        <w:rPr>
          <w:i/>
          <w:iCs/>
          <w:lang w:eastAsia="zh-CN"/>
        </w:rPr>
        <w:t>jotta tulevaisuudessa sinä voisit olla vähemmän pihalla itsesi kanssa</w:t>
      </w:r>
      <w:r>
        <w:rPr>
          <w:lang w:eastAsia="zh-CN"/>
        </w:rPr>
        <w:t>”.</w:t>
      </w:r>
    </w:p>
    <w:p w14:paraId="71196A22" w14:textId="7A036D1E" w:rsidR="005E7946" w:rsidRPr="003239DD" w:rsidRDefault="005E7946" w:rsidP="00E34DFA">
      <w:pPr>
        <w:pStyle w:val="Leipteksti1"/>
        <w:rPr>
          <w:lang w:eastAsia="zh-CN"/>
        </w:rPr>
      </w:pPr>
      <w:r>
        <w:rPr>
          <w:lang w:eastAsia="zh-CN"/>
        </w:rPr>
        <w:t xml:space="preserve">Työn edetessä ja vuoden vaihtuessa havaitsin, että ymmärrykseni reflektiosta on kasvanut valtavasti. Se vaikutti myös omaan tapaani toimia ja ajatella. Huomasin reflektoivani omaa toimintaani ja tapaani ajatella huomattavasti enemmän kuin aikaisemmin. Aluksi pohdinta oli paljolti tiedostamatonta, mutta </w:t>
      </w:r>
      <w:r>
        <w:rPr>
          <w:lang w:eastAsia="zh-CN"/>
        </w:rPr>
        <w:lastRenderedPageBreak/>
        <w:t xml:space="preserve">tiedostaminen avasi minulle mahdollisuuden reflektioon ja sitä kautta itsensä kehittymiseen. Yllätyin, havaitessani sen, että tästähän on tulossa matka myös itseen. </w:t>
      </w:r>
    </w:p>
    <w:p w14:paraId="52219EA9" w14:textId="77777777" w:rsidR="00E34DFA" w:rsidRDefault="00E34DFA" w:rsidP="00E34DFA">
      <w:pPr>
        <w:pStyle w:val="Otsikko2"/>
      </w:pPr>
      <w:bookmarkStart w:id="11" w:name="_Toc56429359"/>
      <w:bookmarkStart w:id="12" w:name="_Toc66632964"/>
      <w:r>
        <w:t>Teemahaastattelu aineistonkeruumenetelmänä</w:t>
      </w:r>
      <w:bookmarkEnd w:id="11"/>
      <w:bookmarkEnd w:id="12"/>
    </w:p>
    <w:p w14:paraId="6ED0A870" w14:textId="64CE0619" w:rsidR="00E34DFA" w:rsidRDefault="00E34DFA" w:rsidP="00E34DFA">
      <w:pPr>
        <w:pStyle w:val="1tekstikappale"/>
      </w:pPr>
      <w:r>
        <w:t>Tutkimuksen tarkoituksena on lisätä ymmärrystä reflektioprosessin rakentamisesta sekä ohjaamisesta. Haastattelu on aineistonkeruumenetelmänä hyvä pyrittäessä selvittämään, mitä toinen ajattelee (Eskola, Lätti &amp; Vastamäki 2018). Teemahaastattelun avulla voidaan saada tutkittavan omat ajatukset ja näkemykset selville ja niille voidaan antaa hyvin tilaa (Hirsjärvi ym. 2004, 155). Haastattelun avulla pyritään selvittämään haastateltavan ymmärrystä käsiteltävään ilmiöön liittyen (Eskola, Lätti &amp; Vastamäki 2018). Jotta sa</w:t>
      </w:r>
      <w:r w:rsidR="00DD1F28">
        <w:t>i</w:t>
      </w:r>
      <w:r>
        <w:t>n tutkimukseen osallistuvien ajatukset ja näkemykset selville, etsien heidän ymmärrystään aiheesta, hyödyn</w:t>
      </w:r>
      <w:r w:rsidR="00DD1F28">
        <w:t>sin</w:t>
      </w:r>
      <w:r>
        <w:t xml:space="preserve"> menetelmänä teemahaastattelua. Tämä menetelmä sopi tähän tutkimukseen ja autt</w:t>
      </w:r>
      <w:r w:rsidR="00DD1F28">
        <w:t>oi</w:t>
      </w:r>
      <w:r>
        <w:t xml:space="preserve"> vastaamaan tutkimuskysymyksiini. </w:t>
      </w:r>
    </w:p>
    <w:p w14:paraId="55DAB1DE" w14:textId="7C32E65D" w:rsidR="00E34DFA" w:rsidRDefault="00E34DFA" w:rsidP="00E34DFA">
      <w:pPr>
        <w:pStyle w:val="Leipteksti1"/>
        <w:rPr>
          <w:lang w:eastAsia="zh-CN"/>
        </w:rPr>
      </w:pPr>
      <w:r>
        <w:rPr>
          <w:lang w:eastAsia="zh-CN"/>
        </w:rPr>
        <w:t>Eten</w:t>
      </w:r>
      <w:r w:rsidR="00DD1F28">
        <w:rPr>
          <w:lang w:eastAsia="zh-CN"/>
        </w:rPr>
        <w:t>i</w:t>
      </w:r>
      <w:r>
        <w:rPr>
          <w:lang w:eastAsia="zh-CN"/>
        </w:rPr>
        <w:t>n teemahaastattelussa käsitellen keskeisiä teemoja, jättäen haasta</w:t>
      </w:r>
      <w:r w:rsidR="00C940A1">
        <w:rPr>
          <w:lang w:eastAsia="zh-CN"/>
        </w:rPr>
        <w:t>telta</w:t>
      </w:r>
      <w:r>
        <w:rPr>
          <w:lang w:eastAsia="zh-CN"/>
        </w:rPr>
        <w:t>valle tilaa kuvata ilmiötä. Teemahaastattelu on strukturoidun ja täysin strukturoimattoman haastattelumenetelmän välimaastoon. Kysymykset eivät ole välttämättä samassa järjestyksessä eri haastatteluissa ja kysymykset eivät ole välttämättä loppuun saakka muotoiltuja.</w:t>
      </w:r>
      <w:r w:rsidR="00DD1F28">
        <w:rPr>
          <w:lang w:eastAsia="zh-CN"/>
        </w:rPr>
        <w:t xml:space="preserve"> </w:t>
      </w:r>
      <w:r w:rsidR="009C6718">
        <w:rPr>
          <w:lang w:eastAsia="zh-CN"/>
        </w:rPr>
        <w:t xml:space="preserve">Haastattelu oli keskustelunomainen, eikä niinkään kysymys ja vastaus etenemismuotoinen haastattelu </w:t>
      </w:r>
      <w:r>
        <w:rPr>
          <w:lang w:eastAsia="zh-CN"/>
        </w:rPr>
        <w:t xml:space="preserve">(Eskola, Lätti &amp; Vastamäki 2018.) </w:t>
      </w:r>
      <w:r w:rsidR="009C6718">
        <w:rPr>
          <w:lang w:eastAsia="zh-CN"/>
        </w:rPr>
        <w:t xml:space="preserve">Haastattelussa minulla oli Eskolan, Lätin ja Vastamäen (2018) ohjeistuksen mukaan mukana tukilista, jossa ei ollut tarkkoja kysymyksiä vaan ainoastaan teemoja, joita haastattelussa käsitellään. </w:t>
      </w:r>
    </w:p>
    <w:p w14:paraId="1E29E5EF" w14:textId="546BB37A" w:rsidR="009C6718" w:rsidRDefault="009C6718" w:rsidP="00E34DFA">
      <w:pPr>
        <w:pStyle w:val="Leipteksti1"/>
        <w:rPr>
          <w:lang w:eastAsia="zh-CN"/>
        </w:rPr>
      </w:pPr>
      <w:r>
        <w:rPr>
          <w:lang w:eastAsia="zh-CN"/>
        </w:rPr>
        <w:t>Perinteisesti on ajateltu, että haastattelija ei saa näyttää haastatellessaan minkäänlaista kiinnostusta tai tunnetta</w:t>
      </w:r>
      <w:r w:rsidR="00C940A1">
        <w:rPr>
          <w:lang w:eastAsia="zh-CN"/>
        </w:rPr>
        <w:t xml:space="preserve">, </w:t>
      </w:r>
      <w:r>
        <w:rPr>
          <w:lang w:eastAsia="zh-CN"/>
        </w:rPr>
        <w:t>jottei hän vaikuta tutkimustulokseen. Haastateltava onkin voinut vaikuttaa jopa aiheeseen ja keskusteluun kyllästyneeltä. Nykykäsityksen mukaan ajatellaan kuitenkin, että ei ole haittaa, jos tutkija esittää kiinnostuksensa ja kuuntelunsa esimerkiksi nyökkäyksin tai pienin sa</w:t>
      </w:r>
      <w:r>
        <w:rPr>
          <w:lang w:eastAsia="zh-CN"/>
        </w:rPr>
        <w:lastRenderedPageBreak/>
        <w:t>noin. Tämä tuo luonnollisuutta haastatteluun ja kokemus on myös haastateltavalle miellyttävämpi. Haastattelijan on päätettävä ennen haastattelua oma lähestymistapansa. (Eskola, Lätti &amp; Vastamäki 2018.) Alkaessani toteuttaa haastatteluja päätin, että teen selväksi aktiivisen kuunteluni ja kiinnostukseni aiheeseen. Päätin käyttää pieniä sanoja lisätäkseni kuuntelun ilmentämistä. Käytin esimerkiksi sanoja ”joo” ja ”kyllä”</w:t>
      </w:r>
      <w:r w:rsidR="00E60394">
        <w:rPr>
          <w:lang w:eastAsia="zh-CN"/>
        </w:rPr>
        <w:t xml:space="preserve"> keskustelun ylläpitämiseksi. Tilanne oli mielestäni lähtökohtaisesti jo outo ja näillä sanoilla ja tavoilla ilmentää kiinnostukseni sain tilanteesta luontevamman ja neutraalimman. Haastattelun alussa kuvasin aihetta ja käsiteltäviä teemoja lyhyesti. Pyrin kuitenkin kertomaan itsestäni mahdollisimman vähän, jotta haastateltavat eivät oleta minun tietävän jotain asiaa. Haastattelun päätyttyä kerroin lyhyesti vielä itsestäni, jotta tutkittavat saivat hieman käsitystä esimerkiksi siitä, miksi olen kiinnostunut aiheesta. </w:t>
      </w:r>
    </w:p>
    <w:p w14:paraId="57C680EB" w14:textId="6623E72F" w:rsidR="00A873F9" w:rsidRDefault="00A873F9" w:rsidP="00A873F9">
      <w:pPr>
        <w:pStyle w:val="Leipteksti1"/>
        <w:rPr>
          <w:lang w:eastAsia="zh-CN"/>
        </w:rPr>
      </w:pPr>
      <w:r>
        <w:rPr>
          <w:lang w:eastAsia="zh-CN"/>
        </w:rPr>
        <w:t xml:space="preserve">Teemahaastattelun teemat </w:t>
      </w:r>
      <w:r w:rsidR="0019077D">
        <w:rPr>
          <w:lang w:eastAsia="zh-CN"/>
        </w:rPr>
        <w:t>valitsin</w:t>
      </w:r>
      <w:r>
        <w:rPr>
          <w:lang w:eastAsia="zh-CN"/>
        </w:rPr>
        <w:t xml:space="preserve"> teoriatietoon peilaten ja myös intuition perusteella. Ideoidessa teemoja hyödynsin teoriaa sekä tukikysymyksiä. Etsin teemoja, jotka ovat olennaisia suhteessa tukikysymyksiin sekä teemoja, jotka pyrkivät vastaamaan tukikysymyksiin. Näiden teemojen pohjalta loin haastattelurungon. (Eskola, Lätti &amp; Vastamäki 2018.) </w:t>
      </w:r>
    </w:p>
    <w:p w14:paraId="5CD30C43" w14:textId="6DEB32A4" w:rsidR="00A873F9" w:rsidRDefault="00A873F9" w:rsidP="00A873F9">
      <w:pPr>
        <w:pStyle w:val="Leipteksti1"/>
        <w:rPr>
          <w:lang w:eastAsia="zh-CN"/>
        </w:rPr>
      </w:pPr>
      <w:r>
        <w:rPr>
          <w:lang w:eastAsia="zh-CN"/>
        </w:rPr>
        <w:t>Haastattelutilanteesta tulisi pyrkiä tekemään haastateltavan kannalta mahdollisimman vaivaton (Eskola, Lätti &amp; Vastamäki 2018). Haastatteluja ei voitu suorittaa kasvotusten, sillä vallitseva koronavirus tilanne esti sen. Haastattelut toteutettiin etäyhteyksin Zoom</w:t>
      </w:r>
      <w:r w:rsidR="00C940A1">
        <w:rPr>
          <w:lang w:eastAsia="zh-CN"/>
        </w:rPr>
        <w:t>-</w:t>
      </w:r>
      <w:r w:rsidR="00BE3716">
        <w:rPr>
          <w:lang w:eastAsia="zh-CN"/>
        </w:rPr>
        <w:t xml:space="preserve">videoneuvottelualustaa hyödyntäen. Sovin haastattelun tallentamisesta Eskolan, Lätin ja Vastamäen (2018) ohjeen mukaan etukäteen, jotta sain mahdollisuuden valita, jätänkö haastattelun kokonaan tekemättä, jos en saa lupaa tallennukselle. Otinkin heti ensimmäisessä yhteydenotossa puheeksi tallennuksen, jotta se ei tullut kenellekään yllätyksenä. </w:t>
      </w:r>
    </w:p>
    <w:p w14:paraId="63B57A0C" w14:textId="09D089FE" w:rsidR="00A873F9" w:rsidRDefault="00E60394" w:rsidP="00A873F9">
      <w:pPr>
        <w:pStyle w:val="Leipteksti1"/>
        <w:rPr>
          <w:lang w:eastAsia="zh-CN"/>
        </w:rPr>
      </w:pPr>
      <w:r>
        <w:rPr>
          <w:lang w:eastAsia="zh-CN"/>
        </w:rPr>
        <w:t>Haastattelutilanteessa lähdin liikkeelle Eskolan, Lätin ja Vastamäen (2018) ohjeiden mukaan kysyen aluksi muutaman</w:t>
      </w:r>
      <w:r w:rsidR="0019077D">
        <w:rPr>
          <w:lang w:eastAsia="zh-CN"/>
        </w:rPr>
        <w:t xml:space="preserve"> taustakysymyksen</w:t>
      </w:r>
      <w:r>
        <w:rPr>
          <w:lang w:eastAsia="zh-CN"/>
        </w:rPr>
        <w:t xml:space="preserve">, jotka johdattivat syvälle aiheeseen hiljalleen. Helpot, orientoivat kysymykset herättivät haastateltavat myös aiheen äärelle. Pyrin haastattelutilanteessa myös miettimään tapaani sanoittaa asioita, jotta me, haastateltava ja haastattelija, ymmärrämme toisiamme </w:t>
      </w:r>
      <w:r>
        <w:rPr>
          <w:lang w:eastAsia="zh-CN"/>
        </w:rPr>
        <w:lastRenderedPageBreak/>
        <w:t xml:space="preserve">mahdollisimman hyvin. (Eskola, Lätti &amp; Vastamäki 2018.) Haastattelun orientoivat kysymykset helpottivat minua haastattelijana asettamaan kysymykseni, sillä kysymykset paljastivat mielestäni hyvin sen, mistä näkökulmasta haastateltavat ovat lähestyneet </w:t>
      </w:r>
      <w:r w:rsidR="00A873F9">
        <w:rPr>
          <w:lang w:eastAsia="zh-CN"/>
        </w:rPr>
        <w:t>tutkimaani aihetta</w:t>
      </w:r>
      <w:r>
        <w:rPr>
          <w:lang w:eastAsia="zh-CN"/>
        </w:rPr>
        <w:t>.</w:t>
      </w:r>
    </w:p>
    <w:p w14:paraId="431A8507" w14:textId="26779BB5" w:rsidR="00E34DFA" w:rsidRDefault="00E34DFA" w:rsidP="00E34DFA">
      <w:pPr>
        <w:pStyle w:val="Otsikko2"/>
      </w:pPr>
      <w:bookmarkStart w:id="13" w:name="_Toc56429360"/>
      <w:bookmarkStart w:id="14" w:name="_Toc66632965"/>
      <w:r w:rsidRPr="00B342C3">
        <w:t xml:space="preserve">Tutkimukseen osallistujat </w:t>
      </w:r>
      <w:r>
        <w:t>ja t</w:t>
      </w:r>
      <w:r w:rsidRPr="00B342C3">
        <w:t>utkimusaineisto</w:t>
      </w:r>
      <w:bookmarkEnd w:id="13"/>
      <w:bookmarkEnd w:id="14"/>
      <w:r w:rsidRPr="0080154B">
        <w:t xml:space="preserve"> </w:t>
      </w:r>
      <w:bookmarkEnd w:id="6"/>
    </w:p>
    <w:p w14:paraId="4EDBF5F2" w14:textId="1FD9A098" w:rsidR="00D342D2" w:rsidRDefault="00E60394" w:rsidP="00D342D2">
      <w:pPr>
        <w:pStyle w:val="Leipteksti1"/>
        <w:rPr>
          <w:lang w:eastAsia="zh-CN"/>
        </w:rPr>
      </w:pPr>
      <w:r>
        <w:rPr>
          <w:lang w:eastAsia="zh-CN"/>
        </w:rPr>
        <w:t xml:space="preserve">Haastateltavien lukumäärä vaihtelee tutkimuksesta ja tekijästä riippuen paljon. Yleisesti voidaan kuitenkin ajatella, että aineiston alkaessa toistaa itseään, on aineistoa riittävästi. (Eskola, Lätti &amp; Vastamäki 2018.) Tässä tutkimuksessa haastateltavia </w:t>
      </w:r>
      <w:r w:rsidR="00D342D2">
        <w:rPr>
          <w:lang w:eastAsia="zh-CN"/>
        </w:rPr>
        <w:t>oli neljä. Haastateltavat valittiin harkinnanvaraisesti. Harkinnanvaraisuudella tarkoitetaan sitä, että tutkimukseen haetaan juuri tiettyyn tutkimukseen sopivia haastateltavia. Harkinnanvaraisuutta hyödynnetään silloin, kun tutkimuksen kannalta on olennaista, että tutkittavilla on tietoa ja kokemusta käsiteltävästä ilmiöstä. (Tuomi &amp; Sarajärvi 201</w:t>
      </w:r>
      <w:r w:rsidR="00C83D59">
        <w:rPr>
          <w:lang w:eastAsia="zh-CN"/>
        </w:rPr>
        <w:t>8</w:t>
      </w:r>
      <w:r w:rsidR="00D342D2">
        <w:rPr>
          <w:lang w:eastAsia="zh-CN"/>
        </w:rPr>
        <w:t>.)</w:t>
      </w:r>
    </w:p>
    <w:p w14:paraId="202A45E7" w14:textId="48C7AF8B" w:rsidR="00D342D2" w:rsidRDefault="00DF058A" w:rsidP="00DF058A">
      <w:pPr>
        <w:pStyle w:val="Leipteksti1"/>
        <w:rPr>
          <w:lang w:eastAsia="zh-CN"/>
        </w:rPr>
      </w:pPr>
      <w:r>
        <w:rPr>
          <w:lang w:eastAsia="zh-CN"/>
        </w:rPr>
        <w:t xml:space="preserve">Tutkimukseen osallistuvien tuli täyttää tietyt kriteerit, jotta haastattelu onnistui. Tässä työssä oli tarkoitus selvittää alakoulun opettajien käsityksiä reflektion ohjaamisesta, joten ensimmäinen kriteeri oli, että haastateltavan on täytynyt jossain vaiheessa työskennellä alakoulussa opettajana. Toinen kriteeri liittyy käsiteltävään aiheeseen, eli reflektioon. Opettajan tuli työssään ohjata reflektiota. Lähdin siis etsimään näiden kriteerien perusteella henkilöitä. Hyödynsin ensin </w:t>
      </w:r>
      <w:r w:rsidR="00C83D59">
        <w:rPr>
          <w:lang w:eastAsia="zh-CN"/>
        </w:rPr>
        <w:t>hyvin yleistä aineiston kokoamismenetelmää pyrkien saavuttamaan mahdollisimman monta opettajaa. Ilmoitin tutkimuksestani Facebook</w:t>
      </w:r>
      <w:r w:rsidR="00C940A1">
        <w:rPr>
          <w:lang w:eastAsia="zh-CN"/>
        </w:rPr>
        <w:t>-</w:t>
      </w:r>
      <w:r w:rsidR="00C83D59">
        <w:rPr>
          <w:lang w:eastAsia="zh-CN"/>
        </w:rPr>
        <w:t xml:space="preserve">ryhmässä ”Alakoulun aarreaitta” ja laitoin viestiä järjestöille, joiden jäsenistössä ja kouluttajissa työskentelee opettajia, jotka toteuttavat työssään reflektiota. Näiden kahden menetelmän kautta en saanut kuitenkaan haastateltavia kasaan. Lähdin toteuttamaan </w:t>
      </w:r>
      <w:r>
        <w:rPr>
          <w:lang w:eastAsia="zh-CN"/>
        </w:rPr>
        <w:t>eliittiotantaa, eli pyysin tutkimukseen henkilöitä, joiden oletin tietävän ilmiöstä (Tuomi &amp; Sarajärvi 201</w:t>
      </w:r>
      <w:r w:rsidR="00C83D59">
        <w:rPr>
          <w:lang w:eastAsia="zh-CN"/>
        </w:rPr>
        <w:t>8</w:t>
      </w:r>
      <w:r>
        <w:rPr>
          <w:lang w:eastAsia="zh-CN"/>
        </w:rPr>
        <w:t>). Eliittiotannat mahdollistivat myös lumipallo-otannan, eli henkilöt</w:t>
      </w:r>
      <w:r w:rsidR="00E44720">
        <w:rPr>
          <w:lang w:eastAsia="zh-CN"/>
        </w:rPr>
        <w:t>,</w:t>
      </w:r>
      <w:r>
        <w:rPr>
          <w:lang w:eastAsia="zh-CN"/>
        </w:rPr>
        <w:t xml:space="preserve"> jotka olivat valikoituneet tutkimukseen eliittiotannan kautta</w:t>
      </w:r>
      <w:r w:rsidR="00E44720">
        <w:rPr>
          <w:lang w:eastAsia="zh-CN"/>
        </w:rPr>
        <w:t>,</w:t>
      </w:r>
      <w:r>
        <w:rPr>
          <w:lang w:eastAsia="zh-CN"/>
        </w:rPr>
        <w:t xml:space="preserve"> johdattivat minut henkilön luokse, joka täyttää haluamani kriteerit </w:t>
      </w:r>
      <w:r>
        <w:rPr>
          <w:lang w:eastAsia="zh-CN"/>
        </w:rPr>
        <w:lastRenderedPageBreak/>
        <w:t>(Tuomi &amp; Sarajärvi 201</w:t>
      </w:r>
      <w:r w:rsidR="00C83D59">
        <w:rPr>
          <w:lang w:eastAsia="zh-CN"/>
        </w:rPr>
        <w:t>8</w:t>
      </w:r>
      <w:r>
        <w:rPr>
          <w:lang w:eastAsia="zh-CN"/>
        </w:rPr>
        <w:t xml:space="preserve">). </w:t>
      </w:r>
      <w:r w:rsidR="00C83D59">
        <w:rPr>
          <w:lang w:eastAsia="zh-CN"/>
        </w:rPr>
        <w:t xml:space="preserve">Koin haastateltavien saamisen tutkimukseen haastavaksi. Tiedostin, että aihe on vielä alakoulussa hieman tuntematon, mutta uskoin saavani aineiston kasaan. Tässä työssä olisi voinut olla useampi haastateltava, mutta vaivannäöstä huolimatta haastateltavien määrä jäi neljään. </w:t>
      </w:r>
    </w:p>
    <w:p w14:paraId="726EFEEC" w14:textId="2B4FF74A" w:rsidR="00C83D59" w:rsidRDefault="00C83D59" w:rsidP="00DF058A">
      <w:pPr>
        <w:pStyle w:val="Leipteksti1"/>
        <w:rPr>
          <w:lang w:eastAsia="zh-CN"/>
        </w:rPr>
      </w:pPr>
      <w:r>
        <w:rPr>
          <w:lang w:eastAsia="zh-CN"/>
        </w:rPr>
        <w:t xml:space="preserve">Tutkimukseen osallistui neljä opettajaa, jotka ohjaavat reflektiota opetuksessaan. </w:t>
      </w:r>
      <w:r w:rsidR="00194FA0">
        <w:rPr>
          <w:lang w:eastAsia="zh-CN"/>
        </w:rPr>
        <w:t xml:space="preserve">Tutkimukseen osallistuneille kerrottiin, että osallistuminen on täysin vapaaehtoista ja he voivat halutessaan ilmoittaa halunsa keskeyttää tutkimukseen osallistuminen. Tutkimuksessa tutkittavien anonymiteetti säilytettiin ja tutkittavat ovatkin mahdollisimman tunnistamattomia tässä tutkimuksessa. Kohdehenkilöt hyväksyivät osallistumisen tutkimukseen sähköpostilla ja haastattelun alussa asia vielä varmistettiin jokaiselta kohdehenkilöltä. Haastatteluaineisto tuhotaan tämän tutkimuksen päätyttyä. </w:t>
      </w:r>
    </w:p>
    <w:p w14:paraId="4A24AC09" w14:textId="00A635C8" w:rsidR="00194FA0" w:rsidRDefault="00194FA0" w:rsidP="00DF058A">
      <w:pPr>
        <w:pStyle w:val="Leipteksti1"/>
        <w:rPr>
          <w:lang w:eastAsia="zh-CN"/>
        </w:rPr>
      </w:pPr>
      <w:r>
        <w:rPr>
          <w:lang w:eastAsia="zh-CN"/>
        </w:rPr>
        <w:t xml:space="preserve">Tutkimukseen osallistui </w:t>
      </w:r>
      <w:r w:rsidR="005F0548">
        <w:rPr>
          <w:lang w:eastAsia="zh-CN"/>
        </w:rPr>
        <w:t xml:space="preserve">opettajia erilaisilla taustoilla. Haastatteluun osallistui </w:t>
      </w:r>
      <w:r>
        <w:rPr>
          <w:lang w:eastAsia="zh-CN"/>
        </w:rPr>
        <w:t xml:space="preserve">luokanopettaja, kaksi erityisopettajaa ja korkeakoulun lehtori, joka on toiminut myös alakoulussa. </w:t>
      </w:r>
      <w:r w:rsidR="005F0548">
        <w:rPr>
          <w:lang w:eastAsia="zh-CN"/>
        </w:rPr>
        <w:t xml:space="preserve">Toinen erityisopettajista toimi erityisluokanopettajana, eli saman ryhmän kanssa, kun taas toinen toimi laaja-alaisena erityisopettajana, jolloin oppilaat vaihtuvat jonkin verran. Tutkimukseen osallistuneet opettajat olivat työskennelleet opetusalalla kymmeniä vuosia, eli kokemusta kohdejoukolla oli hyvin. Kaikki opettajat hyödynsivät reflektiota omassa opetuksessaan. </w:t>
      </w:r>
      <w:r>
        <w:rPr>
          <w:lang w:eastAsia="zh-CN"/>
        </w:rPr>
        <w:t xml:space="preserve">Kohdehenkilöitä kutsutaan tulososassa </w:t>
      </w:r>
      <w:r w:rsidR="00215142">
        <w:rPr>
          <w:lang w:eastAsia="zh-CN"/>
        </w:rPr>
        <w:t>O1</w:t>
      </w:r>
      <w:r>
        <w:rPr>
          <w:lang w:eastAsia="zh-CN"/>
        </w:rPr>
        <w:t xml:space="preserve">, </w:t>
      </w:r>
      <w:r w:rsidR="00215142">
        <w:rPr>
          <w:lang w:eastAsia="zh-CN"/>
        </w:rPr>
        <w:t>O2</w:t>
      </w:r>
      <w:r>
        <w:rPr>
          <w:lang w:eastAsia="zh-CN"/>
        </w:rPr>
        <w:t xml:space="preserve">, </w:t>
      </w:r>
      <w:r w:rsidR="00215142">
        <w:rPr>
          <w:lang w:eastAsia="zh-CN"/>
        </w:rPr>
        <w:t>O3</w:t>
      </w:r>
      <w:r>
        <w:rPr>
          <w:lang w:eastAsia="zh-CN"/>
        </w:rPr>
        <w:t xml:space="preserve"> ja </w:t>
      </w:r>
      <w:r w:rsidR="00215142">
        <w:rPr>
          <w:lang w:eastAsia="zh-CN"/>
        </w:rPr>
        <w:t>O4</w:t>
      </w:r>
      <w:r>
        <w:rPr>
          <w:lang w:eastAsia="zh-CN"/>
        </w:rPr>
        <w:t xml:space="preserve">. Haastatteluaineistosta syntyi monipuolinen kokonaisuus ja kohdehenkilöt lähestyivät aihetta hieman eri näkökulmista. Tämä rikastuttaa aineistoa. </w:t>
      </w:r>
    </w:p>
    <w:p w14:paraId="77D86AF5" w14:textId="2FA63473" w:rsidR="00194FA0" w:rsidRPr="00E60394" w:rsidRDefault="00194FA0" w:rsidP="00DF058A">
      <w:pPr>
        <w:pStyle w:val="Leipteksti1"/>
        <w:rPr>
          <w:lang w:eastAsia="zh-CN"/>
        </w:rPr>
      </w:pPr>
      <w:r>
        <w:rPr>
          <w:lang w:eastAsia="zh-CN"/>
        </w:rPr>
        <w:t>Haastattelut toteutettiin marraskuun ja joulukuun</w:t>
      </w:r>
      <w:r w:rsidR="00A1207A">
        <w:rPr>
          <w:lang w:eastAsia="zh-CN"/>
        </w:rPr>
        <w:t xml:space="preserve"> 2020</w:t>
      </w:r>
      <w:r>
        <w:rPr>
          <w:lang w:eastAsia="zh-CN"/>
        </w:rPr>
        <w:t xml:space="preserve"> aikan</w:t>
      </w:r>
      <w:r w:rsidR="00A1207A">
        <w:rPr>
          <w:lang w:eastAsia="zh-CN"/>
        </w:rPr>
        <w:t>a</w:t>
      </w:r>
      <w:r>
        <w:rPr>
          <w:lang w:eastAsia="zh-CN"/>
        </w:rPr>
        <w:t xml:space="preserve">. Haastattelut olivat kestoltaan keskimäärin </w:t>
      </w:r>
      <w:r w:rsidR="00A1207A">
        <w:rPr>
          <w:lang w:eastAsia="zh-CN"/>
        </w:rPr>
        <w:t>30 minuuttia. Haastatteluaineisto litteroitiin tammikuun 2021 aikana. Litteroinnissa toteutettiin peruslitteroinnin tasoa, jolla tarkoitetaan sanatarkkaa puhtaaksi kirjoittamista jättäen pois ylimääräiset toistot ja äänteet (</w:t>
      </w:r>
      <w:r w:rsidR="00A1207A">
        <w:t xml:space="preserve">Tietokirjasto 2017). Litteroitua aineistoa oli Word- </w:t>
      </w:r>
      <w:r w:rsidR="00A1207A" w:rsidRPr="002E6CAD">
        <w:t xml:space="preserve">tiedostossa </w:t>
      </w:r>
      <w:r w:rsidR="002E6CAD" w:rsidRPr="002E6CAD">
        <w:t>44</w:t>
      </w:r>
      <w:r w:rsidR="00A1207A" w:rsidRPr="002E6CAD">
        <w:t xml:space="preserve"> </w:t>
      </w:r>
      <w:r w:rsidR="00A1207A">
        <w:t>sivua, fonttikoolla 12</w:t>
      </w:r>
      <w:r w:rsidR="002E6CAD">
        <w:t>,</w:t>
      </w:r>
      <w:r w:rsidR="00A1207A">
        <w:t xml:space="preserve"> </w:t>
      </w:r>
      <w:r w:rsidR="002E6CAD">
        <w:t>Arial</w:t>
      </w:r>
      <w:r w:rsidR="00A1207A">
        <w:t xml:space="preserve"> tyyliä käyttäen, rivivälillä 1,5. </w:t>
      </w:r>
    </w:p>
    <w:p w14:paraId="6B6E25FF" w14:textId="6B66A47C" w:rsidR="00E34DFA" w:rsidRDefault="00E34DFA" w:rsidP="00E34DFA">
      <w:pPr>
        <w:pStyle w:val="Otsikko2"/>
      </w:pPr>
      <w:bookmarkStart w:id="15" w:name="_Toc354470422"/>
      <w:bookmarkStart w:id="16" w:name="_Toc56429361"/>
      <w:bookmarkStart w:id="17" w:name="_Toc66632966"/>
      <w:r w:rsidRPr="000529AE">
        <w:lastRenderedPageBreak/>
        <w:t>Aineiston analyysi</w:t>
      </w:r>
      <w:bookmarkEnd w:id="15"/>
      <w:bookmarkEnd w:id="16"/>
      <w:bookmarkEnd w:id="17"/>
    </w:p>
    <w:p w14:paraId="03E48A69" w14:textId="017BDCBA" w:rsidR="00526334" w:rsidRDefault="00E34DFA" w:rsidP="003D3382">
      <w:pPr>
        <w:pStyle w:val="Leipteksti1"/>
        <w:ind w:firstLine="0"/>
        <w:rPr>
          <w:lang w:eastAsia="zh-CN"/>
        </w:rPr>
      </w:pPr>
      <w:r>
        <w:rPr>
          <w:lang w:eastAsia="zh-CN"/>
        </w:rPr>
        <w:t>Aineisto analyso</w:t>
      </w:r>
      <w:r w:rsidR="00006B81">
        <w:rPr>
          <w:lang w:eastAsia="zh-CN"/>
        </w:rPr>
        <w:t>itiin</w:t>
      </w:r>
      <w:r w:rsidR="002B0D3F">
        <w:rPr>
          <w:lang w:eastAsia="zh-CN"/>
        </w:rPr>
        <w:t xml:space="preserve"> laadullisen</w:t>
      </w:r>
      <w:r>
        <w:rPr>
          <w:lang w:eastAsia="zh-CN"/>
        </w:rPr>
        <w:t xml:space="preserve"> sisällönanalyysimenetelmin. Sisällönanalyysia voidaan tehdä joko aineistolähtöisesti</w:t>
      </w:r>
      <w:r w:rsidR="00006B81">
        <w:rPr>
          <w:lang w:eastAsia="zh-CN"/>
        </w:rPr>
        <w:t>,</w:t>
      </w:r>
      <w:r>
        <w:rPr>
          <w:lang w:eastAsia="zh-CN"/>
        </w:rPr>
        <w:t xml:space="preserve"> teorialähtöisesti</w:t>
      </w:r>
      <w:r w:rsidR="00006B81">
        <w:rPr>
          <w:lang w:eastAsia="zh-CN"/>
        </w:rPr>
        <w:t xml:space="preserve"> tai teoriaohjaavasti</w:t>
      </w:r>
      <w:r>
        <w:rPr>
          <w:lang w:eastAsia="zh-CN"/>
        </w:rPr>
        <w:t>. Aineistolähtöisessä sisällönanalyysisissä aineistosta pyritään etsimään erilaisia yhteyksiä. Aineiston annetaan vaikuttaa tulokseen, eli aikaisemman teoriatiedon ei tarvitse olla tuloksen kanssa samaa mieltä. (Vilkka 2015, 163-164, 170-171.) Teorialähtöisessä aineistonanalyysissä olennaista on löytää yhtymäkohtia aineiston ja aikaisemman teorian kanssa. Tässä yhteydessä aineiston luokittelu perustuu valmiiksi luotuun viitekehykseen.</w:t>
      </w:r>
      <w:r w:rsidR="00006B81">
        <w:rPr>
          <w:lang w:eastAsia="zh-CN"/>
        </w:rPr>
        <w:t xml:space="preserve"> Viitekehys rakennetaan aikaisemman teorian pohjalta.</w:t>
      </w:r>
      <w:r>
        <w:rPr>
          <w:lang w:eastAsia="zh-CN"/>
        </w:rPr>
        <w:t xml:space="preserve"> (Vilkka 2015, 140-141.)</w:t>
      </w:r>
      <w:r w:rsidR="00006B81">
        <w:rPr>
          <w:lang w:eastAsia="zh-CN"/>
        </w:rPr>
        <w:t xml:space="preserve"> Teoriaohjaava sisällönanalyysi on näiden kahden menetelmän välimuoto. Analysoinnin yläkäsitteet luodaan valmiin teorian pohjalta, mutta alaluokat ovat kuitenkin aineistolähtöiset. Teorian mukaan tuominen ei kuitenkaan tarkoita tässä yhteydessä valmiin mallin </w:t>
      </w:r>
      <w:r w:rsidR="00526334">
        <w:rPr>
          <w:lang w:eastAsia="zh-CN"/>
        </w:rPr>
        <w:t xml:space="preserve">mukanaoloa. Teoria luokin tässä vain viitekehyksen. (Tuomi &amp; Sarajärvi 2017.) </w:t>
      </w:r>
    </w:p>
    <w:p w14:paraId="5A8F6C55" w14:textId="53753234" w:rsidR="00E34DFA" w:rsidRDefault="00E34DFA" w:rsidP="00E34DFA">
      <w:pPr>
        <w:pStyle w:val="Leipteksti1"/>
        <w:rPr>
          <w:lang w:eastAsia="zh-CN"/>
        </w:rPr>
      </w:pPr>
      <w:r>
        <w:rPr>
          <w:lang w:eastAsia="zh-CN"/>
        </w:rPr>
        <w:t xml:space="preserve">Tässä tutkimuksessa </w:t>
      </w:r>
      <w:r w:rsidR="00526334">
        <w:rPr>
          <w:lang w:eastAsia="zh-CN"/>
        </w:rPr>
        <w:t>hyödynsin</w:t>
      </w:r>
      <w:r>
        <w:rPr>
          <w:lang w:eastAsia="zh-CN"/>
        </w:rPr>
        <w:t xml:space="preserve"> teoria</w:t>
      </w:r>
      <w:r w:rsidR="00526334">
        <w:rPr>
          <w:lang w:eastAsia="zh-CN"/>
        </w:rPr>
        <w:t>ohjaavaa</w:t>
      </w:r>
      <w:r>
        <w:rPr>
          <w:lang w:eastAsia="zh-CN"/>
        </w:rPr>
        <w:t xml:space="preserve"> sisällönanalyysiä. </w:t>
      </w:r>
      <w:r w:rsidR="00526334">
        <w:rPr>
          <w:lang w:eastAsia="zh-CN"/>
        </w:rPr>
        <w:t>Reflektion ohjaamisesta ja reflektioprosessin rakentamisesta löytyi</w:t>
      </w:r>
      <w:r w:rsidR="003D3382">
        <w:rPr>
          <w:lang w:eastAsia="zh-CN"/>
        </w:rPr>
        <w:t xml:space="preserve"> yleisesti</w:t>
      </w:r>
      <w:r w:rsidR="00526334">
        <w:rPr>
          <w:lang w:eastAsia="zh-CN"/>
        </w:rPr>
        <w:t xml:space="preserve"> </w:t>
      </w:r>
      <w:r w:rsidR="003D3382">
        <w:rPr>
          <w:lang w:eastAsia="zh-CN"/>
        </w:rPr>
        <w:t>hyvin</w:t>
      </w:r>
      <w:r w:rsidR="00526334">
        <w:rPr>
          <w:lang w:eastAsia="zh-CN"/>
        </w:rPr>
        <w:t xml:space="preserve"> kirjallisuutta</w:t>
      </w:r>
      <w:r w:rsidR="003D3382">
        <w:rPr>
          <w:lang w:eastAsia="zh-CN"/>
        </w:rPr>
        <w:t xml:space="preserve">, </w:t>
      </w:r>
      <w:r w:rsidR="00526334">
        <w:rPr>
          <w:lang w:eastAsia="zh-CN"/>
        </w:rPr>
        <w:t>mutta</w:t>
      </w:r>
      <w:r w:rsidR="003D3382">
        <w:rPr>
          <w:lang w:eastAsia="zh-CN"/>
        </w:rPr>
        <w:t xml:space="preserve"> kirjallisuutta suoraan koulumaailmasta ja alakoulusta oli vähemmän</w:t>
      </w:r>
      <w:r w:rsidR="00526334">
        <w:rPr>
          <w:lang w:eastAsia="zh-CN"/>
        </w:rPr>
        <w:t>. Tästä johtuen teoriaohjaava sisällönanalyysi oli luonnollinen valinta aineiston analyysimenetelmä</w:t>
      </w:r>
      <w:r w:rsidR="00C940A1">
        <w:rPr>
          <w:lang w:eastAsia="zh-CN"/>
        </w:rPr>
        <w:t>nä</w:t>
      </w:r>
      <w:r w:rsidR="00526334">
        <w:rPr>
          <w:lang w:eastAsia="zh-CN"/>
        </w:rPr>
        <w:t xml:space="preserve">. Menetelmän avulla voin hyödyntää aineistosta saamani tiedon monipuolisesti. </w:t>
      </w:r>
    </w:p>
    <w:p w14:paraId="09DEBDDC" w14:textId="279533BF" w:rsidR="003D3382" w:rsidRDefault="003D3382" w:rsidP="003D3382">
      <w:pPr>
        <w:pStyle w:val="Leipteksti1"/>
        <w:rPr>
          <w:lang w:eastAsia="zh-CN"/>
        </w:rPr>
      </w:pPr>
      <w:r>
        <w:rPr>
          <w:lang w:eastAsia="zh-CN"/>
        </w:rPr>
        <w:t>Pyrin löytämään aineistosta teemoja, jotka kuvaavat reflektioprosessin rakentamista tai reflektioprosessin ohjaamista. Pyrin tässä vaiheessa valitsemaan teemoja, jotka ovat hyvin yleisiä, jotta aineistosta nousisi tarkempia ilmiöitä tarkasteltavaksi. Teemojen avulla pyrin myös löytämään aineistosta opettajien ajatukset vastauksiksi tutkimuskysymyksiin. Valitsin teemoiksi reflektioprosessin, reflektion ohjaamisen, reflektion käsitteellistämisen, reflektion edellytykset ja reflektion haasteet.</w:t>
      </w:r>
    </w:p>
    <w:p w14:paraId="06CA4891" w14:textId="77777777" w:rsidR="00DA0DC5" w:rsidRDefault="00526334" w:rsidP="00E34DFA">
      <w:pPr>
        <w:pStyle w:val="Leipteksti1"/>
        <w:rPr>
          <w:lang w:eastAsia="zh-CN"/>
        </w:rPr>
      </w:pPr>
      <w:r>
        <w:rPr>
          <w:lang w:eastAsia="zh-CN"/>
        </w:rPr>
        <w:t>Aineiston analysoinnin aloitin helmikuun 2021 alussa, jolloin luin aineistoa läpi useaan kertaan. Näin sain aineistosta hyvän kokonaiskuvan</w:t>
      </w:r>
      <w:r w:rsidR="00DA0DC5">
        <w:rPr>
          <w:lang w:eastAsia="zh-CN"/>
        </w:rPr>
        <w:t xml:space="preserve">. Aloittaessani </w:t>
      </w:r>
    </w:p>
    <w:p w14:paraId="3EBDB5C2" w14:textId="77777777" w:rsidR="0002026D" w:rsidRDefault="00DA0DC5" w:rsidP="00A364B4">
      <w:pPr>
        <w:pStyle w:val="Leipteksti1"/>
        <w:ind w:firstLine="0"/>
        <w:rPr>
          <w:lang w:eastAsia="zh-CN"/>
        </w:rPr>
      </w:pPr>
      <w:r>
        <w:rPr>
          <w:lang w:eastAsia="zh-CN"/>
        </w:rPr>
        <w:t xml:space="preserve">aineiston tarkempaa käsittelyä hyödynsin Eskolan ja Vastamäen (2010) ehdottamaa tapaa niiden kohtien merkitsemisestä yliviivaten, jotka vastasivat teoriasta </w:t>
      </w:r>
      <w:r>
        <w:rPr>
          <w:lang w:eastAsia="zh-CN"/>
        </w:rPr>
        <w:lastRenderedPageBreak/>
        <w:t xml:space="preserve">valikoituja teemoja. </w:t>
      </w:r>
      <w:r w:rsidR="003D3382">
        <w:rPr>
          <w:lang w:eastAsia="zh-CN"/>
        </w:rPr>
        <w:t>K</w:t>
      </w:r>
      <w:r>
        <w:rPr>
          <w:lang w:eastAsia="zh-CN"/>
        </w:rPr>
        <w:t xml:space="preserve">aikki viisi teemaa merkittiin aineistoon eri väreillä, jotta teemat erottuvat selkeästi toisistaan. </w:t>
      </w:r>
      <w:r w:rsidR="003D3382">
        <w:rPr>
          <w:lang w:eastAsia="zh-CN"/>
        </w:rPr>
        <w:t xml:space="preserve">Kaikista teemoista nousi tässä vaiheessa alkuperäisilmaisuja. Yhteensä alkuperäisilmauksia </w:t>
      </w:r>
      <w:r w:rsidR="0002026D">
        <w:rPr>
          <w:lang w:eastAsia="zh-CN"/>
        </w:rPr>
        <w:t xml:space="preserve">nousi 201 kappaletta. </w:t>
      </w:r>
    </w:p>
    <w:p w14:paraId="1B3F3007" w14:textId="2C00A5B7" w:rsidR="00A364B4" w:rsidRDefault="00A364B4" w:rsidP="0002026D">
      <w:pPr>
        <w:pStyle w:val="Leipteksti1"/>
        <w:rPr>
          <w:lang w:eastAsia="zh-CN"/>
        </w:rPr>
      </w:pPr>
      <w:r>
        <w:rPr>
          <w:lang w:eastAsia="zh-CN"/>
        </w:rPr>
        <w:t>Kun aineisto oli yliviivattu ja teemoja käsittelevät alkuperäisilmaukset luokiteltu teemoittain, järjestin aineiston uudelleen antamalla aihekokonaisuuksille nimet (Eskola 2018).</w:t>
      </w:r>
      <w:r w:rsidR="0002026D">
        <w:rPr>
          <w:lang w:eastAsia="zh-CN"/>
        </w:rPr>
        <w:t xml:space="preserve"> Toteutin aineiston järjestämisen siten, että kopioin alkuperäisilmaukset excel</w:t>
      </w:r>
      <w:r w:rsidR="00C940A1">
        <w:rPr>
          <w:lang w:eastAsia="zh-CN"/>
        </w:rPr>
        <w:t>-</w:t>
      </w:r>
      <w:r w:rsidR="0002026D">
        <w:rPr>
          <w:lang w:eastAsia="zh-CN"/>
        </w:rPr>
        <w:t>tiedostoon, jossa ilmaukset järjestettiin viiden kirjallisuudesta nouss</w:t>
      </w:r>
      <w:r w:rsidR="00C940A1">
        <w:rPr>
          <w:lang w:eastAsia="zh-CN"/>
        </w:rPr>
        <w:t>e</w:t>
      </w:r>
      <w:r w:rsidR="0002026D">
        <w:rPr>
          <w:lang w:eastAsia="zh-CN"/>
        </w:rPr>
        <w:t>en teeman alle. Tämän jälkeen</w:t>
      </w:r>
      <w:r>
        <w:rPr>
          <w:lang w:eastAsia="zh-CN"/>
        </w:rPr>
        <w:t xml:space="preserve"> hyödynsin Tuomen ja Sarajärven (2009, 108) mallia tutkimuksen kolmivaiheisesta tulkitsemisesta ja pelkistämisestä. </w:t>
      </w:r>
    </w:p>
    <w:p w14:paraId="67727B84" w14:textId="298AD717" w:rsidR="0002026D" w:rsidRDefault="00A364B4" w:rsidP="0002026D">
      <w:pPr>
        <w:pStyle w:val="Leipteksti1"/>
        <w:rPr>
          <w:lang w:eastAsia="zh-CN"/>
        </w:rPr>
      </w:pPr>
      <w:r>
        <w:rPr>
          <w:lang w:eastAsia="zh-CN"/>
        </w:rPr>
        <w:t xml:space="preserve">Ensimmäinen vaihe on pelkistäminen eli redusointi. Tässä vaiheessa aineistosta pyritään poistamaan tutkimuksen kannalta merkityksetön tieto (Vilkka 2005, 140). </w:t>
      </w:r>
      <w:r w:rsidR="00855DBF">
        <w:rPr>
          <w:lang w:eastAsia="zh-CN"/>
        </w:rPr>
        <w:t xml:space="preserve">Aineistosta etsitään tutkimuskysymysten kannalta olennainen tieto ja merkittävät lauseet, jotka pelkistetään lyhyiksi ilmaisuiksi (Tuomi &amp; Sarajärvi 2009, 101). </w:t>
      </w:r>
      <w:r w:rsidR="0002026D">
        <w:rPr>
          <w:lang w:eastAsia="zh-CN"/>
        </w:rPr>
        <w:t xml:space="preserve">Tässä kohdassa kirjoitin jokaisen alkuperäisilmauksen kohdalle taulukkoon pelkistetyn ilmauksen, joka kuvaa alkuperäisilmauksen sisältöä, mutta on hieman yleisempi. </w:t>
      </w:r>
    </w:p>
    <w:p w14:paraId="73892FDB" w14:textId="3519520C" w:rsidR="00583C7B" w:rsidRDefault="00583C7B" w:rsidP="0002026D">
      <w:pPr>
        <w:pStyle w:val="Leipteksti1"/>
        <w:rPr>
          <w:lang w:eastAsia="zh-CN"/>
        </w:rPr>
      </w:pPr>
      <w:r>
        <w:rPr>
          <w:lang w:eastAsia="zh-CN"/>
        </w:rPr>
        <w:t>Pelkistämisen jälkeen alkaa toinen vaihe, ryhmittely eli klusterointi (Tuomi &amp; Sarajärvi</w:t>
      </w:r>
      <w:r w:rsidR="00827547">
        <w:rPr>
          <w:lang w:eastAsia="zh-CN"/>
        </w:rPr>
        <w:t xml:space="preserve"> 2009,</w:t>
      </w:r>
      <w:r>
        <w:rPr>
          <w:lang w:eastAsia="zh-CN"/>
        </w:rPr>
        <w:t xml:space="preserve"> 109). Ryhmittelyssä on monta tapaa kuten ryhmittely ilmaisun piirteiden, ominaisuuksien tai käsitysten mukaan (Vilkka 2005, 140). Tässä tutkimuksessa ryhmittely toteutettiin keräämällä samankaltaisia ilmaisuja saman teeman alle. Tässä yhdistelyssä pelkistetyt ilmaukset toimivat apuna</w:t>
      </w:r>
      <w:r w:rsidR="00455214">
        <w:rPr>
          <w:lang w:eastAsia="zh-CN"/>
        </w:rPr>
        <w:t xml:space="preserve">. </w:t>
      </w:r>
      <w:r w:rsidR="0002026D">
        <w:rPr>
          <w:lang w:eastAsia="zh-CN"/>
        </w:rPr>
        <w:t>Ryhmit</w:t>
      </w:r>
      <w:r w:rsidR="00C940A1">
        <w:rPr>
          <w:lang w:eastAsia="zh-CN"/>
        </w:rPr>
        <w:t>tel</w:t>
      </w:r>
      <w:r w:rsidR="0002026D">
        <w:rPr>
          <w:lang w:eastAsia="zh-CN"/>
        </w:rPr>
        <w:t xml:space="preserve">in siis yhteen alkuperäisilmaukset, jotka teeman sisällä ovat samankaltaisia. </w:t>
      </w:r>
    </w:p>
    <w:p w14:paraId="4ECCF6BB" w14:textId="0126FC00" w:rsidR="00455214" w:rsidRDefault="00455214" w:rsidP="00455214">
      <w:pPr>
        <w:pStyle w:val="Leipteksti1"/>
        <w:rPr>
          <w:lang w:eastAsia="zh-CN"/>
        </w:rPr>
      </w:pPr>
      <w:r>
        <w:rPr>
          <w:lang w:eastAsia="zh-CN"/>
        </w:rPr>
        <w:t xml:space="preserve">Kolmantena, eli viimeisenä aineiston analysointivaiheena oli teoreettinen käsitteellistäminen eli abstrahointi. Tämä vaihe tuo teoreettiset käsitteet lähemmäs aineistoa. Käsitteellistämisellä pyritään saamaan vastaus tutkimustehtävään ja työtä jatketaankin niin pitkään, kunnes vastaus on saatu. (Tuomi &amp; Sarajärvi 2009, 111–112.) </w:t>
      </w:r>
      <w:r w:rsidR="0002026D">
        <w:rPr>
          <w:lang w:eastAsia="zh-CN"/>
        </w:rPr>
        <w:t xml:space="preserve">Edellisessä vaiheessa olin yhdistänyt samankaltaiset ilmaisut yhteen ja nyt pyrin vielä tarkentamaan ryhmien teoreettista käsitettä. </w:t>
      </w:r>
      <w:r w:rsidR="0046206F">
        <w:rPr>
          <w:lang w:eastAsia="zh-CN"/>
        </w:rPr>
        <w:t xml:space="preserve">Taulukossa 1 on esitetty yhden teeman avulla se, miten olen järjestänyt aineiston uudestaan. </w:t>
      </w:r>
    </w:p>
    <w:p w14:paraId="15DA082E" w14:textId="77777777" w:rsidR="00E27CA8" w:rsidRDefault="00E27CA8" w:rsidP="00455214">
      <w:pPr>
        <w:pStyle w:val="Leipteksti1"/>
        <w:rPr>
          <w:lang w:eastAsia="zh-CN"/>
        </w:rPr>
      </w:pPr>
    </w:p>
    <w:p w14:paraId="000FF0A3" w14:textId="7E8F40BA" w:rsidR="0046206F" w:rsidRDefault="0046206F" w:rsidP="00455214">
      <w:pPr>
        <w:pStyle w:val="Leipteksti1"/>
        <w:rPr>
          <w:lang w:eastAsia="zh-CN"/>
        </w:rPr>
      </w:pPr>
    </w:p>
    <w:p w14:paraId="58B32385" w14:textId="39FAFE1E" w:rsidR="0046206F" w:rsidRPr="00E27CA8" w:rsidRDefault="00E27CA8" w:rsidP="00E27CA8">
      <w:pPr>
        <w:pStyle w:val="Leipteksti1"/>
        <w:ind w:firstLine="0"/>
        <w:rPr>
          <w:lang w:eastAsia="zh-CN"/>
        </w:rPr>
      </w:pPr>
      <w:r w:rsidRPr="00E27CA8">
        <w:t xml:space="preserve">TAULUKKO </w:t>
      </w:r>
      <w:r w:rsidRPr="00E27CA8">
        <w:rPr>
          <w:noProof/>
        </w:rPr>
        <w:t>1</w:t>
      </w:r>
      <w:r w:rsidRPr="00E27CA8">
        <w:t>. Aineiston analysointi ”Reflektio koulussa” teemassa</w:t>
      </w:r>
    </w:p>
    <w:tbl>
      <w:tblPr>
        <w:tblStyle w:val="TableGrid"/>
        <w:tblW w:w="8503" w:type="dxa"/>
        <w:tblLook w:val="04A0" w:firstRow="1" w:lastRow="0" w:firstColumn="1" w:lastColumn="0" w:noHBand="0" w:noVBand="1"/>
      </w:tblPr>
      <w:tblGrid>
        <w:gridCol w:w="1271"/>
        <w:gridCol w:w="4605"/>
        <w:gridCol w:w="1196"/>
        <w:gridCol w:w="1431"/>
      </w:tblGrid>
      <w:tr w:rsidR="0046206F" w:rsidRPr="0046206F" w14:paraId="61E7D830" w14:textId="77777777" w:rsidTr="00E27CA8">
        <w:trPr>
          <w:trHeight w:val="315"/>
        </w:trPr>
        <w:tc>
          <w:tcPr>
            <w:tcW w:w="1271" w:type="dxa"/>
            <w:tcBorders>
              <w:left w:val="nil"/>
              <w:bottom w:val="single" w:sz="4" w:space="0" w:color="auto"/>
              <w:right w:val="nil"/>
            </w:tcBorders>
            <w:noWrap/>
            <w:hideMark/>
          </w:tcPr>
          <w:p w14:paraId="73B61D96" w14:textId="77777777" w:rsidR="0046206F" w:rsidRPr="0046206F" w:rsidRDefault="0046206F" w:rsidP="0046206F">
            <w:pPr>
              <w:pStyle w:val="Leipteksti1"/>
              <w:spacing w:line="240" w:lineRule="auto"/>
              <w:ind w:firstLine="0"/>
              <w:rPr>
                <w:sz w:val="20"/>
                <w:szCs w:val="20"/>
                <w:lang w:eastAsia="zh-CN"/>
              </w:rPr>
            </w:pPr>
            <w:r w:rsidRPr="0046206F">
              <w:rPr>
                <w:sz w:val="20"/>
                <w:szCs w:val="20"/>
                <w:lang w:eastAsia="zh-CN"/>
              </w:rPr>
              <w:t>Teoriaohjaava teema</w:t>
            </w:r>
          </w:p>
        </w:tc>
        <w:tc>
          <w:tcPr>
            <w:tcW w:w="4605" w:type="dxa"/>
            <w:tcBorders>
              <w:left w:val="nil"/>
              <w:bottom w:val="single" w:sz="4" w:space="0" w:color="auto"/>
              <w:right w:val="nil"/>
            </w:tcBorders>
            <w:noWrap/>
            <w:hideMark/>
          </w:tcPr>
          <w:p w14:paraId="2C9A09B1" w14:textId="77777777" w:rsidR="0046206F" w:rsidRPr="0046206F" w:rsidRDefault="0046206F" w:rsidP="0046206F">
            <w:pPr>
              <w:pStyle w:val="Leipteksti1"/>
              <w:spacing w:line="240" w:lineRule="auto"/>
              <w:ind w:firstLine="0"/>
              <w:rPr>
                <w:sz w:val="20"/>
                <w:szCs w:val="20"/>
                <w:lang w:eastAsia="zh-CN"/>
              </w:rPr>
            </w:pPr>
            <w:r w:rsidRPr="0046206F">
              <w:rPr>
                <w:sz w:val="20"/>
                <w:szCs w:val="20"/>
                <w:lang w:eastAsia="zh-CN"/>
              </w:rPr>
              <w:t>Alkuperäisilmaus</w:t>
            </w:r>
          </w:p>
        </w:tc>
        <w:tc>
          <w:tcPr>
            <w:tcW w:w="1196" w:type="dxa"/>
            <w:tcBorders>
              <w:left w:val="nil"/>
              <w:bottom w:val="single" w:sz="4" w:space="0" w:color="auto"/>
              <w:right w:val="nil"/>
            </w:tcBorders>
            <w:noWrap/>
            <w:hideMark/>
          </w:tcPr>
          <w:p w14:paraId="2C728B11" w14:textId="77777777" w:rsidR="0046206F" w:rsidRPr="0046206F" w:rsidRDefault="0046206F" w:rsidP="0046206F">
            <w:pPr>
              <w:pStyle w:val="Leipteksti1"/>
              <w:spacing w:line="240" w:lineRule="auto"/>
              <w:ind w:firstLine="0"/>
              <w:rPr>
                <w:sz w:val="20"/>
                <w:szCs w:val="20"/>
                <w:lang w:eastAsia="zh-CN"/>
              </w:rPr>
            </w:pPr>
            <w:r w:rsidRPr="0046206F">
              <w:rPr>
                <w:sz w:val="20"/>
                <w:szCs w:val="20"/>
                <w:lang w:eastAsia="zh-CN"/>
              </w:rPr>
              <w:t>Pelkistetty ilmaus</w:t>
            </w:r>
          </w:p>
        </w:tc>
        <w:tc>
          <w:tcPr>
            <w:tcW w:w="1431" w:type="dxa"/>
            <w:tcBorders>
              <w:left w:val="nil"/>
              <w:bottom w:val="single" w:sz="4" w:space="0" w:color="auto"/>
              <w:right w:val="nil"/>
            </w:tcBorders>
            <w:noWrap/>
            <w:hideMark/>
          </w:tcPr>
          <w:p w14:paraId="414DD4C1" w14:textId="77777777" w:rsidR="0046206F" w:rsidRPr="0046206F" w:rsidRDefault="0046206F" w:rsidP="0046206F">
            <w:pPr>
              <w:pStyle w:val="Leipteksti1"/>
              <w:spacing w:line="240" w:lineRule="auto"/>
              <w:ind w:firstLine="0"/>
              <w:rPr>
                <w:sz w:val="20"/>
                <w:szCs w:val="20"/>
                <w:lang w:eastAsia="zh-CN"/>
              </w:rPr>
            </w:pPr>
            <w:r w:rsidRPr="0046206F">
              <w:rPr>
                <w:sz w:val="20"/>
                <w:szCs w:val="20"/>
                <w:lang w:eastAsia="zh-CN"/>
              </w:rPr>
              <w:t>Teoreettinen käsitteellistäminen</w:t>
            </w:r>
          </w:p>
        </w:tc>
      </w:tr>
      <w:tr w:rsidR="00E27CA8" w:rsidRPr="0046206F" w14:paraId="2CFEC41F" w14:textId="77777777" w:rsidTr="00E27CA8">
        <w:trPr>
          <w:trHeight w:val="315"/>
        </w:trPr>
        <w:tc>
          <w:tcPr>
            <w:tcW w:w="1271" w:type="dxa"/>
            <w:tcBorders>
              <w:left w:val="nil"/>
              <w:bottom w:val="nil"/>
              <w:right w:val="nil"/>
            </w:tcBorders>
            <w:noWrap/>
            <w:hideMark/>
          </w:tcPr>
          <w:p w14:paraId="165D8EBE" w14:textId="77777777" w:rsidR="00E27CA8" w:rsidRPr="0046206F" w:rsidRDefault="00E27CA8" w:rsidP="00E27CA8">
            <w:pPr>
              <w:pStyle w:val="Leipteksti1"/>
              <w:spacing w:line="240" w:lineRule="auto"/>
              <w:ind w:firstLine="0"/>
              <w:rPr>
                <w:sz w:val="20"/>
                <w:szCs w:val="20"/>
                <w:lang w:eastAsia="zh-CN"/>
              </w:rPr>
            </w:pPr>
            <w:r w:rsidRPr="0046206F">
              <w:rPr>
                <w:sz w:val="20"/>
                <w:szCs w:val="20"/>
                <w:lang w:eastAsia="zh-CN"/>
              </w:rPr>
              <w:t>Reflektio koulussa</w:t>
            </w:r>
          </w:p>
        </w:tc>
        <w:tc>
          <w:tcPr>
            <w:tcW w:w="4605" w:type="dxa"/>
            <w:tcBorders>
              <w:left w:val="nil"/>
              <w:bottom w:val="nil"/>
              <w:right w:val="nil"/>
            </w:tcBorders>
            <w:noWrap/>
            <w:hideMark/>
          </w:tcPr>
          <w:p w14:paraId="1E39D8AE" w14:textId="5CDB8B22" w:rsidR="00E27CA8" w:rsidRPr="0046206F" w:rsidRDefault="00E27CA8" w:rsidP="00E27CA8">
            <w:pPr>
              <w:pStyle w:val="Leipteksti1"/>
              <w:spacing w:line="240" w:lineRule="auto"/>
              <w:ind w:firstLine="0"/>
              <w:rPr>
                <w:sz w:val="20"/>
                <w:szCs w:val="20"/>
                <w:lang w:eastAsia="zh-CN"/>
              </w:rPr>
            </w:pPr>
            <w:r>
              <w:rPr>
                <w:sz w:val="20"/>
                <w:szCs w:val="20"/>
                <w:lang w:eastAsia="zh-CN"/>
              </w:rPr>
              <w:t>”</w:t>
            </w:r>
            <w:r w:rsidRPr="0046206F">
              <w:rPr>
                <w:sz w:val="20"/>
                <w:szCs w:val="20"/>
                <w:lang w:eastAsia="zh-CN"/>
              </w:rPr>
              <w:t>oppilas opetetaan ottamaan sitä palautetta ja opettamaan se palaute niin että siitä ei tarvi vetää hernettä nokkaan joka kerta vaan että se on opittava ottamaan vastaan ja korjaamaan sitä omaa käyttäytymistä, vähitellen oppii myös välttämään niitä tilanteita elikkä osaa</w:t>
            </w:r>
            <w:r>
              <w:rPr>
                <w:sz w:val="20"/>
                <w:szCs w:val="20"/>
                <w:lang w:eastAsia="zh-CN"/>
              </w:rPr>
              <w:t>”</w:t>
            </w:r>
            <w:r w:rsidRPr="0046206F">
              <w:rPr>
                <w:sz w:val="20"/>
                <w:szCs w:val="20"/>
                <w:lang w:eastAsia="zh-CN"/>
              </w:rPr>
              <w:t xml:space="preserve"> (</w:t>
            </w:r>
            <w:r w:rsidR="004A1D12">
              <w:rPr>
                <w:sz w:val="20"/>
                <w:szCs w:val="20"/>
                <w:lang w:eastAsia="zh-CN"/>
              </w:rPr>
              <w:t>O3</w:t>
            </w:r>
            <w:r w:rsidRPr="0046206F">
              <w:rPr>
                <w:sz w:val="20"/>
                <w:szCs w:val="20"/>
                <w:lang w:eastAsia="zh-CN"/>
              </w:rPr>
              <w:t>)</w:t>
            </w:r>
          </w:p>
        </w:tc>
        <w:tc>
          <w:tcPr>
            <w:tcW w:w="1196" w:type="dxa"/>
            <w:tcBorders>
              <w:left w:val="nil"/>
              <w:bottom w:val="nil"/>
              <w:right w:val="nil"/>
            </w:tcBorders>
            <w:noWrap/>
            <w:hideMark/>
          </w:tcPr>
          <w:p w14:paraId="2C3A53E5" w14:textId="44E5886E" w:rsidR="00E27CA8" w:rsidRPr="0046206F" w:rsidRDefault="00E27CA8" w:rsidP="00E27CA8">
            <w:pPr>
              <w:pStyle w:val="Leipteksti1"/>
              <w:spacing w:line="240" w:lineRule="auto"/>
              <w:ind w:firstLine="0"/>
              <w:rPr>
                <w:sz w:val="20"/>
                <w:szCs w:val="20"/>
                <w:lang w:eastAsia="zh-CN"/>
              </w:rPr>
            </w:pPr>
            <w:r w:rsidRPr="0046206F">
              <w:rPr>
                <w:sz w:val="20"/>
                <w:szCs w:val="20"/>
                <w:lang w:eastAsia="zh-CN"/>
              </w:rPr>
              <w:t>Kokemusten saattaminen käytäntöön</w:t>
            </w:r>
          </w:p>
        </w:tc>
        <w:tc>
          <w:tcPr>
            <w:tcW w:w="1431" w:type="dxa"/>
            <w:tcBorders>
              <w:left w:val="nil"/>
              <w:bottom w:val="nil"/>
              <w:right w:val="nil"/>
            </w:tcBorders>
            <w:noWrap/>
            <w:hideMark/>
          </w:tcPr>
          <w:p w14:paraId="54B13302" w14:textId="77777777" w:rsidR="00E27CA8" w:rsidRPr="0046206F" w:rsidRDefault="00E27CA8" w:rsidP="00E27CA8">
            <w:pPr>
              <w:pStyle w:val="Leipteksti1"/>
              <w:spacing w:line="240" w:lineRule="auto"/>
              <w:ind w:firstLine="0"/>
              <w:rPr>
                <w:sz w:val="20"/>
                <w:szCs w:val="20"/>
                <w:lang w:eastAsia="zh-CN"/>
              </w:rPr>
            </w:pPr>
            <w:r w:rsidRPr="0046206F">
              <w:rPr>
                <w:sz w:val="20"/>
                <w:szCs w:val="20"/>
                <w:lang w:eastAsia="zh-CN"/>
              </w:rPr>
              <w:t>Reflektion määrittely koulumaailmasta käsin</w:t>
            </w:r>
          </w:p>
        </w:tc>
      </w:tr>
      <w:tr w:rsidR="00E27CA8" w:rsidRPr="0046206F" w14:paraId="512FCF74" w14:textId="77777777" w:rsidTr="00E27CA8">
        <w:trPr>
          <w:trHeight w:val="315"/>
        </w:trPr>
        <w:tc>
          <w:tcPr>
            <w:tcW w:w="1271" w:type="dxa"/>
            <w:tcBorders>
              <w:top w:val="nil"/>
              <w:left w:val="nil"/>
              <w:bottom w:val="nil"/>
              <w:right w:val="nil"/>
            </w:tcBorders>
            <w:noWrap/>
            <w:hideMark/>
          </w:tcPr>
          <w:p w14:paraId="6D72B9E5" w14:textId="77777777" w:rsidR="00E27CA8" w:rsidRPr="0046206F" w:rsidRDefault="00E27CA8" w:rsidP="00E27CA8">
            <w:pPr>
              <w:pStyle w:val="Leipteksti1"/>
              <w:spacing w:line="240" w:lineRule="auto"/>
              <w:rPr>
                <w:sz w:val="20"/>
                <w:szCs w:val="20"/>
                <w:lang w:eastAsia="zh-CN"/>
              </w:rPr>
            </w:pPr>
          </w:p>
        </w:tc>
        <w:tc>
          <w:tcPr>
            <w:tcW w:w="4605" w:type="dxa"/>
            <w:tcBorders>
              <w:top w:val="nil"/>
              <w:left w:val="nil"/>
              <w:bottom w:val="nil"/>
              <w:right w:val="nil"/>
            </w:tcBorders>
            <w:noWrap/>
            <w:hideMark/>
          </w:tcPr>
          <w:p w14:paraId="65527B4D" w14:textId="33CAE93B" w:rsidR="00E27CA8" w:rsidRPr="0046206F" w:rsidRDefault="00E27CA8" w:rsidP="00E27CA8">
            <w:pPr>
              <w:pStyle w:val="Leipteksti1"/>
              <w:spacing w:line="240" w:lineRule="auto"/>
              <w:ind w:firstLine="0"/>
              <w:rPr>
                <w:sz w:val="20"/>
                <w:szCs w:val="20"/>
                <w:lang w:eastAsia="zh-CN"/>
              </w:rPr>
            </w:pPr>
            <w:r>
              <w:rPr>
                <w:sz w:val="20"/>
                <w:szCs w:val="20"/>
                <w:lang w:eastAsia="zh-CN"/>
              </w:rPr>
              <w:t>”</w:t>
            </w:r>
            <w:r w:rsidRPr="0046206F">
              <w:rPr>
                <w:sz w:val="20"/>
                <w:szCs w:val="20"/>
                <w:lang w:eastAsia="zh-CN"/>
              </w:rPr>
              <w:t>Missä onnistuttiin, mitä voitaisiin tehdä ens kerralla paremmin</w:t>
            </w:r>
            <w:r>
              <w:rPr>
                <w:sz w:val="20"/>
                <w:szCs w:val="20"/>
                <w:lang w:eastAsia="zh-CN"/>
              </w:rPr>
              <w:t>”</w:t>
            </w:r>
            <w:r w:rsidRPr="0046206F">
              <w:rPr>
                <w:sz w:val="20"/>
                <w:szCs w:val="20"/>
                <w:lang w:eastAsia="zh-CN"/>
              </w:rPr>
              <w:t xml:space="preserve"> (</w:t>
            </w:r>
            <w:r w:rsidR="004A1D12">
              <w:rPr>
                <w:sz w:val="20"/>
                <w:szCs w:val="20"/>
                <w:lang w:eastAsia="zh-CN"/>
              </w:rPr>
              <w:t>O1</w:t>
            </w:r>
            <w:r w:rsidRPr="0046206F">
              <w:rPr>
                <w:sz w:val="20"/>
                <w:szCs w:val="20"/>
                <w:lang w:eastAsia="zh-CN"/>
              </w:rPr>
              <w:t xml:space="preserve">) </w:t>
            </w:r>
          </w:p>
        </w:tc>
        <w:tc>
          <w:tcPr>
            <w:tcW w:w="1196" w:type="dxa"/>
            <w:tcBorders>
              <w:top w:val="nil"/>
              <w:left w:val="nil"/>
              <w:bottom w:val="nil"/>
              <w:right w:val="nil"/>
            </w:tcBorders>
            <w:noWrap/>
            <w:hideMark/>
          </w:tcPr>
          <w:p w14:paraId="28513595" w14:textId="77777777" w:rsidR="00E27CA8" w:rsidRPr="0046206F" w:rsidRDefault="00E27CA8" w:rsidP="00E27CA8">
            <w:pPr>
              <w:pStyle w:val="Leipteksti1"/>
              <w:spacing w:line="240" w:lineRule="auto"/>
              <w:ind w:firstLine="0"/>
              <w:rPr>
                <w:sz w:val="20"/>
                <w:szCs w:val="20"/>
                <w:lang w:eastAsia="zh-CN"/>
              </w:rPr>
            </w:pPr>
            <w:r w:rsidRPr="0046206F">
              <w:rPr>
                <w:sz w:val="20"/>
                <w:szCs w:val="20"/>
                <w:lang w:eastAsia="zh-CN"/>
              </w:rPr>
              <w:t>Pohdinta</w:t>
            </w:r>
          </w:p>
        </w:tc>
        <w:tc>
          <w:tcPr>
            <w:tcW w:w="1431" w:type="dxa"/>
            <w:tcBorders>
              <w:top w:val="nil"/>
              <w:left w:val="nil"/>
              <w:bottom w:val="nil"/>
              <w:right w:val="nil"/>
            </w:tcBorders>
            <w:noWrap/>
            <w:hideMark/>
          </w:tcPr>
          <w:p w14:paraId="4E814B3A" w14:textId="77777777" w:rsidR="00E27CA8" w:rsidRPr="0046206F" w:rsidRDefault="00E27CA8" w:rsidP="00E27CA8">
            <w:pPr>
              <w:pStyle w:val="Leipteksti1"/>
              <w:spacing w:line="240" w:lineRule="auto"/>
              <w:ind w:firstLine="0"/>
              <w:rPr>
                <w:sz w:val="20"/>
                <w:szCs w:val="20"/>
                <w:lang w:eastAsia="zh-CN"/>
              </w:rPr>
            </w:pPr>
          </w:p>
        </w:tc>
      </w:tr>
      <w:tr w:rsidR="00E27CA8" w:rsidRPr="0046206F" w14:paraId="71D41487" w14:textId="77777777" w:rsidTr="00E27CA8">
        <w:trPr>
          <w:trHeight w:val="315"/>
        </w:trPr>
        <w:tc>
          <w:tcPr>
            <w:tcW w:w="1271" w:type="dxa"/>
            <w:tcBorders>
              <w:top w:val="nil"/>
              <w:left w:val="nil"/>
              <w:bottom w:val="nil"/>
              <w:right w:val="nil"/>
            </w:tcBorders>
            <w:noWrap/>
            <w:hideMark/>
          </w:tcPr>
          <w:p w14:paraId="323677BF" w14:textId="77777777" w:rsidR="00E27CA8" w:rsidRPr="0046206F" w:rsidRDefault="00E27CA8" w:rsidP="00E27CA8">
            <w:pPr>
              <w:pStyle w:val="Leipteksti1"/>
              <w:spacing w:line="240" w:lineRule="auto"/>
              <w:rPr>
                <w:sz w:val="20"/>
                <w:szCs w:val="20"/>
                <w:lang w:eastAsia="zh-CN"/>
              </w:rPr>
            </w:pPr>
          </w:p>
        </w:tc>
        <w:tc>
          <w:tcPr>
            <w:tcW w:w="4605" w:type="dxa"/>
            <w:tcBorders>
              <w:top w:val="nil"/>
              <w:left w:val="nil"/>
              <w:bottom w:val="nil"/>
              <w:right w:val="nil"/>
            </w:tcBorders>
            <w:noWrap/>
          </w:tcPr>
          <w:p w14:paraId="6E9CB5B9" w14:textId="696699A0" w:rsidR="00E27CA8" w:rsidRPr="0046206F" w:rsidRDefault="00E27CA8" w:rsidP="00E27CA8">
            <w:pPr>
              <w:pStyle w:val="Leipteksti1"/>
              <w:spacing w:line="240" w:lineRule="auto"/>
              <w:ind w:firstLine="0"/>
              <w:rPr>
                <w:sz w:val="20"/>
                <w:szCs w:val="20"/>
                <w:lang w:eastAsia="zh-CN"/>
              </w:rPr>
            </w:pPr>
            <w:r>
              <w:rPr>
                <w:sz w:val="20"/>
                <w:szCs w:val="20"/>
                <w:lang w:eastAsia="zh-CN"/>
              </w:rPr>
              <w:t>”</w:t>
            </w:r>
            <w:r w:rsidRPr="0046206F">
              <w:rPr>
                <w:sz w:val="20"/>
                <w:szCs w:val="20"/>
                <w:lang w:eastAsia="zh-CN"/>
              </w:rPr>
              <w:t>se on niinkun tasapuolista ja tasa-arvosta pohtimista siitä että mitä koettiin, mitä tapahtu, mitä tehtiin ja mitä siitä olis opittavissa</w:t>
            </w:r>
            <w:r>
              <w:rPr>
                <w:sz w:val="20"/>
                <w:szCs w:val="20"/>
                <w:lang w:eastAsia="zh-CN"/>
              </w:rPr>
              <w:t>”</w:t>
            </w:r>
            <w:r w:rsidRPr="0046206F">
              <w:rPr>
                <w:sz w:val="20"/>
                <w:szCs w:val="20"/>
                <w:lang w:eastAsia="zh-CN"/>
              </w:rPr>
              <w:t xml:space="preserve"> (</w:t>
            </w:r>
            <w:r w:rsidR="004A1D12">
              <w:rPr>
                <w:sz w:val="20"/>
                <w:szCs w:val="20"/>
                <w:lang w:eastAsia="zh-CN"/>
              </w:rPr>
              <w:t>O2</w:t>
            </w:r>
            <w:r w:rsidRPr="0046206F">
              <w:rPr>
                <w:sz w:val="20"/>
                <w:szCs w:val="20"/>
                <w:lang w:eastAsia="zh-CN"/>
              </w:rPr>
              <w:t>)</w:t>
            </w:r>
          </w:p>
        </w:tc>
        <w:tc>
          <w:tcPr>
            <w:tcW w:w="1196" w:type="dxa"/>
            <w:tcBorders>
              <w:top w:val="nil"/>
              <w:left w:val="nil"/>
              <w:bottom w:val="nil"/>
              <w:right w:val="nil"/>
            </w:tcBorders>
            <w:noWrap/>
          </w:tcPr>
          <w:p w14:paraId="0CF46429" w14:textId="09E34EE5" w:rsidR="00E27CA8" w:rsidRPr="0046206F" w:rsidRDefault="00E27CA8" w:rsidP="00E27CA8">
            <w:pPr>
              <w:pStyle w:val="Leipteksti1"/>
              <w:spacing w:line="240" w:lineRule="auto"/>
              <w:ind w:firstLine="0"/>
              <w:rPr>
                <w:sz w:val="20"/>
                <w:szCs w:val="20"/>
                <w:lang w:eastAsia="zh-CN"/>
              </w:rPr>
            </w:pPr>
            <w:r w:rsidRPr="0046206F">
              <w:rPr>
                <w:sz w:val="20"/>
                <w:szCs w:val="20"/>
                <w:lang w:eastAsia="zh-CN"/>
              </w:rPr>
              <w:t>Pohdintaa</w:t>
            </w:r>
          </w:p>
        </w:tc>
        <w:tc>
          <w:tcPr>
            <w:tcW w:w="1431" w:type="dxa"/>
            <w:tcBorders>
              <w:top w:val="nil"/>
              <w:left w:val="nil"/>
              <w:bottom w:val="nil"/>
              <w:right w:val="nil"/>
            </w:tcBorders>
            <w:noWrap/>
            <w:hideMark/>
          </w:tcPr>
          <w:p w14:paraId="16B32661" w14:textId="77777777" w:rsidR="00E27CA8" w:rsidRPr="0046206F" w:rsidRDefault="00E27CA8" w:rsidP="00E27CA8">
            <w:pPr>
              <w:pStyle w:val="Leipteksti1"/>
              <w:spacing w:line="240" w:lineRule="auto"/>
              <w:ind w:firstLine="0"/>
              <w:rPr>
                <w:sz w:val="20"/>
                <w:szCs w:val="20"/>
                <w:lang w:eastAsia="zh-CN"/>
              </w:rPr>
            </w:pPr>
          </w:p>
        </w:tc>
      </w:tr>
      <w:tr w:rsidR="00E27CA8" w:rsidRPr="0046206F" w14:paraId="33D13B43" w14:textId="77777777" w:rsidTr="00E27CA8">
        <w:trPr>
          <w:trHeight w:val="315"/>
        </w:trPr>
        <w:tc>
          <w:tcPr>
            <w:tcW w:w="1271" w:type="dxa"/>
            <w:tcBorders>
              <w:top w:val="nil"/>
              <w:left w:val="nil"/>
              <w:bottom w:val="single" w:sz="4" w:space="0" w:color="auto"/>
              <w:right w:val="nil"/>
            </w:tcBorders>
            <w:noWrap/>
            <w:hideMark/>
          </w:tcPr>
          <w:p w14:paraId="70246F35" w14:textId="77777777" w:rsidR="00E27CA8" w:rsidRPr="0046206F" w:rsidRDefault="00E27CA8" w:rsidP="00E27CA8">
            <w:pPr>
              <w:pStyle w:val="Leipteksti1"/>
              <w:spacing w:line="240" w:lineRule="auto"/>
              <w:rPr>
                <w:sz w:val="20"/>
                <w:szCs w:val="20"/>
                <w:lang w:eastAsia="zh-CN"/>
              </w:rPr>
            </w:pPr>
          </w:p>
        </w:tc>
        <w:tc>
          <w:tcPr>
            <w:tcW w:w="4605" w:type="dxa"/>
            <w:tcBorders>
              <w:top w:val="nil"/>
              <w:left w:val="nil"/>
              <w:bottom w:val="single" w:sz="4" w:space="0" w:color="auto"/>
              <w:right w:val="nil"/>
            </w:tcBorders>
            <w:noWrap/>
            <w:hideMark/>
          </w:tcPr>
          <w:p w14:paraId="40CB414F" w14:textId="51B1865D" w:rsidR="00E27CA8" w:rsidRPr="0046206F" w:rsidRDefault="00E27CA8" w:rsidP="00E27CA8">
            <w:pPr>
              <w:pStyle w:val="Leipteksti1"/>
              <w:spacing w:line="240" w:lineRule="auto"/>
              <w:ind w:firstLine="0"/>
              <w:rPr>
                <w:sz w:val="20"/>
                <w:szCs w:val="20"/>
                <w:lang w:eastAsia="zh-CN"/>
              </w:rPr>
            </w:pPr>
            <w:r>
              <w:rPr>
                <w:sz w:val="20"/>
                <w:szCs w:val="20"/>
                <w:lang w:eastAsia="zh-CN"/>
              </w:rPr>
              <w:t>”</w:t>
            </w:r>
            <w:r w:rsidRPr="0046206F">
              <w:rPr>
                <w:sz w:val="20"/>
                <w:szCs w:val="20"/>
                <w:lang w:eastAsia="zh-CN"/>
              </w:rPr>
              <w:t>että se on niinku niitä omieen kykyjen ja tunteitten ja taitojen ja jotenkin sitä, että osaa niinkun ajatella sitä vähän niinku mitä mä oon. Suhteessa niinku tavotteisiin ja toisiin ihmisiin ja kaikkeen.</w:t>
            </w:r>
            <w:r>
              <w:rPr>
                <w:sz w:val="20"/>
                <w:szCs w:val="20"/>
                <w:lang w:eastAsia="zh-CN"/>
              </w:rPr>
              <w:t>”</w:t>
            </w:r>
            <w:r w:rsidRPr="0046206F">
              <w:rPr>
                <w:sz w:val="20"/>
                <w:szCs w:val="20"/>
                <w:lang w:eastAsia="zh-CN"/>
              </w:rPr>
              <w:t xml:space="preserve">  (</w:t>
            </w:r>
            <w:r w:rsidR="004A1D12">
              <w:rPr>
                <w:sz w:val="20"/>
                <w:szCs w:val="20"/>
                <w:lang w:eastAsia="zh-CN"/>
              </w:rPr>
              <w:t>O4</w:t>
            </w:r>
            <w:r w:rsidRPr="0046206F">
              <w:rPr>
                <w:sz w:val="20"/>
                <w:szCs w:val="20"/>
                <w:lang w:eastAsia="zh-CN"/>
              </w:rPr>
              <w:t>)</w:t>
            </w:r>
          </w:p>
        </w:tc>
        <w:tc>
          <w:tcPr>
            <w:tcW w:w="1196" w:type="dxa"/>
            <w:tcBorders>
              <w:top w:val="nil"/>
              <w:left w:val="nil"/>
              <w:bottom w:val="single" w:sz="4" w:space="0" w:color="auto"/>
              <w:right w:val="nil"/>
            </w:tcBorders>
            <w:noWrap/>
            <w:hideMark/>
          </w:tcPr>
          <w:p w14:paraId="509553AF" w14:textId="77777777" w:rsidR="00E27CA8" w:rsidRPr="0046206F" w:rsidRDefault="00E27CA8" w:rsidP="00E27CA8">
            <w:pPr>
              <w:pStyle w:val="Leipteksti1"/>
              <w:spacing w:line="240" w:lineRule="auto"/>
              <w:ind w:firstLine="0"/>
              <w:rPr>
                <w:sz w:val="20"/>
                <w:szCs w:val="20"/>
                <w:lang w:eastAsia="zh-CN"/>
              </w:rPr>
            </w:pPr>
            <w:r w:rsidRPr="0046206F">
              <w:rPr>
                <w:sz w:val="20"/>
                <w:szCs w:val="20"/>
                <w:lang w:eastAsia="zh-CN"/>
              </w:rPr>
              <w:t>Itsensä tunteminen</w:t>
            </w:r>
          </w:p>
        </w:tc>
        <w:tc>
          <w:tcPr>
            <w:tcW w:w="1431" w:type="dxa"/>
            <w:tcBorders>
              <w:top w:val="nil"/>
              <w:left w:val="nil"/>
              <w:bottom w:val="single" w:sz="4" w:space="0" w:color="auto"/>
              <w:right w:val="nil"/>
            </w:tcBorders>
            <w:noWrap/>
            <w:hideMark/>
          </w:tcPr>
          <w:p w14:paraId="0BB82E34" w14:textId="77777777" w:rsidR="00E27CA8" w:rsidRPr="0046206F" w:rsidRDefault="00E27CA8" w:rsidP="00E27CA8">
            <w:pPr>
              <w:pStyle w:val="Leipteksti1"/>
              <w:spacing w:line="240" w:lineRule="auto"/>
              <w:ind w:firstLine="0"/>
              <w:rPr>
                <w:sz w:val="20"/>
                <w:szCs w:val="20"/>
                <w:lang w:eastAsia="zh-CN"/>
              </w:rPr>
            </w:pPr>
          </w:p>
        </w:tc>
      </w:tr>
      <w:tr w:rsidR="00E27CA8" w:rsidRPr="0046206F" w14:paraId="76E81A2C" w14:textId="77777777" w:rsidTr="00E27CA8">
        <w:trPr>
          <w:trHeight w:val="315"/>
        </w:trPr>
        <w:tc>
          <w:tcPr>
            <w:tcW w:w="1271" w:type="dxa"/>
            <w:tcBorders>
              <w:left w:val="nil"/>
              <w:bottom w:val="nil"/>
              <w:right w:val="nil"/>
            </w:tcBorders>
            <w:noWrap/>
          </w:tcPr>
          <w:p w14:paraId="20046A50" w14:textId="77777777" w:rsidR="00E27CA8" w:rsidRPr="0046206F" w:rsidRDefault="00E27CA8" w:rsidP="00E27CA8">
            <w:pPr>
              <w:pStyle w:val="Leipteksti1"/>
              <w:spacing w:line="240" w:lineRule="auto"/>
              <w:rPr>
                <w:sz w:val="20"/>
                <w:szCs w:val="20"/>
                <w:lang w:eastAsia="zh-CN"/>
              </w:rPr>
            </w:pPr>
          </w:p>
        </w:tc>
        <w:tc>
          <w:tcPr>
            <w:tcW w:w="4605" w:type="dxa"/>
            <w:tcBorders>
              <w:left w:val="nil"/>
              <w:bottom w:val="nil"/>
              <w:right w:val="nil"/>
            </w:tcBorders>
            <w:noWrap/>
          </w:tcPr>
          <w:p w14:paraId="646F44F8" w14:textId="79D6AA20" w:rsidR="00E27CA8" w:rsidRDefault="00E27CA8" w:rsidP="00E27CA8">
            <w:pPr>
              <w:pStyle w:val="Leipteksti1"/>
              <w:spacing w:line="240" w:lineRule="auto"/>
              <w:ind w:firstLine="0"/>
              <w:rPr>
                <w:sz w:val="20"/>
                <w:szCs w:val="20"/>
                <w:lang w:eastAsia="zh-CN"/>
              </w:rPr>
            </w:pPr>
            <w:r>
              <w:rPr>
                <w:sz w:val="20"/>
                <w:szCs w:val="20"/>
                <w:lang w:eastAsia="zh-CN"/>
              </w:rPr>
              <w:t>”</w:t>
            </w:r>
            <w:r w:rsidRPr="0046206F">
              <w:rPr>
                <w:sz w:val="20"/>
                <w:szCs w:val="20"/>
                <w:lang w:eastAsia="zh-CN"/>
              </w:rPr>
              <w:t>pyritään saamaan tiettyjä vaikutuksia, jotka jollakin tavalla liittyy siihen kasvatustavoitteeseen</w:t>
            </w:r>
            <w:r>
              <w:rPr>
                <w:sz w:val="20"/>
                <w:szCs w:val="20"/>
                <w:lang w:eastAsia="zh-CN"/>
              </w:rPr>
              <w:t>”</w:t>
            </w:r>
            <w:r w:rsidRPr="0046206F">
              <w:rPr>
                <w:sz w:val="20"/>
                <w:szCs w:val="20"/>
                <w:lang w:eastAsia="zh-CN"/>
              </w:rPr>
              <w:t xml:space="preserve"> (</w:t>
            </w:r>
            <w:r w:rsidR="004A1D12">
              <w:rPr>
                <w:sz w:val="20"/>
                <w:szCs w:val="20"/>
                <w:lang w:eastAsia="zh-CN"/>
              </w:rPr>
              <w:t>O1</w:t>
            </w:r>
            <w:r w:rsidRPr="0046206F">
              <w:rPr>
                <w:sz w:val="20"/>
                <w:szCs w:val="20"/>
                <w:lang w:eastAsia="zh-CN"/>
              </w:rPr>
              <w:t>)</w:t>
            </w:r>
          </w:p>
        </w:tc>
        <w:tc>
          <w:tcPr>
            <w:tcW w:w="1196" w:type="dxa"/>
            <w:tcBorders>
              <w:left w:val="nil"/>
              <w:bottom w:val="nil"/>
              <w:right w:val="nil"/>
            </w:tcBorders>
            <w:noWrap/>
          </w:tcPr>
          <w:p w14:paraId="1BB5C9FE" w14:textId="7C16D769" w:rsidR="00E27CA8" w:rsidRPr="0046206F" w:rsidRDefault="00E27CA8" w:rsidP="00E27CA8">
            <w:pPr>
              <w:pStyle w:val="Leipteksti1"/>
              <w:spacing w:line="240" w:lineRule="auto"/>
              <w:ind w:firstLine="0"/>
              <w:rPr>
                <w:sz w:val="20"/>
                <w:szCs w:val="20"/>
                <w:lang w:eastAsia="zh-CN"/>
              </w:rPr>
            </w:pPr>
            <w:r w:rsidRPr="0046206F">
              <w:rPr>
                <w:sz w:val="20"/>
                <w:szCs w:val="20"/>
                <w:lang w:eastAsia="zh-CN"/>
              </w:rPr>
              <w:t>Tavoitteellisuus</w:t>
            </w:r>
          </w:p>
        </w:tc>
        <w:tc>
          <w:tcPr>
            <w:tcW w:w="1431" w:type="dxa"/>
            <w:tcBorders>
              <w:left w:val="nil"/>
              <w:bottom w:val="nil"/>
              <w:right w:val="nil"/>
            </w:tcBorders>
            <w:noWrap/>
          </w:tcPr>
          <w:p w14:paraId="2812DE55" w14:textId="30DADED1" w:rsidR="00E27CA8" w:rsidRPr="0046206F" w:rsidRDefault="00E27CA8" w:rsidP="00E27CA8">
            <w:pPr>
              <w:pStyle w:val="Leipteksti1"/>
              <w:spacing w:line="240" w:lineRule="auto"/>
              <w:ind w:firstLine="0"/>
              <w:rPr>
                <w:sz w:val="20"/>
                <w:szCs w:val="20"/>
                <w:lang w:eastAsia="zh-CN"/>
              </w:rPr>
            </w:pPr>
            <w:r w:rsidRPr="0046206F">
              <w:rPr>
                <w:sz w:val="20"/>
                <w:szCs w:val="20"/>
                <w:lang w:eastAsia="zh-CN"/>
              </w:rPr>
              <w:t>Reflektio on tavoitteellista toimintaa</w:t>
            </w:r>
          </w:p>
        </w:tc>
      </w:tr>
      <w:tr w:rsidR="00E27CA8" w:rsidRPr="0046206F" w14:paraId="5779A6D1" w14:textId="77777777" w:rsidTr="00E27CA8">
        <w:trPr>
          <w:trHeight w:val="315"/>
        </w:trPr>
        <w:tc>
          <w:tcPr>
            <w:tcW w:w="1271" w:type="dxa"/>
            <w:tcBorders>
              <w:top w:val="nil"/>
              <w:left w:val="nil"/>
              <w:bottom w:val="nil"/>
              <w:right w:val="nil"/>
            </w:tcBorders>
            <w:noWrap/>
            <w:hideMark/>
          </w:tcPr>
          <w:p w14:paraId="14D70027" w14:textId="77777777" w:rsidR="00E27CA8" w:rsidRPr="0046206F" w:rsidRDefault="00E27CA8" w:rsidP="00E27CA8">
            <w:pPr>
              <w:pStyle w:val="Leipteksti1"/>
              <w:spacing w:line="240" w:lineRule="auto"/>
              <w:rPr>
                <w:sz w:val="20"/>
                <w:szCs w:val="20"/>
                <w:lang w:eastAsia="zh-CN"/>
              </w:rPr>
            </w:pPr>
          </w:p>
        </w:tc>
        <w:tc>
          <w:tcPr>
            <w:tcW w:w="4605" w:type="dxa"/>
            <w:tcBorders>
              <w:top w:val="nil"/>
              <w:left w:val="nil"/>
              <w:bottom w:val="nil"/>
              <w:right w:val="nil"/>
            </w:tcBorders>
            <w:noWrap/>
            <w:hideMark/>
          </w:tcPr>
          <w:p w14:paraId="172DA69F" w14:textId="0D0CCFA2" w:rsidR="00E27CA8" w:rsidRPr="0046206F" w:rsidRDefault="00E27CA8" w:rsidP="00E27CA8">
            <w:pPr>
              <w:pStyle w:val="Leipteksti1"/>
              <w:spacing w:line="240" w:lineRule="auto"/>
              <w:ind w:firstLine="0"/>
              <w:rPr>
                <w:sz w:val="20"/>
                <w:szCs w:val="20"/>
                <w:lang w:eastAsia="zh-CN"/>
              </w:rPr>
            </w:pPr>
            <w:r>
              <w:rPr>
                <w:sz w:val="20"/>
                <w:szCs w:val="20"/>
                <w:lang w:eastAsia="zh-CN"/>
              </w:rPr>
              <w:t>”</w:t>
            </w:r>
            <w:r w:rsidRPr="0046206F">
              <w:rPr>
                <w:sz w:val="20"/>
                <w:szCs w:val="20"/>
                <w:lang w:eastAsia="zh-CN"/>
              </w:rPr>
              <w:t>tavoitteellista toimintaa</w:t>
            </w:r>
            <w:r>
              <w:rPr>
                <w:sz w:val="20"/>
                <w:szCs w:val="20"/>
                <w:lang w:eastAsia="zh-CN"/>
              </w:rPr>
              <w:t>”</w:t>
            </w:r>
            <w:r w:rsidRPr="0046206F">
              <w:rPr>
                <w:sz w:val="20"/>
                <w:szCs w:val="20"/>
                <w:lang w:eastAsia="zh-CN"/>
              </w:rPr>
              <w:t xml:space="preserve"> (</w:t>
            </w:r>
            <w:r w:rsidR="004A1D12">
              <w:rPr>
                <w:sz w:val="20"/>
                <w:szCs w:val="20"/>
                <w:lang w:eastAsia="zh-CN"/>
              </w:rPr>
              <w:t>O1</w:t>
            </w:r>
            <w:r w:rsidRPr="0046206F">
              <w:rPr>
                <w:sz w:val="20"/>
                <w:szCs w:val="20"/>
                <w:lang w:eastAsia="zh-CN"/>
              </w:rPr>
              <w:t>)</w:t>
            </w:r>
          </w:p>
        </w:tc>
        <w:tc>
          <w:tcPr>
            <w:tcW w:w="1196" w:type="dxa"/>
            <w:tcBorders>
              <w:top w:val="nil"/>
              <w:left w:val="nil"/>
              <w:bottom w:val="nil"/>
              <w:right w:val="nil"/>
            </w:tcBorders>
            <w:noWrap/>
            <w:hideMark/>
          </w:tcPr>
          <w:p w14:paraId="4D5DDC0E" w14:textId="77777777" w:rsidR="00E27CA8" w:rsidRPr="0046206F" w:rsidRDefault="00E27CA8" w:rsidP="00E27CA8">
            <w:pPr>
              <w:pStyle w:val="Leipteksti1"/>
              <w:spacing w:line="240" w:lineRule="auto"/>
              <w:ind w:firstLine="0"/>
              <w:rPr>
                <w:sz w:val="20"/>
                <w:szCs w:val="20"/>
                <w:lang w:eastAsia="zh-CN"/>
              </w:rPr>
            </w:pPr>
            <w:r w:rsidRPr="0046206F">
              <w:rPr>
                <w:sz w:val="20"/>
                <w:szCs w:val="20"/>
                <w:lang w:eastAsia="zh-CN"/>
              </w:rPr>
              <w:t>Tavoitteellisuus</w:t>
            </w:r>
          </w:p>
        </w:tc>
        <w:tc>
          <w:tcPr>
            <w:tcW w:w="1431" w:type="dxa"/>
            <w:tcBorders>
              <w:top w:val="nil"/>
              <w:left w:val="nil"/>
              <w:bottom w:val="nil"/>
              <w:right w:val="nil"/>
            </w:tcBorders>
            <w:noWrap/>
          </w:tcPr>
          <w:p w14:paraId="24CFEB11" w14:textId="010E5BCF" w:rsidR="00E27CA8" w:rsidRPr="0046206F" w:rsidRDefault="00E27CA8" w:rsidP="00E27CA8">
            <w:pPr>
              <w:pStyle w:val="Leipteksti1"/>
              <w:spacing w:line="240" w:lineRule="auto"/>
              <w:ind w:firstLine="0"/>
              <w:rPr>
                <w:sz w:val="20"/>
                <w:szCs w:val="20"/>
                <w:lang w:eastAsia="zh-CN"/>
              </w:rPr>
            </w:pPr>
          </w:p>
        </w:tc>
      </w:tr>
      <w:tr w:rsidR="00E27CA8" w:rsidRPr="0046206F" w14:paraId="78888BBC" w14:textId="77777777" w:rsidTr="00E27CA8">
        <w:trPr>
          <w:trHeight w:val="315"/>
        </w:trPr>
        <w:tc>
          <w:tcPr>
            <w:tcW w:w="1271" w:type="dxa"/>
            <w:tcBorders>
              <w:top w:val="nil"/>
              <w:left w:val="nil"/>
              <w:bottom w:val="single" w:sz="4" w:space="0" w:color="auto"/>
              <w:right w:val="nil"/>
            </w:tcBorders>
            <w:noWrap/>
            <w:hideMark/>
          </w:tcPr>
          <w:p w14:paraId="76CCA7CB" w14:textId="77777777" w:rsidR="00E27CA8" w:rsidRPr="0046206F" w:rsidRDefault="00E27CA8" w:rsidP="00E27CA8">
            <w:pPr>
              <w:pStyle w:val="Leipteksti1"/>
              <w:spacing w:line="240" w:lineRule="auto"/>
              <w:rPr>
                <w:sz w:val="20"/>
                <w:szCs w:val="20"/>
                <w:lang w:eastAsia="zh-CN"/>
              </w:rPr>
            </w:pPr>
          </w:p>
        </w:tc>
        <w:tc>
          <w:tcPr>
            <w:tcW w:w="4605" w:type="dxa"/>
            <w:tcBorders>
              <w:top w:val="nil"/>
              <w:left w:val="nil"/>
              <w:bottom w:val="single" w:sz="4" w:space="0" w:color="auto"/>
              <w:right w:val="nil"/>
            </w:tcBorders>
            <w:noWrap/>
            <w:hideMark/>
          </w:tcPr>
          <w:p w14:paraId="244E0977" w14:textId="1C853EA9" w:rsidR="00E27CA8" w:rsidRPr="0046206F" w:rsidRDefault="00E27CA8" w:rsidP="00E27CA8">
            <w:pPr>
              <w:pStyle w:val="Leipteksti1"/>
              <w:spacing w:line="240" w:lineRule="auto"/>
              <w:ind w:firstLine="0"/>
              <w:rPr>
                <w:sz w:val="20"/>
                <w:szCs w:val="20"/>
                <w:lang w:eastAsia="zh-CN"/>
              </w:rPr>
            </w:pPr>
            <w:r>
              <w:rPr>
                <w:sz w:val="20"/>
                <w:szCs w:val="20"/>
                <w:lang w:eastAsia="zh-CN"/>
              </w:rPr>
              <w:t>”</w:t>
            </w:r>
            <w:r w:rsidRPr="0046206F">
              <w:rPr>
                <w:sz w:val="20"/>
                <w:szCs w:val="20"/>
                <w:lang w:eastAsia="zh-CN"/>
              </w:rPr>
              <w:t>Se on sidoksissa se reflektion käyttö siihen sen hetkiseen kasvatustavoitteeseen</w:t>
            </w:r>
            <w:r>
              <w:rPr>
                <w:sz w:val="20"/>
                <w:szCs w:val="20"/>
                <w:lang w:eastAsia="zh-CN"/>
              </w:rPr>
              <w:t>”</w:t>
            </w:r>
            <w:r w:rsidRPr="0046206F">
              <w:rPr>
                <w:sz w:val="20"/>
                <w:szCs w:val="20"/>
                <w:lang w:eastAsia="zh-CN"/>
              </w:rPr>
              <w:t xml:space="preserve"> (</w:t>
            </w:r>
            <w:r w:rsidR="004A1D12">
              <w:rPr>
                <w:sz w:val="20"/>
                <w:szCs w:val="20"/>
                <w:lang w:eastAsia="zh-CN"/>
              </w:rPr>
              <w:t>O1</w:t>
            </w:r>
            <w:r w:rsidRPr="0046206F">
              <w:rPr>
                <w:sz w:val="20"/>
                <w:szCs w:val="20"/>
                <w:lang w:eastAsia="zh-CN"/>
              </w:rPr>
              <w:t>)</w:t>
            </w:r>
          </w:p>
        </w:tc>
        <w:tc>
          <w:tcPr>
            <w:tcW w:w="1196" w:type="dxa"/>
            <w:tcBorders>
              <w:top w:val="nil"/>
              <w:left w:val="nil"/>
              <w:bottom w:val="single" w:sz="4" w:space="0" w:color="auto"/>
              <w:right w:val="nil"/>
            </w:tcBorders>
            <w:noWrap/>
            <w:hideMark/>
          </w:tcPr>
          <w:p w14:paraId="60CDD14D" w14:textId="77777777" w:rsidR="00E27CA8" w:rsidRPr="0046206F" w:rsidRDefault="00E27CA8" w:rsidP="00E27CA8">
            <w:pPr>
              <w:pStyle w:val="Leipteksti1"/>
              <w:spacing w:line="240" w:lineRule="auto"/>
              <w:ind w:firstLine="0"/>
              <w:rPr>
                <w:sz w:val="20"/>
                <w:szCs w:val="20"/>
                <w:lang w:eastAsia="zh-CN"/>
              </w:rPr>
            </w:pPr>
            <w:r w:rsidRPr="0046206F">
              <w:rPr>
                <w:sz w:val="20"/>
                <w:szCs w:val="20"/>
                <w:lang w:eastAsia="zh-CN"/>
              </w:rPr>
              <w:t>Tavoitteellisuus</w:t>
            </w:r>
          </w:p>
        </w:tc>
        <w:tc>
          <w:tcPr>
            <w:tcW w:w="1431" w:type="dxa"/>
            <w:tcBorders>
              <w:top w:val="nil"/>
              <w:left w:val="nil"/>
              <w:bottom w:val="single" w:sz="4" w:space="0" w:color="auto"/>
              <w:right w:val="nil"/>
            </w:tcBorders>
            <w:noWrap/>
            <w:hideMark/>
          </w:tcPr>
          <w:p w14:paraId="52E36438" w14:textId="77777777" w:rsidR="00E27CA8" w:rsidRPr="0046206F" w:rsidRDefault="00E27CA8" w:rsidP="00E27CA8">
            <w:pPr>
              <w:pStyle w:val="Leipteksti1"/>
              <w:spacing w:line="240" w:lineRule="auto"/>
              <w:ind w:firstLine="0"/>
              <w:rPr>
                <w:sz w:val="20"/>
                <w:szCs w:val="20"/>
                <w:lang w:eastAsia="zh-CN"/>
              </w:rPr>
            </w:pPr>
          </w:p>
        </w:tc>
      </w:tr>
      <w:tr w:rsidR="00E27CA8" w:rsidRPr="0046206F" w14:paraId="18AFA4B8" w14:textId="77777777" w:rsidTr="00E27CA8">
        <w:trPr>
          <w:trHeight w:val="315"/>
        </w:trPr>
        <w:tc>
          <w:tcPr>
            <w:tcW w:w="1271" w:type="dxa"/>
            <w:tcBorders>
              <w:left w:val="nil"/>
              <w:bottom w:val="nil"/>
              <w:right w:val="nil"/>
            </w:tcBorders>
            <w:noWrap/>
          </w:tcPr>
          <w:p w14:paraId="3FB2DA33" w14:textId="77777777" w:rsidR="00E27CA8" w:rsidRPr="0046206F" w:rsidRDefault="00E27CA8" w:rsidP="00E27CA8">
            <w:pPr>
              <w:pStyle w:val="Leipteksti1"/>
              <w:spacing w:line="240" w:lineRule="auto"/>
              <w:rPr>
                <w:sz w:val="20"/>
                <w:szCs w:val="20"/>
                <w:lang w:eastAsia="zh-CN"/>
              </w:rPr>
            </w:pPr>
          </w:p>
        </w:tc>
        <w:tc>
          <w:tcPr>
            <w:tcW w:w="4605" w:type="dxa"/>
            <w:tcBorders>
              <w:left w:val="nil"/>
              <w:bottom w:val="nil"/>
              <w:right w:val="nil"/>
            </w:tcBorders>
            <w:noWrap/>
          </w:tcPr>
          <w:p w14:paraId="4B69AD25" w14:textId="24096462" w:rsidR="00E27CA8" w:rsidRDefault="00E27CA8" w:rsidP="00E27CA8">
            <w:pPr>
              <w:pStyle w:val="Leipteksti1"/>
              <w:spacing w:line="240" w:lineRule="auto"/>
              <w:ind w:firstLine="0"/>
              <w:rPr>
                <w:sz w:val="20"/>
                <w:szCs w:val="20"/>
                <w:lang w:eastAsia="zh-CN"/>
              </w:rPr>
            </w:pPr>
            <w:r>
              <w:rPr>
                <w:sz w:val="20"/>
                <w:szCs w:val="20"/>
                <w:lang w:eastAsia="zh-CN"/>
              </w:rPr>
              <w:t>”</w:t>
            </w:r>
            <w:r w:rsidRPr="0046206F">
              <w:rPr>
                <w:sz w:val="20"/>
                <w:szCs w:val="20"/>
                <w:lang w:eastAsia="zh-CN"/>
              </w:rPr>
              <w:t>vanhempiin oppilaisiin, heillä voi olla syvällisempiä kysymyksiä ja he pystyy niitä analysoimaan ja käsittelemään. Mutta toisaalta heillä tulee semmonen tietynlainen ujous ja semmonen puolustusmekanismi siihen eteen</w:t>
            </w:r>
            <w:r>
              <w:rPr>
                <w:sz w:val="20"/>
                <w:szCs w:val="20"/>
                <w:lang w:eastAsia="zh-CN"/>
              </w:rPr>
              <w:t>”</w:t>
            </w:r>
            <w:r w:rsidRPr="0046206F">
              <w:rPr>
                <w:sz w:val="20"/>
                <w:szCs w:val="20"/>
                <w:lang w:eastAsia="zh-CN"/>
              </w:rPr>
              <w:t xml:space="preserve"> (</w:t>
            </w:r>
            <w:r w:rsidR="004A1D12">
              <w:rPr>
                <w:sz w:val="20"/>
                <w:szCs w:val="20"/>
                <w:lang w:eastAsia="zh-CN"/>
              </w:rPr>
              <w:t>O1</w:t>
            </w:r>
            <w:r w:rsidRPr="0046206F">
              <w:rPr>
                <w:sz w:val="20"/>
                <w:szCs w:val="20"/>
                <w:lang w:eastAsia="zh-CN"/>
              </w:rPr>
              <w:t>)</w:t>
            </w:r>
          </w:p>
        </w:tc>
        <w:tc>
          <w:tcPr>
            <w:tcW w:w="1196" w:type="dxa"/>
            <w:tcBorders>
              <w:left w:val="nil"/>
              <w:bottom w:val="nil"/>
              <w:right w:val="nil"/>
            </w:tcBorders>
            <w:noWrap/>
          </w:tcPr>
          <w:p w14:paraId="6DEB5BE5" w14:textId="77777777" w:rsidR="00E27CA8" w:rsidRDefault="00E27CA8" w:rsidP="00E27CA8">
            <w:pPr>
              <w:pStyle w:val="Leipteksti1"/>
              <w:spacing w:line="240" w:lineRule="auto"/>
              <w:ind w:firstLine="0"/>
              <w:rPr>
                <w:sz w:val="20"/>
                <w:szCs w:val="20"/>
                <w:lang w:eastAsia="zh-CN"/>
              </w:rPr>
            </w:pPr>
            <w:r w:rsidRPr="0046206F">
              <w:rPr>
                <w:sz w:val="20"/>
                <w:szCs w:val="20"/>
                <w:lang w:eastAsia="zh-CN"/>
              </w:rPr>
              <w:t xml:space="preserve">Iän </w:t>
            </w:r>
          </w:p>
          <w:p w14:paraId="30243D62" w14:textId="5535041B" w:rsidR="00E27CA8" w:rsidRPr="0046206F" w:rsidRDefault="00E27CA8" w:rsidP="00E27CA8">
            <w:pPr>
              <w:pStyle w:val="Leipteksti1"/>
              <w:spacing w:line="240" w:lineRule="auto"/>
              <w:ind w:firstLine="0"/>
              <w:rPr>
                <w:sz w:val="20"/>
                <w:szCs w:val="20"/>
                <w:lang w:eastAsia="zh-CN"/>
              </w:rPr>
            </w:pPr>
            <w:r w:rsidRPr="0046206F">
              <w:rPr>
                <w:sz w:val="20"/>
                <w:szCs w:val="20"/>
                <w:lang w:eastAsia="zh-CN"/>
              </w:rPr>
              <w:t>vaikutus</w:t>
            </w:r>
          </w:p>
        </w:tc>
        <w:tc>
          <w:tcPr>
            <w:tcW w:w="1431" w:type="dxa"/>
            <w:tcBorders>
              <w:left w:val="nil"/>
              <w:bottom w:val="nil"/>
              <w:right w:val="nil"/>
            </w:tcBorders>
            <w:noWrap/>
          </w:tcPr>
          <w:p w14:paraId="7953A360" w14:textId="573ED0BA" w:rsidR="00E27CA8" w:rsidRPr="0046206F" w:rsidRDefault="00E27CA8" w:rsidP="00E27CA8">
            <w:pPr>
              <w:pStyle w:val="Leipteksti1"/>
              <w:spacing w:line="240" w:lineRule="auto"/>
              <w:ind w:firstLine="0"/>
              <w:rPr>
                <w:sz w:val="20"/>
                <w:szCs w:val="20"/>
                <w:lang w:eastAsia="zh-CN"/>
              </w:rPr>
            </w:pPr>
            <w:r w:rsidRPr="0046206F">
              <w:rPr>
                <w:sz w:val="20"/>
                <w:szCs w:val="20"/>
                <w:lang w:eastAsia="zh-CN"/>
              </w:rPr>
              <w:t>Ikä vaikuttaa reflektion toteuttamiseen koulussa</w:t>
            </w:r>
          </w:p>
        </w:tc>
      </w:tr>
      <w:tr w:rsidR="00E27CA8" w:rsidRPr="0046206F" w14:paraId="5FBEA362" w14:textId="77777777" w:rsidTr="00E27CA8">
        <w:trPr>
          <w:trHeight w:val="315"/>
        </w:trPr>
        <w:tc>
          <w:tcPr>
            <w:tcW w:w="1271" w:type="dxa"/>
            <w:tcBorders>
              <w:top w:val="nil"/>
              <w:left w:val="nil"/>
              <w:bottom w:val="nil"/>
              <w:right w:val="nil"/>
            </w:tcBorders>
            <w:noWrap/>
            <w:hideMark/>
          </w:tcPr>
          <w:p w14:paraId="7564D16B" w14:textId="77777777" w:rsidR="00E27CA8" w:rsidRPr="0046206F" w:rsidRDefault="00E27CA8" w:rsidP="00E27CA8">
            <w:pPr>
              <w:pStyle w:val="Leipteksti1"/>
              <w:spacing w:line="240" w:lineRule="auto"/>
              <w:rPr>
                <w:sz w:val="20"/>
                <w:szCs w:val="20"/>
                <w:lang w:eastAsia="zh-CN"/>
              </w:rPr>
            </w:pPr>
          </w:p>
        </w:tc>
        <w:tc>
          <w:tcPr>
            <w:tcW w:w="4605" w:type="dxa"/>
            <w:tcBorders>
              <w:top w:val="nil"/>
              <w:left w:val="nil"/>
              <w:bottom w:val="nil"/>
              <w:right w:val="nil"/>
            </w:tcBorders>
            <w:noWrap/>
            <w:hideMark/>
          </w:tcPr>
          <w:p w14:paraId="37C2FEC4" w14:textId="5B9D63CA" w:rsidR="00E27CA8" w:rsidRPr="0046206F" w:rsidRDefault="00E27CA8" w:rsidP="00E27CA8">
            <w:pPr>
              <w:pStyle w:val="Leipteksti1"/>
              <w:spacing w:line="240" w:lineRule="auto"/>
              <w:ind w:firstLine="0"/>
              <w:rPr>
                <w:sz w:val="20"/>
                <w:szCs w:val="20"/>
                <w:lang w:eastAsia="zh-CN"/>
              </w:rPr>
            </w:pPr>
            <w:r>
              <w:rPr>
                <w:sz w:val="20"/>
                <w:szCs w:val="20"/>
                <w:lang w:eastAsia="zh-CN"/>
              </w:rPr>
              <w:t>”</w:t>
            </w:r>
            <w:r w:rsidRPr="0046206F">
              <w:rPr>
                <w:sz w:val="20"/>
                <w:szCs w:val="20"/>
                <w:lang w:eastAsia="zh-CN"/>
              </w:rPr>
              <w:t>Että mitä nuorempia oppilaita, niin sen lyhyempiä ja sen ehkä pinnallisempia, se on jollakin tavalla se reflektio</w:t>
            </w:r>
            <w:r>
              <w:rPr>
                <w:sz w:val="20"/>
                <w:szCs w:val="20"/>
                <w:lang w:eastAsia="zh-CN"/>
              </w:rPr>
              <w:t>”</w:t>
            </w:r>
            <w:r w:rsidRPr="0046206F">
              <w:rPr>
                <w:sz w:val="20"/>
                <w:szCs w:val="20"/>
                <w:lang w:eastAsia="zh-CN"/>
              </w:rPr>
              <w:t xml:space="preserve"> (</w:t>
            </w:r>
            <w:r w:rsidR="004A1D12">
              <w:rPr>
                <w:sz w:val="20"/>
                <w:szCs w:val="20"/>
                <w:lang w:eastAsia="zh-CN"/>
              </w:rPr>
              <w:t>O1</w:t>
            </w:r>
            <w:r w:rsidRPr="0046206F">
              <w:rPr>
                <w:sz w:val="20"/>
                <w:szCs w:val="20"/>
                <w:lang w:eastAsia="zh-CN"/>
              </w:rPr>
              <w:t>)</w:t>
            </w:r>
          </w:p>
        </w:tc>
        <w:tc>
          <w:tcPr>
            <w:tcW w:w="1196" w:type="dxa"/>
            <w:tcBorders>
              <w:top w:val="nil"/>
              <w:left w:val="nil"/>
              <w:bottom w:val="nil"/>
              <w:right w:val="nil"/>
            </w:tcBorders>
            <w:noWrap/>
            <w:hideMark/>
          </w:tcPr>
          <w:p w14:paraId="7B4D07E6" w14:textId="77777777" w:rsidR="00E27CA8" w:rsidRDefault="00E27CA8" w:rsidP="00E27CA8">
            <w:pPr>
              <w:pStyle w:val="Leipteksti1"/>
              <w:spacing w:line="240" w:lineRule="auto"/>
              <w:ind w:firstLine="0"/>
              <w:rPr>
                <w:sz w:val="20"/>
                <w:szCs w:val="20"/>
                <w:lang w:eastAsia="zh-CN"/>
              </w:rPr>
            </w:pPr>
            <w:r w:rsidRPr="0046206F">
              <w:rPr>
                <w:sz w:val="20"/>
                <w:szCs w:val="20"/>
                <w:lang w:eastAsia="zh-CN"/>
              </w:rPr>
              <w:t xml:space="preserve">Iän </w:t>
            </w:r>
          </w:p>
          <w:p w14:paraId="4EB479A6" w14:textId="7FE47AEE" w:rsidR="00E27CA8" w:rsidRPr="0046206F" w:rsidRDefault="00E27CA8" w:rsidP="00E27CA8">
            <w:pPr>
              <w:pStyle w:val="Leipteksti1"/>
              <w:spacing w:line="240" w:lineRule="auto"/>
              <w:ind w:firstLine="0"/>
              <w:rPr>
                <w:sz w:val="20"/>
                <w:szCs w:val="20"/>
                <w:lang w:eastAsia="zh-CN"/>
              </w:rPr>
            </w:pPr>
            <w:r w:rsidRPr="0046206F">
              <w:rPr>
                <w:sz w:val="20"/>
                <w:szCs w:val="20"/>
                <w:lang w:eastAsia="zh-CN"/>
              </w:rPr>
              <w:t>vaikutus</w:t>
            </w:r>
          </w:p>
        </w:tc>
        <w:tc>
          <w:tcPr>
            <w:tcW w:w="1431" w:type="dxa"/>
            <w:tcBorders>
              <w:top w:val="nil"/>
              <w:left w:val="nil"/>
              <w:bottom w:val="nil"/>
              <w:right w:val="nil"/>
            </w:tcBorders>
            <w:noWrap/>
            <w:hideMark/>
          </w:tcPr>
          <w:p w14:paraId="7CABA3FA" w14:textId="60D7F0D4" w:rsidR="00E27CA8" w:rsidRPr="0046206F" w:rsidRDefault="00E27CA8" w:rsidP="00E27CA8">
            <w:pPr>
              <w:pStyle w:val="Leipteksti1"/>
              <w:spacing w:line="240" w:lineRule="auto"/>
              <w:ind w:firstLine="0"/>
              <w:rPr>
                <w:sz w:val="20"/>
                <w:szCs w:val="20"/>
                <w:lang w:eastAsia="zh-CN"/>
              </w:rPr>
            </w:pPr>
          </w:p>
        </w:tc>
      </w:tr>
      <w:tr w:rsidR="00E27CA8" w:rsidRPr="0046206F" w14:paraId="34AB335D" w14:textId="77777777" w:rsidTr="00E27CA8">
        <w:trPr>
          <w:trHeight w:val="315"/>
        </w:trPr>
        <w:tc>
          <w:tcPr>
            <w:tcW w:w="1271" w:type="dxa"/>
            <w:tcBorders>
              <w:top w:val="nil"/>
              <w:left w:val="nil"/>
              <w:bottom w:val="nil"/>
              <w:right w:val="nil"/>
            </w:tcBorders>
            <w:noWrap/>
            <w:hideMark/>
          </w:tcPr>
          <w:p w14:paraId="2F8EC04B" w14:textId="77777777" w:rsidR="00E27CA8" w:rsidRPr="0046206F" w:rsidRDefault="00E27CA8" w:rsidP="00E27CA8">
            <w:pPr>
              <w:pStyle w:val="Leipteksti1"/>
              <w:spacing w:line="240" w:lineRule="auto"/>
              <w:rPr>
                <w:sz w:val="20"/>
                <w:szCs w:val="20"/>
                <w:lang w:eastAsia="zh-CN"/>
              </w:rPr>
            </w:pPr>
          </w:p>
        </w:tc>
        <w:tc>
          <w:tcPr>
            <w:tcW w:w="4605" w:type="dxa"/>
            <w:tcBorders>
              <w:top w:val="nil"/>
              <w:left w:val="nil"/>
              <w:bottom w:val="nil"/>
              <w:right w:val="nil"/>
            </w:tcBorders>
            <w:noWrap/>
            <w:hideMark/>
          </w:tcPr>
          <w:p w14:paraId="1273C0FC" w14:textId="5F482BC3" w:rsidR="00E27CA8" w:rsidRPr="0046206F" w:rsidRDefault="00E27CA8" w:rsidP="00E27CA8">
            <w:pPr>
              <w:pStyle w:val="Leipteksti1"/>
              <w:spacing w:line="240" w:lineRule="auto"/>
              <w:ind w:firstLine="0"/>
              <w:rPr>
                <w:sz w:val="20"/>
                <w:szCs w:val="20"/>
                <w:lang w:eastAsia="zh-CN"/>
              </w:rPr>
            </w:pPr>
            <w:r>
              <w:rPr>
                <w:sz w:val="20"/>
                <w:szCs w:val="20"/>
                <w:lang w:eastAsia="zh-CN"/>
              </w:rPr>
              <w:t>”</w:t>
            </w:r>
            <w:r w:rsidRPr="0046206F">
              <w:rPr>
                <w:sz w:val="20"/>
                <w:szCs w:val="20"/>
                <w:lang w:eastAsia="zh-CN"/>
              </w:rPr>
              <w:t>nuoremmat on niinkun avoimempia siinä, että he tuo herkemmin mun mielestä ne omat tunteensa ja ajatuksensa esiin</w:t>
            </w:r>
            <w:r>
              <w:rPr>
                <w:sz w:val="20"/>
                <w:szCs w:val="20"/>
                <w:lang w:eastAsia="zh-CN"/>
              </w:rPr>
              <w:t>”</w:t>
            </w:r>
            <w:r w:rsidRPr="0046206F">
              <w:rPr>
                <w:sz w:val="20"/>
                <w:szCs w:val="20"/>
                <w:lang w:eastAsia="zh-CN"/>
              </w:rPr>
              <w:t xml:space="preserve">  (</w:t>
            </w:r>
            <w:r w:rsidR="004A1D12">
              <w:rPr>
                <w:sz w:val="20"/>
                <w:szCs w:val="20"/>
                <w:lang w:eastAsia="zh-CN"/>
              </w:rPr>
              <w:t>O1</w:t>
            </w:r>
            <w:r w:rsidRPr="0046206F">
              <w:rPr>
                <w:sz w:val="20"/>
                <w:szCs w:val="20"/>
                <w:lang w:eastAsia="zh-CN"/>
              </w:rPr>
              <w:t>)</w:t>
            </w:r>
          </w:p>
        </w:tc>
        <w:tc>
          <w:tcPr>
            <w:tcW w:w="1196" w:type="dxa"/>
            <w:tcBorders>
              <w:top w:val="nil"/>
              <w:left w:val="nil"/>
              <w:bottom w:val="nil"/>
              <w:right w:val="nil"/>
            </w:tcBorders>
            <w:noWrap/>
            <w:hideMark/>
          </w:tcPr>
          <w:p w14:paraId="71E7E6ED" w14:textId="77777777" w:rsidR="00E27CA8" w:rsidRDefault="00E27CA8" w:rsidP="00E27CA8">
            <w:pPr>
              <w:pStyle w:val="Leipteksti1"/>
              <w:spacing w:line="240" w:lineRule="auto"/>
              <w:ind w:firstLine="0"/>
              <w:rPr>
                <w:sz w:val="20"/>
                <w:szCs w:val="20"/>
                <w:lang w:eastAsia="zh-CN"/>
              </w:rPr>
            </w:pPr>
            <w:r w:rsidRPr="0046206F">
              <w:rPr>
                <w:sz w:val="20"/>
                <w:szCs w:val="20"/>
                <w:lang w:eastAsia="zh-CN"/>
              </w:rPr>
              <w:t xml:space="preserve">Iän </w:t>
            </w:r>
          </w:p>
          <w:p w14:paraId="7DBF3ED0" w14:textId="79314318" w:rsidR="00E27CA8" w:rsidRPr="0046206F" w:rsidRDefault="00E27CA8" w:rsidP="00E27CA8">
            <w:pPr>
              <w:pStyle w:val="Leipteksti1"/>
              <w:spacing w:line="240" w:lineRule="auto"/>
              <w:ind w:firstLine="0"/>
              <w:rPr>
                <w:sz w:val="20"/>
                <w:szCs w:val="20"/>
                <w:lang w:eastAsia="zh-CN"/>
              </w:rPr>
            </w:pPr>
            <w:r w:rsidRPr="0046206F">
              <w:rPr>
                <w:sz w:val="20"/>
                <w:szCs w:val="20"/>
                <w:lang w:eastAsia="zh-CN"/>
              </w:rPr>
              <w:t>vaikutus</w:t>
            </w:r>
          </w:p>
        </w:tc>
        <w:tc>
          <w:tcPr>
            <w:tcW w:w="1431" w:type="dxa"/>
            <w:tcBorders>
              <w:top w:val="nil"/>
              <w:left w:val="nil"/>
              <w:bottom w:val="nil"/>
              <w:right w:val="nil"/>
            </w:tcBorders>
            <w:noWrap/>
            <w:hideMark/>
          </w:tcPr>
          <w:p w14:paraId="2CD9A567" w14:textId="77777777" w:rsidR="00E27CA8" w:rsidRPr="0046206F" w:rsidRDefault="00E27CA8" w:rsidP="00E27CA8">
            <w:pPr>
              <w:pStyle w:val="Leipteksti1"/>
              <w:spacing w:line="240" w:lineRule="auto"/>
              <w:ind w:firstLine="0"/>
              <w:rPr>
                <w:sz w:val="20"/>
                <w:szCs w:val="20"/>
                <w:lang w:eastAsia="zh-CN"/>
              </w:rPr>
            </w:pPr>
          </w:p>
        </w:tc>
      </w:tr>
      <w:tr w:rsidR="00E27CA8" w:rsidRPr="0046206F" w14:paraId="2DE6D958" w14:textId="77777777" w:rsidTr="00E27CA8">
        <w:trPr>
          <w:trHeight w:val="315"/>
        </w:trPr>
        <w:tc>
          <w:tcPr>
            <w:tcW w:w="1271" w:type="dxa"/>
            <w:tcBorders>
              <w:top w:val="nil"/>
              <w:left w:val="nil"/>
              <w:bottom w:val="single" w:sz="4" w:space="0" w:color="auto"/>
              <w:right w:val="nil"/>
            </w:tcBorders>
            <w:noWrap/>
            <w:hideMark/>
          </w:tcPr>
          <w:p w14:paraId="10B64A7C" w14:textId="77777777" w:rsidR="00E27CA8" w:rsidRPr="0046206F" w:rsidRDefault="00E27CA8" w:rsidP="00E27CA8">
            <w:pPr>
              <w:pStyle w:val="Leipteksti1"/>
              <w:spacing w:line="240" w:lineRule="auto"/>
              <w:rPr>
                <w:sz w:val="20"/>
                <w:szCs w:val="20"/>
                <w:lang w:eastAsia="zh-CN"/>
              </w:rPr>
            </w:pPr>
          </w:p>
        </w:tc>
        <w:tc>
          <w:tcPr>
            <w:tcW w:w="4605" w:type="dxa"/>
            <w:tcBorders>
              <w:top w:val="nil"/>
              <w:left w:val="nil"/>
              <w:bottom w:val="single" w:sz="4" w:space="0" w:color="auto"/>
              <w:right w:val="nil"/>
            </w:tcBorders>
            <w:noWrap/>
            <w:hideMark/>
          </w:tcPr>
          <w:p w14:paraId="3C542DE5" w14:textId="1C3404BB" w:rsidR="00E27CA8" w:rsidRPr="0046206F" w:rsidRDefault="00E27CA8" w:rsidP="00E27CA8">
            <w:pPr>
              <w:pStyle w:val="Leipteksti1"/>
              <w:spacing w:line="240" w:lineRule="auto"/>
              <w:ind w:firstLine="0"/>
              <w:rPr>
                <w:sz w:val="20"/>
                <w:szCs w:val="20"/>
                <w:lang w:eastAsia="zh-CN"/>
              </w:rPr>
            </w:pPr>
            <w:r>
              <w:rPr>
                <w:sz w:val="20"/>
                <w:szCs w:val="20"/>
                <w:lang w:eastAsia="zh-CN"/>
              </w:rPr>
              <w:t>”</w:t>
            </w:r>
            <w:r w:rsidRPr="0046206F">
              <w:rPr>
                <w:sz w:val="20"/>
                <w:szCs w:val="20"/>
                <w:lang w:eastAsia="zh-CN"/>
              </w:rPr>
              <w:t>silleen luontasesti, että sanoja mitä käytetään ja tavallaan menetelmiä, että kuinka</w:t>
            </w:r>
            <w:r>
              <w:rPr>
                <w:sz w:val="20"/>
                <w:szCs w:val="20"/>
                <w:lang w:eastAsia="zh-CN"/>
              </w:rPr>
              <w:t>”</w:t>
            </w:r>
            <w:r w:rsidRPr="0046206F">
              <w:rPr>
                <w:sz w:val="20"/>
                <w:szCs w:val="20"/>
                <w:lang w:eastAsia="zh-CN"/>
              </w:rPr>
              <w:t xml:space="preserve"> (</w:t>
            </w:r>
            <w:r w:rsidR="004A1D12">
              <w:rPr>
                <w:sz w:val="20"/>
                <w:szCs w:val="20"/>
                <w:lang w:eastAsia="zh-CN"/>
              </w:rPr>
              <w:t>O4</w:t>
            </w:r>
            <w:r w:rsidRPr="0046206F">
              <w:rPr>
                <w:sz w:val="20"/>
                <w:szCs w:val="20"/>
                <w:lang w:eastAsia="zh-CN"/>
              </w:rPr>
              <w:t>)</w:t>
            </w:r>
          </w:p>
        </w:tc>
        <w:tc>
          <w:tcPr>
            <w:tcW w:w="1196" w:type="dxa"/>
            <w:tcBorders>
              <w:top w:val="nil"/>
              <w:left w:val="nil"/>
              <w:bottom w:val="single" w:sz="4" w:space="0" w:color="auto"/>
              <w:right w:val="nil"/>
            </w:tcBorders>
            <w:noWrap/>
            <w:hideMark/>
          </w:tcPr>
          <w:p w14:paraId="6D26663C" w14:textId="77777777" w:rsidR="00E27CA8" w:rsidRDefault="00E27CA8" w:rsidP="00E27CA8">
            <w:pPr>
              <w:pStyle w:val="Leipteksti1"/>
              <w:spacing w:line="240" w:lineRule="auto"/>
              <w:ind w:firstLine="0"/>
              <w:rPr>
                <w:sz w:val="20"/>
                <w:szCs w:val="20"/>
                <w:lang w:eastAsia="zh-CN"/>
              </w:rPr>
            </w:pPr>
            <w:r w:rsidRPr="0046206F">
              <w:rPr>
                <w:sz w:val="20"/>
                <w:szCs w:val="20"/>
                <w:lang w:eastAsia="zh-CN"/>
              </w:rPr>
              <w:t xml:space="preserve">Iän </w:t>
            </w:r>
          </w:p>
          <w:p w14:paraId="04718289" w14:textId="68931200" w:rsidR="00E27CA8" w:rsidRPr="0046206F" w:rsidRDefault="00E27CA8" w:rsidP="00E27CA8">
            <w:pPr>
              <w:pStyle w:val="Leipteksti1"/>
              <w:spacing w:line="240" w:lineRule="auto"/>
              <w:ind w:firstLine="0"/>
              <w:rPr>
                <w:sz w:val="20"/>
                <w:szCs w:val="20"/>
                <w:lang w:eastAsia="zh-CN"/>
              </w:rPr>
            </w:pPr>
            <w:r w:rsidRPr="0046206F">
              <w:rPr>
                <w:sz w:val="20"/>
                <w:szCs w:val="20"/>
                <w:lang w:eastAsia="zh-CN"/>
              </w:rPr>
              <w:t>vaikutus</w:t>
            </w:r>
          </w:p>
        </w:tc>
        <w:tc>
          <w:tcPr>
            <w:tcW w:w="1431" w:type="dxa"/>
            <w:tcBorders>
              <w:top w:val="nil"/>
              <w:left w:val="nil"/>
              <w:bottom w:val="single" w:sz="4" w:space="0" w:color="auto"/>
              <w:right w:val="nil"/>
            </w:tcBorders>
            <w:noWrap/>
            <w:hideMark/>
          </w:tcPr>
          <w:p w14:paraId="11A97B2B" w14:textId="77777777" w:rsidR="00E27CA8" w:rsidRPr="0046206F" w:rsidRDefault="00E27CA8" w:rsidP="00E27CA8">
            <w:pPr>
              <w:pStyle w:val="Leipteksti1"/>
              <w:spacing w:line="240" w:lineRule="auto"/>
              <w:ind w:firstLine="0"/>
              <w:rPr>
                <w:sz w:val="20"/>
                <w:szCs w:val="20"/>
                <w:lang w:eastAsia="zh-CN"/>
              </w:rPr>
            </w:pPr>
          </w:p>
        </w:tc>
      </w:tr>
      <w:tr w:rsidR="00E27CA8" w:rsidRPr="0046206F" w14:paraId="08330779" w14:textId="77777777" w:rsidTr="00E27CA8">
        <w:trPr>
          <w:trHeight w:val="315"/>
        </w:trPr>
        <w:tc>
          <w:tcPr>
            <w:tcW w:w="1271" w:type="dxa"/>
            <w:tcBorders>
              <w:left w:val="nil"/>
              <w:bottom w:val="nil"/>
              <w:right w:val="nil"/>
            </w:tcBorders>
            <w:noWrap/>
            <w:hideMark/>
          </w:tcPr>
          <w:p w14:paraId="785E795E" w14:textId="77777777" w:rsidR="00E27CA8" w:rsidRPr="0046206F" w:rsidRDefault="00E27CA8" w:rsidP="00E27CA8">
            <w:pPr>
              <w:pStyle w:val="Leipteksti1"/>
              <w:spacing w:line="240" w:lineRule="auto"/>
              <w:rPr>
                <w:sz w:val="20"/>
                <w:szCs w:val="20"/>
                <w:lang w:eastAsia="zh-CN"/>
              </w:rPr>
            </w:pPr>
          </w:p>
        </w:tc>
        <w:tc>
          <w:tcPr>
            <w:tcW w:w="4605" w:type="dxa"/>
            <w:tcBorders>
              <w:left w:val="nil"/>
              <w:bottom w:val="nil"/>
              <w:right w:val="nil"/>
            </w:tcBorders>
            <w:noWrap/>
            <w:hideMark/>
          </w:tcPr>
          <w:p w14:paraId="5B62FCF7" w14:textId="17E8CC13" w:rsidR="00E27CA8" w:rsidRPr="0046206F" w:rsidRDefault="00E27CA8" w:rsidP="00E27CA8">
            <w:pPr>
              <w:pStyle w:val="Leipteksti1"/>
              <w:spacing w:line="240" w:lineRule="auto"/>
              <w:ind w:firstLine="0"/>
              <w:rPr>
                <w:sz w:val="20"/>
                <w:szCs w:val="20"/>
                <w:lang w:eastAsia="zh-CN"/>
              </w:rPr>
            </w:pPr>
            <w:r>
              <w:rPr>
                <w:sz w:val="20"/>
                <w:szCs w:val="20"/>
                <w:lang w:eastAsia="zh-CN"/>
              </w:rPr>
              <w:t>”</w:t>
            </w:r>
            <w:r w:rsidRPr="0046206F">
              <w:rPr>
                <w:sz w:val="20"/>
                <w:szCs w:val="20"/>
                <w:lang w:eastAsia="zh-CN"/>
              </w:rPr>
              <w:t>Mutta muuten reflektio on, mä aattelen sen sillä tavalla että siinä mä organisoin ja todennan opittua</w:t>
            </w:r>
            <w:r>
              <w:rPr>
                <w:sz w:val="20"/>
                <w:szCs w:val="20"/>
                <w:lang w:eastAsia="zh-CN"/>
              </w:rPr>
              <w:t>”</w:t>
            </w:r>
            <w:r w:rsidRPr="0046206F">
              <w:rPr>
                <w:sz w:val="20"/>
                <w:szCs w:val="20"/>
                <w:lang w:eastAsia="zh-CN"/>
              </w:rPr>
              <w:t>(</w:t>
            </w:r>
            <w:r w:rsidR="004A1D12">
              <w:rPr>
                <w:sz w:val="20"/>
                <w:szCs w:val="20"/>
                <w:lang w:eastAsia="zh-CN"/>
              </w:rPr>
              <w:t>O2</w:t>
            </w:r>
            <w:r w:rsidRPr="0046206F">
              <w:rPr>
                <w:sz w:val="20"/>
                <w:szCs w:val="20"/>
                <w:lang w:eastAsia="zh-CN"/>
              </w:rPr>
              <w:t>)</w:t>
            </w:r>
          </w:p>
        </w:tc>
        <w:tc>
          <w:tcPr>
            <w:tcW w:w="1196" w:type="dxa"/>
            <w:tcBorders>
              <w:left w:val="nil"/>
              <w:bottom w:val="nil"/>
              <w:right w:val="nil"/>
            </w:tcBorders>
            <w:noWrap/>
            <w:hideMark/>
          </w:tcPr>
          <w:p w14:paraId="7F8F6645" w14:textId="77777777" w:rsidR="00E27CA8" w:rsidRPr="0046206F" w:rsidRDefault="00E27CA8" w:rsidP="00E27CA8">
            <w:pPr>
              <w:pStyle w:val="Leipteksti1"/>
              <w:spacing w:line="240" w:lineRule="auto"/>
              <w:ind w:firstLine="0"/>
              <w:rPr>
                <w:sz w:val="20"/>
                <w:szCs w:val="20"/>
                <w:lang w:eastAsia="zh-CN"/>
              </w:rPr>
            </w:pPr>
            <w:r w:rsidRPr="0046206F">
              <w:rPr>
                <w:sz w:val="20"/>
                <w:szCs w:val="20"/>
                <w:lang w:eastAsia="zh-CN"/>
              </w:rPr>
              <w:t>Oppimisen todentaminen</w:t>
            </w:r>
          </w:p>
        </w:tc>
        <w:tc>
          <w:tcPr>
            <w:tcW w:w="1431" w:type="dxa"/>
            <w:tcBorders>
              <w:left w:val="nil"/>
              <w:bottom w:val="nil"/>
              <w:right w:val="nil"/>
            </w:tcBorders>
            <w:noWrap/>
            <w:hideMark/>
          </w:tcPr>
          <w:p w14:paraId="3B535D67" w14:textId="77777777" w:rsidR="00E27CA8" w:rsidRPr="0046206F" w:rsidRDefault="00E27CA8" w:rsidP="00E27CA8">
            <w:pPr>
              <w:pStyle w:val="Leipteksti1"/>
              <w:spacing w:line="240" w:lineRule="auto"/>
              <w:ind w:firstLine="0"/>
              <w:rPr>
                <w:sz w:val="20"/>
                <w:szCs w:val="20"/>
                <w:lang w:eastAsia="zh-CN"/>
              </w:rPr>
            </w:pPr>
            <w:r w:rsidRPr="0046206F">
              <w:rPr>
                <w:sz w:val="20"/>
                <w:szCs w:val="20"/>
                <w:lang w:eastAsia="zh-CN"/>
              </w:rPr>
              <w:t>Reflektoimalla voidaan todentaa oppimista</w:t>
            </w:r>
          </w:p>
        </w:tc>
      </w:tr>
      <w:tr w:rsidR="00E27CA8" w:rsidRPr="0046206F" w14:paraId="6762B194" w14:textId="77777777" w:rsidTr="00E27CA8">
        <w:trPr>
          <w:trHeight w:val="315"/>
        </w:trPr>
        <w:tc>
          <w:tcPr>
            <w:tcW w:w="1271" w:type="dxa"/>
            <w:tcBorders>
              <w:top w:val="nil"/>
              <w:left w:val="nil"/>
              <w:right w:val="nil"/>
            </w:tcBorders>
            <w:noWrap/>
            <w:hideMark/>
          </w:tcPr>
          <w:p w14:paraId="28B25246" w14:textId="77777777" w:rsidR="00E27CA8" w:rsidRPr="0046206F" w:rsidRDefault="00E27CA8" w:rsidP="00E27CA8">
            <w:pPr>
              <w:pStyle w:val="Leipteksti1"/>
              <w:spacing w:line="240" w:lineRule="auto"/>
              <w:rPr>
                <w:sz w:val="20"/>
                <w:szCs w:val="20"/>
                <w:lang w:eastAsia="zh-CN"/>
              </w:rPr>
            </w:pPr>
          </w:p>
        </w:tc>
        <w:tc>
          <w:tcPr>
            <w:tcW w:w="4605" w:type="dxa"/>
            <w:tcBorders>
              <w:top w:val="nil"/>
              <w:left w:val="nil"/>
              <w:right w:val="nil"/>
            </w:tcBorders>
            <w:noWrap/>
            <w:hideMark/>
          </w:tcPr>
          <w:p w14:paraId="5C0B0C70" w14:textId="1A573B99" w:rsidR="00E27CA8" w:rsidRPr="0046206F" w:rsidRDefault="00E27CA8" w:rsidP="00E27CA8">
            <w:pPr>
              <w:pStyle w:val="Leipteksti1"/>
              <w:spacing w:line="240" w:lineRule="auto"/>
              <w:ind w:firstLine="0"/>
              <w:rPr>
                <w:sz w:val="20"/>
                <w:szCs w:val="20"/>
                <w:lang w:eastAsia="zh-CN"/>
              </w:rPr>
            </w:pPr>
            <w:r>
              <w:rPr>
                <w:sz w:val="20"/>
                <w:szCs w:val="20"/>
                <w:lang w:eastAsia="zh-CN"/>
              </w:rPr>
              <w:t>”</w:t>
            </w:r>
            <w:r w:rsidRPr="0046206F">
              <w:rPr>
                <w:sz w:val="20"/>
                <w:szCs w:val="20"/>
                <w:lang w:eastAsia="zh-CN"/>
              </w:rPr>
              <w:t>reflektoinnilla paljon organisoidaan sitä että mitä me opittiin ja mitä me koettiin</w:t>
            </w:r>
            <w:r>
              <w:rPr>
                <w:sz w:val="20"/>
                <w:szCs w:val="20"/>
                <w:lang w:eastAsia="zh-CN"/>
              </w:rPr>
              <w:t>”</w:t>
            </w:r>
            <w:r w:rsidRPr="0046206F">
              <w:rPr>
                <w:sz w:val="20"/>
                <w:szCs w:val="20"/>
                <w:lang w:eastAsia="zh-CN"/>
              </w:rPr>
              <w:t xml:space="preserve">  (</w:t>
            </w:r>
            <w:r w:rsidR="004A1D12">
              <w:rPr>
                <w:sz w:val="20"/>
                <w:szCs w:val="20"/>
                <w:lang w:eastAsia="zh-CN"/>
              </w:rPr>
              <w:t>O2</w:t>
            </w:r>
            <w:r w:rsidRPr="0046206F">
              <w:rPr>
                <w:sz w:val="20"/>
                <w:szCs w:val="20"/>
                <w:lang w:eastAsia="zh-CN"/>
              </w:rPr>
              <w:t>)</w:t>
            </w:r>
          </w:p>
        </w:tc>
        <w:tc>
          <w:tcPr>
            <w:tcW w:w="1196" w:type="dxa"/>
            <w:tcBorders>
              <w:top w:val="nil"/>
              <w:left w:val="nil"/>
              <w:right w:val="nil"/>
            </w:tcBorders>
            <w:noWrap/>
            <w:hideMark/>
          </w:tcPr>
          <w:p w14:paraId="2EE909B1" w14:textId="77777777" w:rsidR="00E27CA8" w:rsidRPr="0046206F" w:rsidRDefault="00E27CA8" w:rsidP="00E27CA8">
            <w:pPr>
              <w:pStyle w:val="Leipteksti1"/>
              <w:spacing w:line="240" w:lineRule="auto"/>
              <w:ind w:firstLine="0"/>
              <w:rPr>
                <w:sz w:val="20"/>
                <w:szCs w:val="20"/>
                <w:lang w:eastAsia="zh-CN"/>
              </w:rPr>
            </w:pPr>
            <w:r w:rsidRPr="0046206F">
              <w:rPr>
                <w:sz w:val="20"/>
                <w:szCs w:val="20"/>
                <w:lang w:eastAsia="zh-CN"/>
              </w:rPr>
              <w:t>Oppimisen todentaminen</w:t>
            </w:r>
          </w:p>
        </w:tc>
        <w:tc>
          <w:tcPr>
            <w:tcW w:w="1431" w:type="dxa"/>
            <w:tcBorders>
              <w:top w:val="nil"/>
              <w:left w:val="nil"/>
              <w:right w:val="nil"/>
            </w:tcBorders>
            <w:noWrap/>
            <w:hideMark/>
          </w:tcPr>
          <w:p w14:paraId="3D259F72" w14:textId="77777777" w:rsidR="00E27CA8" w:rsidRPr="0046206F" w:rsidRDefault="00E27CA8" w:rsidP="00E27CA8">
            <w:pPr>
              <w:pStyle w:val="Leipteksti1"/>
              <w:spacing w:line="240" w:lineRule="auto"/>
              <w:ind w:firstLine="0"/>
              <w:rPr>
                <w:sz w:val="20"/>
                <w:szCs w:val="20"/>
                <w:lang w:eastAsia="zh-CN"/>
              </w:rPr>
            </w:pPr>
          </w:p>
        </w:tc>
      </w:tr>
    </w:tbl>
    <w:p w14:paraId="57766433" w14:textId="77777777" w:rsidR="0046206F" w:rsidRDefault="0046206F" w:rsidP="00455214">
      <w:pPr>
        <w:pStyle w:val="Leipteksti1"/>
        <w:rPr>
          <w:lang w:eastAsia="zh-CN"/>
        </w:rPr>
      </w:pPr>
    </w:p>
    <w:p w14:paraId="2595B7CE" w14:textId="299B0185" w:rsidR="0002026D" w:rsidRDefault="00565400" w:rsidP="00455214">
      <w:pPr>
        <w:pStyle w:val="Leipteksti1"/>
        <w:rPr>
          <w:lang w:eastAsia="zh-CN"/>
        </w:rPr>
      </w:pPr>
      <w:r>
        <w:rPr>
          <w:lang w:eastAsia="zh-CN"/>
        </w:rPr>
        <w:lastRenderedPageBreak/>
        <w:t xml:space="preserve">Teoriaohjaavat teemat saivat aineiston analysoinnissa uusia teoreettisia käsitteitä. Näitä teoreettisia käsitteitä käsittelen lisää tulososiossa. Taulukossa 2 esitetään kaikkien teoriaohjaavien teemojen aineiston analyysissa muodostetut teoreettiset käsitteet. </w:t>
      </w:r>
    </w:p>
    <w:p w14:paraId="755C5376" w14:textId="46E2DF3D" w:rsidR="00565400" w:rsidRDefault="00565400" w:rsidP="00565400">
      <w:pPr>
        <w:pStyle w:val="Leipteksti1"/>
        <w:ind w:firstLine="0"/>
        <w:rPr>
          <w:lang w:eastAsia="zh-CN"/>
        </w:rPr>
      </w:pPr>
    </w:p>
    <w:p w14:paraId="089AF40A" w14:textId="126DD329" w:rsidR="00565400" w:rsidRDefault="00565400" w:rsidP="00565400">
      <w:pPr>
        <w:pStyle w:val="Leipteksti1"/>
        <w:ind w:firstLine="0"/>
        <w:rPr>
          <w:lang w:eastAsia="zh-CN"/>
        </w:rPr>
      </w:pPr>
      <w:r>
        <w:rPr>
          <w:lang w:eastAsia="zh-CN"/>
        </w:rPr>
        <w:t>Taulukko 2. Teoriaohjaavasta teemasta teoreettiseen käsitteellistämiseen</w:t>
      </w:r>
    </w:p>
    <w:tbl>
      <w:tblPr>
        <w:tblW w:w="8931" w:type="dxa"/>
        <w:shd w:val="clear" w:color="auto" w:fill="FFFFFF" w:themeFill="background1"/>
        <w:tblCellMar>
          <w:left w:w="70" w:type="dxa"/>
          <w:right w:w="70" w:type="dxa"/>
        </w:tblCellMar>
        <w:tblLook w:val="04A0" w:firstRow="1" w:lastRow="0" w:firstColumn="1" w:lastColumn="0" w:noHBand="0" w:noVBand="1"/>
      </w:tblPr>
      <w:tblGrid>
        <w:gridCol w:w="2647"/>
        <w:gridCol w:w="6284"/>
      </w:tblGrid>
      <w:tr w:rsidR="00565400" w:rsidRPr="00565400" w14:paraId="4431B71F" w14:textId="77777777" w:rsidTr="008A539B">
        <w:trPr>
          <w:trHeight w:val="315"/>
        </w:trPr>
        <w:tc>
          <w:tcPr>
            <w:tcW w:w="2647" w:type="dxa"/>
            <w:tcBorders>
              <w:top w:val="single" w:sz="4" w:space="0" w:color="auto"/>
              <w:left w:val="nil"/>
              <w:bottom w:val="single" w:sz="4" w:space="0" w:color="auto"/>
              <w:right w:val="nil"/>
            </w:tcBorders>
            <w:shd w:val="clear" w:color="auto" w:fill="FFFFFF" w:themeFill="background1"/>
            <w:noWrap/>
            <w:vAlign w:val="bottom"/>
            <w:hideMark/>
          </w:tcPr>
          <w:p w14:paraId="408ACB7E"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Teoriaohjaava teema</w:t>
            </w:r>
          </w:p>
        </w:tc>
        <w:tc>
          <w:tcPr>
            <w:tcW w:w="6284" w:type="dxa"/>
            <w:tcBorders>
              <w:top w:val="single" w:sz="4" w:space="0" w:color="auto"/>
              <w:left w:val="nil"/>
              <w:bottom w:val="single" w:sz="4" w:space="0" w:color="auto"/>
              <w:right w:val="nil"/>
            </w:tcBorders>
            <w:shd w:val="clear" w:color="auto" w:fill="FFFFFF" w:themeFill="background1"/>
            <w:noWrap/>
            <w:vAlign w:val="bottom"/>
            <w:hideMark/>
          </w:tcPr>
          <w:p w14:paraId="27AD736C"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Teoreettinen käsitteellistäminen</w:t>
            </w:r>
          </w:p>
        </w:tc>
      </w:tr>
      <w:tr w:rsidR="00565400" w:rsidRPr="00565400" w14:paraId="2F19D074" w14:textId="77777777" w:rsidTr="008A539B">
        <w:trPr>
          <w:trHeight w:val="315"/>
        </w:trPr>
        <w:tc>
          <w:tcPr>
            <w:tcW w:w="2647" w:type="dxa"/>
            <w:tcBorders>
              <w:top w:val="single" w:sz="4" w:space="0" w:color="auto"/>
              <w:left w:val="nil"/>
              <w:bottom w:val="nil"/>
              <w:right w:val="nil"/>
            </w:tcBorders>
            <w:shd w:val="clear" w:color="auto" w:fill="FFFFFF" w:themeFill="background1"/>
            <w:noWrap/>
            <w:vAlign w:val="bottom"/>
            <w:hideMark/>
          </w:tcPr>
          <w:p w14:paraId="424B05A4"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Reflektio koulussa</w:t>
            </w:r>
          </w:p>
        </w:tc>
        <w:tc>
          <w:tcPr>
            <w:tcW w:w="6284" w:type="dxa"/>
            <w:tcBorders>
              <w:top w:val="single" w:sz="4" w:space="0" w:color="auto"/>
              <w:left w:val="nil"/>
              <w:bottom w:val="nil"/>
              <w:right w:val="nil"/>
            </w:tcBorders>
            <w:shd w:val="clear" w:color="auto" w:fill="FFFFFF" w:themeFill="background1"/>
            <w:noWrap/>
            <w:vAlign w:val="bottom"/>
            <w:hideMark/>
          </w:tcPr>
          <w:p w14:paraId="53243533"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Reflektion määrittely koulumaailmasta käsin</w:t>
            </w:r>
          </w:p>
        </w:tc>
      </w:tr>
      <w:tr w:rsidR="00565400" w:rsidRPr="00565400" w14:paraId="71A0D6AA" w14:textId="77777777" w:rsidTr="008A539B">
        <w:trPr>
          <w:trHeight w:val="315"/>
        </w:trPr>
        <w:tc>
          <w:tcPr>
            <w:tcW w:w="2647" w:type="dxa"/>
            <w:tcBorders>
              <w:top w:val="nil"/>
              <w:left w:val="nil"/>
              <w:bottom w:val="nil"/>
              <w:right w:val="nil"/>
            </w:tcBorders>
            <w:shd w:val="clear" w:color="auto" w:fill="FFFFFF" w:themeFill="background1"/>
            <w:noWrap/>
            <w:vAlign w:val="bottom"/>
            <w:hideMark/>
          </w:tcPr>
          <w:p w14:paraId="0C5EAD56"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nil"/>
              <w:right w:val="nil"/>
            </w:tcBorders>
            <w:shd w:val="clear" w:color="auto" w:fill="FFFFFF" w:themeFill="background1"/>
            <w:noWrap/>
            <w:vAlign w:val="bottom"/>
            <w:hideMark/>
          </w:tcPr>
          <w:p w14:paraId="272C82C0"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Reflektio on tavoitteellista toimintaa</w:t>
            </w:r>
          </w:p>
        </w:tc>
      </w:tr>
      <w:tr w:rsidR="00565400" w:rsidRPr="00565400" w14:paraId="23271B84" w14:textId="77777777" w:rsidTr="008A539B">
        <w:trPr>
          <w:trHeight w:val="315"/>
        </w:trPr>
        <w:tc>
          <w:tcPr>
            <w:tcW w:w="2647" w:type="dxa"/>
            <w:tcBorders>
              <w:top w:val="nil"/>
              <w:left w:val="nil"/>
              <w:bottom w:val="nil"/>
              <w:right w:val="nil"/>
            </w:tcBorders>
            <w:shd w:val="clear" w:color="auto" w:fill="FFFFFF" w:themeFill="background1"/>
            <w:noWrap/>
            <w:vAlign w:val="bottom"/>
            <w:hideMark/>
          </w:tcPr>
          <w:p w14:paraId="42582C92"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nil"/>
              <w:right w:val="nil"/>
            </w:tcBorders>
            <w:shd w:val="clear" w:color="auto" w:fill="FFFFFF" w:themeFill="background1"/>
            <w:noWrap/>
            <w:vAlign w:val="bottom"/>
            <w:hideMark/>
          </w:tcPr>
          <w:p w14:paraId="4BB2BDC5"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Ikä vaikuttaa reflektion toteuttamiseen koulussa</w:t>
            </w:r>
          </w:p>
        </w:tc>
      </w:tr>
      <w:tr w:rsidR="00565400" w:rsidRPr="00565400" w14:paraId="1B3D8957" w14:textId="77777777" w:rsidTr="008A539B">
        <w:trPr>
          <w:trHeight w:val="315"/>
        </w:trPr>
        <w:tc>
          <w:tcPr>
            <w:tcW w:w="2647" w:type="dxa"/>
            <w:tcBorders>
              <w:top w:val="nil"/>
              <w:left w:val="nil"/>
              <w:bottom w:val="single" w:sz="4" w:space="0" w:color="auto"/>
              <w:right w:val="nil"/>
            </w:tcBorders>
            <w:shd w:val="clear" w:color="auto" w:fill="FFFFFF" w:themeFill="background1"/>
            <w:noWrap/>
            <w:vAlign w:val="bottom"/>
            <w:hideMark/>
          </w:tcPr>
          <w:p w14:paraId="2E574E7A"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single" w:sz="4" w:space="0" w:color="auto"/>
              <w:right w:val="nil"/>
            </w:tcBorders>
            <w:shd w:val="clear" w:color="auto" w:fill="FFFFFF" w:themeFill="background1"/>
            <w:noWrap/>
            <w:vAlign w:val="bottom"/>
            <w:hideMark/>
          </w:tcPr>
          <w:p w14:paraId="666A68A6"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Reflektoimalla voidaan todentaa oppimista</w:t>
            </w:r>
          </w:p>
        </w:tc>
      </w:tr>
      <w:tr w:rsidR="00565400" w:rsidRPr="00565400" w14:paraId="292AC1CA" w14:textId="77777777" w:rsidTr="008A539B">
        <w:trPr>
          <w:trHeight w:val="315"/>
        </w:trPr>
        <w:tc>
          <w:tcPr>
            <w:tcW w:w="2647" w:type="dxa"/>
            <w:tcBorders>
              <w:top w:val="single" w:sz="4" w:space="0" w:color="auto"/>
              <w:left w:val="nil"/>
              <w:bottom w:val="nil"/>
              <w:right w:val="nil"/>
            </w:tcBorders>
            <w:shd w:val="clear" w:color="auto" w:fill="FFFFFF" w:themeFill="background1"/>
            <w:noWrap/>
            <w:vAlign w:val="bottom"/>
            <w:hideMark/>
          </w:tcPr>
          <w:p w14:paraId="22CA8AB3"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Edellytykset reflektiolle</w:t>
            </w:r>
          </w:p>
        </w:tc>
        <w:tc>
          <w:tcPr>
            <w:tcW w:w="6284" w:type="dxa"/>
            <w:tcBorders>
              <w:top w:val="single" w:sz="4" w:space="0" w:color="auto"/>
              <w:left w:val="nil"/>
              <w:bottom w:val="nil"/>
              <w:right w:val="nil"/>
            </w:tcBorders>
            <w:shd w:val="clear" w:color="auto" w:fill="FFFFFF" w:themeFill="background1"/>
            <w:noWrap/>
            <w:vAlign w:val="bottom"/>
            <w:hideMark/>
          </w:tcPr>
          <w:p w14:paraId="4F37C26D"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 xml:space="preserve">Hyvät viestintätaitoja, jotta yksilö voi ilmaista oman mielipiteensä. </w:t>
            </w:r>
          </w:p>
        </w:tc>
      </w:tr>
      <w:tr w:rsidR="00565400" w:rsidRPr="00565400" w14:paraId="0F93DCB1" w14:textId="77777777" w:rsidTr="008A539B">
        <w:trPr>
          <w:trHeight w:val="315"/>
        </w:trPr>
        <w:tc>
          <w:tcPr>
            <w:tcW w:w="2647" w:type="dxa"/>
            <w:tcBorders>
              <w:top w:val="nil"/>
              <w:left w:val="nil"/>
              <w:bottom w:val="nil"/>
              <w:right w:val="nil"/>
            </w:tcBorders>
            <w:shd w:val="clear" w:color="auto" w:fill="FFFFFF" w:themeFill="background1"/>
            <w:noWrap/>
            <w:vAlign w:val="bottom"/>
            <w:hideMark/>
          </w:tcPr>
          <w:p w14:paraId="68593554"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nil"/>
              <w:right w:val="nil"/>
            </w:tcBorders>
            <w:shd w:val="clear" w:color="auto" w:fill="FFFFFF" w:themeFill="background1"/>
            <w:noWrap/>
            <w:vAlign w:val="bottom"/>
            <w:hideMark/>
          </w:tcPr>
          <w:p w14:paraId="415FB447"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Reflektion onnistumunen vaatii aitoa kohtaamista</w:t>
            </w:r>
          </w:p>
        </w:tc>
      </w:tr>
      <w:tr w:rsidR="00565400" w:rsidRPr="00565400" w14:paraId="63308661" w14:textId="77777777" w:rsidTr="008A539B">
        <w:trPr>
          <w:trHeight w:val="315"/>
        </w:trPr>
        <w:tc>
          <w:tcPr>
            <w:tcW w:w="2647" w:type="dxa"/>
            <w:tcBorders>
              <w:top w:val="nil"/>
              <w:left w:val="nil"/>
              <w:bottom w:val="nil"/>
              <w:right w:val="nil"/>
            </w:tcBorders>
            <w:shd w:val="clear" w:color="auto" w:fill="FFFFFF" w:themeFill="background1"/>
            <w:noWrap/>
            <w:vAlign w:val="bottom"/>
            <w:hideMark/>
          </w:tcPr>
          <w:p w14:paraId="36861E0F"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nil"/>
              <w:right w:val="nil"/>
            </w:tcBorders>
            <w:shd w:val="clear" w:color="auto" w:fill="FFFFFF" w:themeFill="background1"/>
            <w:noWrap/>
            <w:vAlign w:val="bottom"/>
            <w:hideMark/>
          </w:tcPr>
          <w:p w14:paraId="523C0249"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Reflektio edellyttää luottamusta niin opettajan ja oppilaan kuin kaikkien oppilaidenkin välillä.</w:t>
            </w:r>
          </w:p>
        </w:tc>
      </w:tr>
      <w:tr w:rsidR="00565400" w:rsidRPr="00565400" w14:paraId="6E6826DF" w14:textId="77777777" w:rsidTr="008A539B">
        <w:trPr>
          <w:trHeight w:val="315"/>
        </w:trPr>
        <w:tc>
          <w:tcPr>
            <w:tcW w:w="2647" w:type="dxa"/>
            <w:tcBorders>
              <w:top w:val="nil"/>
              <w:left w:val="nil"/>
              <w:bottom w:val="nil"/>
              <w:right w:val="nil"/>
            </w:tcBorders>
            <w:shd w:val="clear" w:color="auto" w:fill="FFFFFF" w:themeFill="background1"/>
            <w:noWrap/>
            <w:vAlign w:val="bottom"/>
            <w:hideMark/>
          </w:tcPr>
          <w:p w14:paraId="57A02B9A"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nil"/>
              <w:right w:val="nil"/>
            </w:tcBorders>
            <w:shd w:val="clear" w:color="auto" w:fill="FFFFFF" w:themeFill="background1"/>
            <w:noWrap/>
            <w:vAlign w:val="bottom"/>
            <w:hideMark/>
          </w:tcPr>
          <w:p w14:paraId="36B59028"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Kokonaisvaltainen turvallisuus</w:t>
            </w:r>
          </w:p>
        </w:tc>
      </w:tr>
      <w:tr w:rsidR="00565400" w:rsidRPr="00565400" w14:paraId="561CB924" w14:textId="77777777" w:rsidTr="008A539B">
        <w:trPr>
          <w:trHeight w:val="315"/>
        </w:trPr>
        <w:tc>
          <w:tcPr>
            <w:tcW w:w="2647" w:type="dxa"/>
            <w:tcBorders>
              <w:top w:val="nil"/>
              <w:left w:val="nil"/>
              <w:bottom w:val="single" w:sz="4" w:space="0" w:color="auto"/>
              <w:right w:val="nil"/>
            </w:tcBorders>
            <w:shd w:val="clear" w:color="auto" w:fill="FFFFFF" w:themeFill="background1"/>
            <w:noWrap/>
            <w:vAlign w:val="bottom"/>
            <w:hideMark/>
          </w:tcPr>
          <w:p w14:paraId="2CA818C6"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single" w:sz="4" w:space="0" w:color="auto"/>
              <w:right w:val="nil"/>
            </w:tcBorders>
            <w:shd w:val="clear" w:color="auto" w:fill="FFFFFF" w:themeFill="background1"/>
            <w:noWrap/>
            <w:vAlign w:val="bottom"/>
            <w:hideMark/>
          </w:tcPr>
          <w:p w14:paraId="47CB1CCD"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Hyvä oppilastuntemus auttaa reflektioprosessin rakentumista.</w:t>
            </w:r>
          </w:p>
        </w:tc>
      </w:tr>
      <w:tr w:rsidR="00565400" w:rsidRPr="00565400" w14:paraId="31C9D52C" w14:textId="77777777" w:rsidTr="008A539B">
        <w:trPr>
          <w:trHeight w:val="315"/>
        </w:trPr>
        <w:tc>
          <w:tcPr>
            <w:tcW w:w="2647" w:type="dxa"/>
            <w:tcBorders>
              <w:top w:val="single" w:sz="4" w:space="0" w:color="auto"/>
              <w:left w:val="nil"/>
              <w:bottom w:val="nil"/>
              <w:right w:val="nil"/>
            </w:tcBorders>
            <w:shd w:val="clear" w:color="auto" w:fill="FFFFFF" w:themeFill="background1"/>
            <w:noWrap/>
            <w:vAlign w:val="bottom"/>
            <w:hideMark/>
          </w:tcPr>
          <w:p w14:paraId="26F77DA9"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Reflektio prosessi</w:t>
            </w:r>
          </w:p>
        </w:tc>
        <w:tc>
          <w:tcPr>
            <w:tcW w:w="6284" w:type="dxa"/>
            <w:tcBorders>
              <w:top w:val="single" w:sz="4" w:space="0" w:color="auto"/>
              <w:left w:val="nil"/>
              <w:bottom w:val="nil"/>
              <w:right w:val="nil"/>
            </w:tcBorders>
            <w:shd w:val="clear" w:color="auto" w:fill="FFFFFF" w:themeFill="background1"/>
            <w:noWrap/>
            <w:vAlign w:val="bottom"/>
            <w:hideMark/>
          </w:tcPr>
          <w:p w14:paraId="7F9C7F3A"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Reflektion kohteet nousevat toiminnasta.</w:t>
            </w:r>
          </w:p>
        </w:tc>
      </w:tr>
      <w:tr w:rsidR="00565400" w:rsidRPr="00565400" w14:paraId="50813D4A" w14:textId="77777777" w:rsidTr="008A539B">
        <w:trPr>
          <w:trHeight w:val="315"/>
        </w:trPr>
        <w:tc>
          <w:tcPr>
            <w:tcW w:w="2647" w:type="dxa"/>
            <w:tcBorders>
              <w:top w:val="nil"/>
              <w:left w:val="nil"/>
              <w:bottom w:val="nil"/>
              <w:right w:val="nil"/>
            </w:tcBorders>
            <w:shd w:val="clear" w:color="auto" w:fill="FFFFFF" w:themeFill="background1"/>
            <w:noWrap/>
            <w:vAlign w:val="bottom"/>
            <w:hideMark/>
          </w:tcPr>
          <w:p w14:paraId="2703D1A0"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nil"/>
              <w:right w:val="nil"/>
            </w:tcBorders>
            <w:shd w:val="clear" w:color="auto" w:fill="FFFFFF" w:themeFill="background1"/>
            <w:noWrap/>
            <w:vAlign w:val="bottom"/>
            <w:hideMark/>
          </w:tcPr>
          <w:p w14:paraId="588DBC64"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Ryhmän tarpeiden huomiointi.</w:t>
            </w:r>
          </w:p>
        </w:tc>
      </w:tr>
      <w:tr w:rsidR="00565400" w:rsidRPr="00565400" w14:paraId="22BEE7D8" w14:textId="77777777" w:rsidTr="008A539B">
        <w:trPr>
          <w:trHeight w:val="315"/>
        </w:trPr>
        <w:tc>
          <w:tcPr>
            <w:tcW w:w="2647" w:type="dxa"/>
            <w:tcBorders>
              <w:top w:val="nil"/>
              <w:left w:val="nil"/>
              <w:bottom w:val="nil"/>
              <w:right w:val="nil"/>
            </w:tcBorders>
            <w:shd w:val="clear" w:color="auto" w:fill="FFFFFF" w:themeFill="background1"/>
            <w:noWrap/>
            <w:vAlign w:val="bottom"/>
            <w:hideMark/>
          </w:tcPr>
          <w:p w14:paraId="09192E7B"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nil"/>
              <w:right w:val="nil"/>
            </w:tcBorders>
            <w:shd w:val="clear" w:color="auto" w:fill="FFFFFF" w:themeFill="background1"/>
            <w:noWrap/>
            <w:vAlign w:val="bottom"/>
            <w:hideMark/>
          </w:tcPr>
          <w:p w14:paraId="2618DC0F"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Reflektio on tavoitteellista toimintaa</w:t>
            </w:r>
          </w:p>
        </w:tc>
      </w:tr>
      <w:tr w:rsidR="00565400" w:rsidRPr="00565400" w14:paraId="03E1065D" w14:textId="77777777" w:rsidTr="008A539B">
        <w:trPr>
          <w:trHeight w:val="315"/>
        </w:trPr>
        <w:tc>
          <w:tcPr>
            <w:tcW w:w="2647" w:type="dxa"/>
            <w:tcBorders>
              <w:top w:val="nil"/>
              <w:left w:val="nil"/>
              <w:bottom w:val="nil"/>
              <w:right w:val="nil"/>
            </w:tcBorders>
            <w:shd w:val="clear" w:color="auto" w:fill="FFFFFF" w:themeFill="background1"/>
            <w:noWrap/>
            <w:vAlign w:val="bottom"/>
            <w:hideMark/>
          </w:tcPr>
          <w:p w14:paraId="10D10C62"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nil"/>
              <w:right w:val="nil"/>
            </w:tcBorders>
            <w:shd w:val="clear" w:color="auto" w:fill="FFFFFF" w:themeFill="background1"/>
            <w:noWrap/>
            <w:vAlign w:val="bottom"/>
            <w:hideMark/>
          </w:tcPr>
          <w:p w14:paraId="3ED4C6F2"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Reflektion vaikutus näkyy oppilaan toiminnassa.</w:t>
            </w:r>
          </w:p>
        </w:tc>
      </w:tr>
      <w:tr w:rsidR="00565400" w:rsidRPr="00565400" w14:paraId="095DAFC6" w14:textId="77777777" w:rsidTr="008A539B">
        <w:trPr>
          <w:trHeight w:val="315"/>
        </w:trPr>
        <w:tc>
          <w:tcPr>
            <w:tcW w:w="2647" w:type="dxa"/>
            <w:tcBorders>
              <w:top w:val="nil"/>
              <w:left w:val="nil"/>
              <w:bottom w:val="single" w:sz="4" w:space="0" w:color="auto"/>
              <w:right w:val="nil"/>
            </w:tcBorders>
            <w:shd w:val="clear" w:color="auto" w:fill="FFFFFF" w:themeFill="background1"/>
            <w:noWrap/>
            <w:vAlign w:val="bottom"/>
            <w:hideMark/>
          </w:tcPr>
          <w:p w14:paraId="6ABDC618"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single" w:sz="4" w:space="0" w:color="auto"/>
              <w:right w:val="nil"/>
            </w:tcBorders>
            <w:shd w:val="clear" w:color="auto" w:fill="FFFFFF" w:themeFill="background1"/>
            <w:noWrap/>
            <w:vAlign w:val="bottom"/>
            <w:hideMark/>
          </w:tcPr>
          <w:p w14:paraId="0D657C49"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Reflektio etenee helposta vaikeaan.</w:t>
            </w:r>
          </w:p>
        </w:tc>
      </w:tr>
      <w:tr w:rsidR="00565400" w:rsidRPr="00565400" w14:paraId="2FC8F2F9" w14:textId="77777777" w:rsidTr="008A539B">
        <w:trPr>
          <w:trHeight w:val="315"/>
        </w:trPr>
        <w:tc>
          <w:tcPr>
            <w:tcW w:w="2647" w:type="dxa"/>
            <w:tcBorders>
              <w:top w:val="single" w:sz="4" w:space="0" w:color="auto"/>
              <w:left w:val="nil"/>
              <w:bottom w:val="single" w:sz="4" w:space="0" w:color="auto"/>
              <w:right w:val="nil"/>
            </w:tcBorders>
            <w:shd w:val="clear" w:color="auto" w:fill="FFFFFF" w:themeFill="background1"/>
            <w:noWrap/>
            <w:vAlign w:val="bottom"/>
            <w:hideMark/>
          </w:tcPr>
          <w:p w14:paraId="6A2CFBB2"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Milloin reflektoida</w:t>
            </w:r>
          </w:p>
        </w:tc>
        <w:tc>
          <w:tcPr>
            <w:tcW w:w="6284" w:type="dxa"/>
            <w:tcBorders>
              <w:top w:val="single" w:sz="4" w:space="0" w:color="auto"/>
              <w:left w:val="nil"/>
              <w:bottom w:val="single" w:sz="4" w:space="0" w:color="auto"/>
              <w:right w:val="nil"/>
            </w:tcBorders>
            <w:shd w:val="clear" w:color="auto" w:fill="FFFFFF" w:themeFill="background1"/>
            <w:noWrap/>
            <w:vAlign w:val="bottom"/>
            <w:hideMark/>
          </w:tcPr>
          <w:p w14:paraId="5AC0C16A"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Koulussa reflektio tapahtuu toiminnan jälkeen.</w:t>
            </w:r>
          </w:p>
        </w:tc>
      </w:tr>
      <w:tr w:rsidR="00565400" w:rsidRPr="00565400" w14:paraId="673527AF" w14:textId="77777777" w:rsidTr="008A539B">
        <w:trPr>
          <w:trHeight w:val="315"/>
        </w:trPr>
        <w:tc>
          <w:tcPr>
            <w:tcW w:w="2647" w:type="dxa"/>
            <w:tcBorders>
              <w:top w:val="single" w:sz="4" w:space="0" w:color="auto"/>
              <w:left w:val="nil"/>
              <w:bottom w:val="nil"/>
              <w:right w:val="nil"/>
            </w:tcBorders>
            <w:shd w:val="clear" w:color="auto" w:fill="FFFFFF" w:themeFill="background1"/>
            <w:noWrap/>
            <w:vAlign w:val="bottom"/>
            <w:hideMark/>
          </w:tcPr>
          <w:p w14:paraId="4B1E10C6"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Reflektion ohjaaminen</w:t>
            </w:r>
          </w:p>
        </w:tc>
        <w:tc>
          <w:tcPr>
            <w:tcW w:w="6284" w:type="dxa"/>
            <w:tcBorders>
              <w:top w:val="single" w:sz="4" w:space="0" w:color="auto"/>
              <w:left w:val="nil"/>
              <w:bottom w:val="nil"/>
              <w:right w:val="nil"/>
            </w:tcBorders>
            <w:shd w:val="clear" w:color="auto" w:fill="FFFFFF" w:themeFill="background1"/>
            <w:noWrap/>
            <w:vAlign w:val="bottom"/>
            <w:hideMark/>
          </w:tcPr>
          <w:p w14:paraId="5B765F5C"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Ohjatessa etsitään onnistumisia ja vahvuuksia</w:t>
            </w:r>
          </w:p>
        </w:tc>
      </w:tr>
      <w:tr w:rsidR="00565400" w:rsidRPr="00565400" w14:paraId="4BFE46C3" w14:textId="77777777" w:rsidTr="008A539B">
        <w:trPr>
          <w:trHeight w:val="315"/>
        </w:trPr>
        <w:tc>
          <w:tcPr>
            <w:tcW w:w="2647" w:type="dxa"/>
            <w:tcBorders>
              <w:top w:val="nil"/>
              <w:left w:val="nil"/>
              <w:bottom w:val="nil"/>
              <w:right w:val="nil"/>
            </w:tcBorders>
            <w:shd w:val="clear" w:color="auto" w:fill="FFFFFF" w:themeFill="background1"/>
            <w:noWrap/>
            <w:vAlign w:val="bottom"/>
            <w:hideMark/>
          </w:tcPr>
          <w:p w14:paraId="7D40478D"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nil"/>
              <w:right w:val="nil"/>
            </w:tcBorders>
            <w:shd w:val="clear" w:color="auto" w:fill="FFFFFF" w:themeFill="background1"/>
            <w:noWrap/>
            <w:vAlign w:val="bottom"/>
            <w:hideMark/>
          </w:tcPr>
          <w:p w14:paraId="2605EA67"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Jokainen saa halutessaan puhua ja toisen mielipidettä kunnioitetaan.</w:t>
            </w:r>
          </w:p>
        </w:tc>
      </w:tr>
      <w:tr w:rsidR="00565400" w:rsidRPr="00565400" w14:paraId="567377CC" w14:textId="77777777" w:rsidTr="008A539B">
        <w:trPr>
          <w:trHeight w:val="315"/>
        </w:trPr>
        <w:tc>
          <w:tcPr>
            <w:tcW w:w="2647" w:type="dxa"/>
            <w:tcBorders>
              <w:top w:val="nil"/>
              <w:left w:val="nil"/>
              <w:bottom w:val="nil"/>
              <w:right w:val="nil"/>
            </w:tcBorders>
            <w:shd w:val="clear" w:color="auto" w:fill="FFFFFF" w:themeFill="background1"/>
            <w:noWrap/>
            <w:vAlign w:val="bottom"/>
            <w:hideMark/>
          </w:tcPr>
          <w:p w14:paraId="74ED7C68"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nil"/>
              <w:right w:val="nil"/>
            </w:tcBorders>
            <w:shd w:val="clear" w:color="auto" w:fill="FFFFFF" w:themeFill="background1"/>
            <w:noWrap/>
            <w:vAlign w:val="bottom"/>
            <w:hideMark/>
          </w:tcPr>
          <w:p w14:paraId="55CA8C41"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 xml:space="preserve">Opettaja kehittyy ja tekee virheitä </w:t>
            </w:r>
          </w:p>
        </w:tc>
      </w:tr>
      <w:tr w:rsidR="00565400" w:rsidRPr="00565400" w14:paraId="108748A1" w14:textId="77777777" w:rsidTr="008A539B">
        <w:trPr>
          <w:trHeight w:val="315"/>
        </w:trPr>
        <w:tc>
          <w:tcPr>
            <w:tcW w:w="2647" w:type="dxa"/>
            <w:tcBorders>
              <w:top w:val="nil"/>
              <w:left w:val="nil"/>
              <w:bottom w:val="nil"/>
              <w:right w:val="nil"/>
            </w:tcBorders>
            <w:shd w:val="clear" w:color="auto" w:fill="FFFFFF" w:themeFill="background1"/>
            <w:noWrap/>
            <w:vAlign w:val="bottom"/>
            <w:hideMark/>
          </w:tcPr>
          <w:p w14:paraId="26C7B350"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nil"/>
              <w:right w:val="nil"/>
            </w:tcBorders>
            <w:shd w:val="clear" w:color="auto" w:fill="FFFFFF" w:themeFill="background1"/>
            <w:noWrap/>
            <w:vAlign w:val="bottom"/>
            <w:hideMark/>
          </w:tcPr>
          <w:p w14:paraId="5636D49C"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Reflektion onnistumisesta kertoo reflektion aikana käyty keskustelu ja oma tunne</w:t>
            </w:r>
          </w:p>
        </w:tc>
      </w:tr>
      <w:tr w:rsidR="00565400" w:rsidRPr="00565400" w14:paraId="38DF1788" w14:textId="77777777" w:rsidTr="008A539B">
        <w:trPr>
          <w:trHeight w:val="315"/>
        </w:trPr>
        <w:tc>
          <w:tcPr>
            <w:tcW w:w="2647" w:type="dxa"/>
            <w:tcBorders>
              <w:top w:val="nil"/>
              <w:left w:val="nil"/>
              <w:bottom w:val="nil"/>
              <w:right w:val="nil"/>
            </w:tcBorders>
            <w:shd w:val="clear" w:color="auto" w:fill="FFFFFF" w:themeFill="background1"/>
            <w:noWrap/>
            <w:vAlign w:val="bottom"/>
            <w:hideMark/>
          </w:tcPr>
          <w:p w14:paraId="30FA07CE"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nil"/>
              <w:right w:val="nil"/>
            </w:tcBorders>
            <w:shd w:val="clear" w:color="auto" w:fill="FFFFFF" w:themeFill="background1"/>
            <w:noWrap/>
            <w:vAlign w:val="bottom"/>
            <w:hideMark/>
          </w:tcPr>
          <w:p w14:paraId="030A2FF9"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 xml:space="preserve">Reflektion avulla vahvistetaan itsetuntemusta ja itseluottamusta. </w:t>
            </w:r>
          </w:p>
        </w:tc>
      </w:tr>
      <w:tr w:rsidR="00565400" w:rsidRPr="00565400" w14:paraId="7545602F" w14:textId="77777777" w:rsidTr="008A539B">
        <w:trPr>
          <w:trHeight w:val="315"/>
        </w:trPr>
        <w:tc>
          <w:tcPr>
            <w:tcW w:w="2647" w:type="dxa"/>
            <w:tcBorders>
              <w:top w:val="nil"/>
              <w:left w:val="nil"/>
              <w:bottom w:val="nil"/>
              <w:right w:val="nil"/>
            </w:tcBorders>
            <w:shd w:val="clear" w:color="auto" w:fill="FFFFFF" w:themeFill="background1"/>
            <w:noWrap/>
            <w:vAlign w:val="bottom"/>
            <w:hideMark/>
          </w:tcPr>
          <w:p w14:paraId="61969F76"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nil"/>
              <w:right w:val="nil"/>
            </w:tcBorders>
            <w:shd w:val="clear" w:color="auto" w:fill="FFFFFF" w:themeFill="background1"/>
            <w:noWrap/>
            <w:vAlign w:val="bottom"/>
            <w:hideMark/>
          </w:tcPr>
          <w:p w14:paraId="6A7067A7"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Ympäristön valinnalla vaikuttaa reflektion ohjaamiseen.</w:t>
            </w:r>
          </w:p>
        </w:tc>
      </w:tr>
      <w:tr w:rsidR="00565400" w:rsidRPr="00565400" w14:paraId="25F77CD9" w14:textId="77777777" w:rsidTr="008A539B">
        <w:trPr>
          <w:trHeight w:val="315"/>
        </w:trPr>
        <w:tc>
          <w:tcPr>
            <w:tcW w:w="2647" w:type="dxa"/>
            <w:tcBorders>
              <w:top w:val="nil"/>
              <w:left w:val="nil"/>
              <w:bottom w:val="nil"/>
              <w:right w:val="nil"/>
            </w:tcBorders>
            <w:shd w:val="clear" w:color="auto" w:fill="FFFFFF" w:themeFill="background1"/>
            <w:noWrap/>
            <w:vAlign w:val="bottom"/>
            <w:hideMark/>
          </w:tcPr>
          <w:p w14:paraId="0187E835"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nil"/>
              <w:right w:val="nil"/>
            </w:tcBorders>
            <w:shd w:val="clear" w:color="auto" w:fill="FFFFFF" w:themeFill="background1"/>
            <w:noWrap/>
            <w:vAlign w:val="bottom"/>
            <w:hideMark/>
          </w:tcPr>
          <w:p w14:paraId="55E3F9EA"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Ohjaajan tapa osallistua keskusteluun vaikuttaa reflektion kulkuun.</w:t>
            </w:r>
          </w:p>
        </w:tc>
      </w:tr>
      <w:tr w:rsidR="00565400" w:rsidRPr="00565400" w14:paraId="67312A94" w14:textId="77777777" w:rsidTr="008A539B">
        <w:trPr>
          <w:trHeight w:val="315"/>
        </w:trPr>
        <w:tc>
          <w:tcPr>
            <w:tcW w:w="2647" w:type="dxa"/>
            <w:tcBorders>
              <w:top w:val="nil"/>
              <w:left w:val="nil"/>
              <w:bottom w:val="nil"/>
              <w:right w:val="nil"/>
            </w:tcBorders>
            <w:shd w:val="clear" w:color="auto" w:fill="FFFFFF" w:themeFill="background1"/>
            <w:noWrap/>
            <w:vAlign w:val="bottom"/>
            <w:hideMark/>
          </w:tcPr>
          <w:p w14:paraId="227D52EC"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nil"/>
              <w:right w:val="nil"/>
            </w:tcBorders>
            <w:shd w:val="clear" w:color="auto" w:fill="FFFFFF" w:themeFill="background1"/>
            <w:noWrap/>
            <w:vAlign w:val="bottom"/>
            <w:hideMark/>
          </w:tcPr>
          <w:p w14:paraId="3CE2E327"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Havainnoimalla ryhmää ohjaaja löytää teemat, joita reflektoidaan.</w:t>
            </w:r>
          </w:p>
        </w:tc>
      </w:tr>
      <w:tr w:rsidR="00565400" w:rsidRPr="00565400" w14:paraId="6C152CE5" w14:textId="77777777" w:rsidTr="008A539B">
        <w:trPr>
          <w:trHeight w:val="315"/>
        </w:trPr>
        <w:tc>
          <w:tcPr>
            <w:tcW w:w="2647" w:type="dxa"/>
            <w:tcBorders>
              <w:top w:val="nil"/>
              <w:left w:val="nil"/>
              <w:bottom w:val="single" w:sz="4" w:space="0" w:color="auto"/>
              <w:right w:val="nil"/>
            </w:tcBorders>
            <w:shd w:val="clear" w:color="auto" w:fill="FFFFFF" w:themeFill="background1"/>
            <w:noWrap/>
            <w:vAlign w:val="bottom"/>
            <w:hideMark/>
          </w:tcPr>
          <w:p w14:paraId="643B60AE"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single" w:sz="4" w:space="0" w:color="auto"/>
              <w:right w:val="nil"/>
            </w:tcBorders>
            <w:shd w:val="clear" w:color="auto" w:fill="FFFFFF" w:themeFill="background1"/>
            <w:noWrap/>
            <w:vAlign w:val="bottom"/>
            <w:hideMark/>
          </w:tcPr>
          <w:p w14:paraId="54F8E926"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Ohjauksessa voi hyödyntää erilaisia apuvälineitä, jotta reflektiosta tulee luontevaa.</w:t>
            </w:r>
          </w:p>
        </w:tc>
      </w:tr>
      <w:tr w:rsidR="00565400" w:rsidRPr="00565400" w14:paraId="2FAF6CB0" w14:textId="77777777" w:rsidTr="008A539B">
        <w:trPr>
          <w:trHeight w:val="315"/>
        </w:trPr>
        <w:tc>
          <w:tcPr>
            <w:tcW w:w="2647" w:type="dxa"/>
            <w:tcBorders>
              <w:top w:val="single" w:sz="4" w:space="0" w:color="auto"/>
              <w:left w:val="nil"/>
              <w:bottom w:val="nil"/>
              <w:right w:val="nil"/>
            </w:tcBorders>
            <w:shd w:val="clear" w:color="auto" w:fill="FFFFFF" w:themeFill="background1"/>
            <w:noWrap/>
            <w:vAlign w:val="bottom"/>
            <w:hideMark/>
          </w:tcPr>
          <w:p w14:paraId="03684215"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Haasteet</w:t>
            </w:r>
          </w:p>
        </w:tc>
        <w:tc>
          <w:tcPr>
            <w:tcW w:w="6284" w:type="dxa"/>
            <w:tcBorders>
              <w:top w:val="single" w:sz="4" w:space="0" w:color="auto"/>
              <w:left w:val="nil"/>
              <w:bottom w:val="nil"/>
              <w:right w:val="nil"/>
            </w:tcBorders>
            <w:shd w:val="clear" w:color="auto" w:fill="FFFFFF" w:themeFill="background1"/>
            <w:noWrap/>
            <w:vAlign w:val="bottom"/>
            <w:hideMark/>
          </w:tcPr>
          <w:p w14:paraId="51BBE0E4"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Ryhmätekijät</w:t>
            </w:r>
          </w:p>
        </w:tc>
      </w:tr>
      <w:tr w:rsidR="00565400" w:rsidRPr="00565400" w14:paraId="291650A3" w14:textId="77777777" w:rsidTr="008A539B">
        <w:trPr>
          <w:trHeight w:val="315"/>
        </w:trPr>
        <w:tc>
          <w:tcPr>
            <w:tcW w:w="2647" w:type="dxa"/>
            <w:tcBorders>
              <w:top w:val="nil"/>
              <w:left w:val="nil"/>
              <w:bottom w:val="nil"/>
              <w:right w:val="nil"/>
            </w:tcBorders>
            <w:shd w:val="clear" w:color="auto" w:fill="FFFFFF" w:themeFill="background1"/>
            <w:noWrap/>
            <w:vAlign w:val="bottom"/>
            <w:hideMark/>
          </w:tcPr>
          <w:p w14:paraId="77E957F4"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nil"/>
              <w:right w:val="nil"/>
            </w:tcBorders>
            <w:shd w:val="clear" w:color="auto" w:fill="FFFFFF" w:themeFill="background1"/>
            <w:noWrap/>
            <w:vAlign w:val="bottom"/>
            <w:hideMark/>
          </w:tcPr>
          <w:p w14:paraId="4DE01870"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Yksilötekijät</w:t>
            </w:r>
          </w:p>
        </w:tc>
      </w:tr>
      <w:tr w:rsidR="00565400" w:rsidRPr="00565400" w14:paraId="58421D78" w14:textId="77777777" w:rsidTr="008A539B">
        <w:trPr>
          <w:trHeight w:val="315"/>
        </w:trPr>
        <w:tc>
          <w:tcPr>
            <w:tcW w:w="2647" w:type="dxa"/>
            <w:tcBorders>
              <w:top w:val="nil"/>
              <w:left w:val="nil"/>
              <w:right w:val="nil"/>
            </w:tcBorders>
            <w:shd w:val="clear" w:color="auto" w:fill="FFFFFF" w:themeFill="background1"/>
            <w:noWrap/>
            <w:vAlign w:val="bottom"/>
            <w:hideMark/>
          </w:tcPr>
          <w:p w14:paraId="58204FC9"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right w:val="nil"/>
            </w:tcBorders>
            <w:shd w:val="clear" w:color="auto" w:fill="FFFFFF" w:themeFill="background1"/>
            <w:noWrap/>
            <w:vAlign w:val="bottom"/>
            <w:hideMark/>
          </w:tcPr>
          <w:p w14:paraId="6AA1B24D"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Opettaja</w:t>
            </w:r>
          </w:p>
        </w:tc>
      </w:tr>
      <w:tr w:rsidR="00565400" w:rsidRPr="00565400" w14:paraId="7DFF7B30" w14:textId="77777777" w:rsidTr="008A539B">
        <w:trPr>
          <w:trHeight w:val="315"/>
        </w:trPr>
        <w:tc>
          <w:tcPr>
            <w:tcW w:w="2647" w:type="dxa"/>
            <w:tcBorders>
              <w:top w:val="nil"/>
              <w:left w:val="nil"/>
              <w:bottom w:val="single" w:sz="4" w:space="0" w:color="auto"/>
              <w:right w:val="nil"/>
            </w:tcBorders>
            <w:shd w:val="clear" w:color="auto" w:fill="FFFFFF" w:themeFill="background1"/>
            <w:noWrap/>
            <w:vAlign w:val="bottom"/>
            <w:hideMark/>
          </w:tcPr>
          <w:p w14:paraId="7B717B34" w14:textId="77777777" w:rsidR="00565400" w:rsidRPr="00565400" w:rsidRDefault="00565400" w:rsidP="008A539B">
            <w:pPr>
              <w:spacing w:line="240" w:lineRule="auto"/>
              <w:rPr>
                <w:rFonts w:eastAsia="Times New Roman" w:cs="Arial"/>
                <w:color w:val="000000"/>
                <w:sz w:val="20"/>
                <w:szCs w:val="20"/>
                <w:lang w:eastAsia="fi-FI"/>
              </w:rPr>
            </w:pPr>
          </w:p>
        </w:tc>
        <w:tc>
          <w:tcPr>
            <w:tcW w:w="6284" w:type="dxa"/>
            <w:tcBorders>
              <w:top w:val="nil"/>
              <w:left w:val="nil"/>
              <w:bottom w:val="single" w:sz="4" w:space="0" w:color="auto"/>
              <w:right w:val="nil"/>
            </w:tcBorders>
            <w:shd w:val="clear" w:color="auto" w:fill="FFFFFF" w:themeFill="background1"/>
            <w:noWrap/>
            <w:vAlign w:val="bottom"/>
            <w:hideMark/>
          </w:tcPr>
          <w:p w14:paraId="4B906856" w14:textId="77777777" w:rsidR="00565400" w:rsidRPr="00565400" w:rsidRDefault="00565400" w:rsidP="008A539B">
            <w:pPr>
              <w:spacing w:line="240" w:lineRule="auto"/>
              <w:rPr>
                <w:rFonts w:eastAsia="Times New Roman" w:cs="Arial"/>
                <w:color w:val="000000"/>
                <w:sz w:val="20"/>
                <w:szCs w:val="20"/>
                <w:lang w:eastAsia="fi-FI"/>
              </w:rPr>
            </w:pPr>
            <w:r w:rsidRPr="00565400">
              <w:rPr>
                <w:rFonts w:eastAsia="Times New Roman" w:cs="Arial"/>
                <w:color w:val="000000"/>
                <w:sz w:val="20"/>
                <w:szCs w:val="20"/>
                <w:lang w:eastAsia="fi-FI"/>
              </w:rPr>
              <w:t>Resurssit</w:t>
            </w:r>
          </w:p>
        </w:tc>
      </w:tr>
    </w:tbl>
    <w:p w14:paraId="1A4A7EC6" w14:textId="77777777" w:rsidR="00565400" w:rsidRDefault="00565400" w:rsidP="00565400">
      <w:pPr>
        <w:pStyle w:val="Leipteksti1"/>
        <w:ind w:firstLine="0"/>
        <w:rPr>
          <w:lang w:eastAsia="zh-CN"/>
        </w:rPr>
      </w:pPr>
    </w:p>
    <w:p w14:paraId="491613D0" w14:textId="3D9EC5DF" w:rsidR="00546B5D" w:rsidRDefault="005F0548" w:rsidP="0002026D">
      <w:pPr>
        <w:pStyle w:val="Leipteksti1"/>
        <w:rPr>
          <w:lang w:eastAsia="zh-CN"/>
        </w:rPr>
      </w:pPr>
      <w:r>
        <w:rPr>
          <w:lang w:eastAsia="zh-CN"/>
        </w:rPr>
        <w:t xml:space="preserve">Aineiston järjestelmällisen analyysin jälkeen aloitin tulosten tulkinnan. Tavoitteena onkin esittää aineiston perusteella oma tulkinta käsiteltävästä aiheesta </w:t>
      </w:r>
      <w:r>
        <w:rPr>
          <w:lang w:eastAsia="zh-CN"/>
        </w:rPr>
        <w:lastRenderedPageBreak/>
        <w:t>(Eskola 2018). Tulososion kirjoittaminen alkoi helmikuussa 2021. Tulososassa aineistoa peilataan niin esitettyyn kuin uuteen teoriatietoon. Teorian liittäminen havaintoihin onkin olennainen osa tulososan kirjoittamista. Tutkija etsii aineistosta tärkeimmät kohdat ja nämä tutkijan valitsemat teemat kirjoitetaan auki. (Eskola 2018.)</w:t>
      </w:r>
    </w:p>
    <w:p w14:paraId="40929E35" w14:textId="0E2A5566" w:rsidR="00546B5D" w:rsidRDefault="00546B5D" w:rsidP="00546B5D">
      <w:pPr>
        <w:pStyle w:val="Otsikko2"/>
      </w:pPr>
      <w:bookmarkStart w:id="18" w:name="_Toc66632967"/>
      <w:bookmarkStart w:id="19" w:name="_Toc56429368"/>
      <w:r>
        <w:t>Tutkimuksen luotettavuus</w:t>
      </w:r>
      <w:bookmarkEnd w:id="18"/>
      <w:r>
        <w:t xml:space="preserve"> </w:t>
      </w:r>
      <w:bookmarkEnd w:id="19"/>
    </w:p>
    <w:p w14:paraId="60883E90" w14:textId="45DFBE4E" w:rsidR="00546B5D" w:rsidRDefault="00546B5D" w:rsidP="007A5ACB">
      <w:pPr>
        <w:pStyle w:val="Leipteksti1"/>
        <w:ind w:firstLine="0"/>
        <w:rPr>
          <w:lang w:eastAsia="zh-CN"/>
        </w:rPr>
      </w:pPr>
      <w:r>
        <w:rPr>
          <w:lang w:eastAsia="zh-CN"/>
        </w:rPr>
        <w:t xml:space="preserve">Luotettavuus on laadullisessa tutkimuksessa tarkastelun kohteena </w:t>
      </w:r>
      <w:r w:rsidR="00946B16">
        <w:rPr>
          <w:lang w:eastAsia="zh-CN"/>
        </w:rPr>
        <w:t xml:space="preserve">koko tutkimusprosessin ajan (Vilkka 2005, 159–160). Vaikka luotettavuutta tulisi arvioida jatkuvasti ei siihen ole mallinnettu yksiselitteisiä ohjeita (Tuomi &amp; Sarajärvi 2018). Tämä haaste ohjaa minua tutkijana avaamaan mahdollisimman tarkasti tämän tutkimuksen luotettavuuteen liittyviä teemoja. Laadullista tutkimusta pidetään myös hyvin ainutkertaisena tutkimuksena, sillä sitä ei samanlaisena voi toistaa (Vilkka 2005, 159). Tässä luvussa esittelen tutkimusprosessiin liittyvien valintojen perusteluita vaihe vaiheelta. Tuomi ja Sarajärvi (2018) ovat esittäneet näkemyksen laadullisen tutkimuksen luotettavuuden tarkastelusta ja tässä tutkimuksessa luotettavuutta peilataan heidän kuvaamaansa tarkastelumalliin. </w:t>
      </w:r>
    </w:p>
    <w:p w14:paraId="3B9BC143" w14:textId="778D0D70" w:rsidR="00F03E1C" w:rsidRDefault="00F03E1C" w:rsidP="00F03E1C">
      <w:pPr>
        <w:pStyle w:val="1tekstikappale"/>
        <w:ind w:firstLine="567"/>
        <w:rPr>
          <w:lang w:eastAsia="en-US"/>
        </w:rPr>
      </w:pPr>
      <w:r>
        <w:rPr>
          <w:lang w:eastAsia="en-US"/>
        </w:rPr>
        <w:t xml:space="preserve">Tämän pro gradu -tutkielman tarkoituksena oli ymmärtää reflektiota oppimisen mahdollistajana ja selvittää, miten haastateltavat opettajat rakentavat oppilailleen reflektioprosesseja. Tutkimuksen tavoitteena oli lisätä ymmärrystä reflektiosta ja siihen vaikuttavista tekijöistä sekä havainnollistaa reflektioprosessin kulkua sekä ohjaamisen vaatimuksia. Tutkimusaiheen valinta on ensimmäinen kohta, jossa tulisi pohtia, miksi tutkimuksen kohteeksi on valittu juuri tämä aihe ja miksi aihetta tulee tutkia (Tuomi &amp; Sarajärvi 2018). Perusopetuksen opetussuunnitelmien perusteissa kuvataan, kuinka oppilasta tulisi ohjata tietojen ja taitojen oppimisen rinnalla reflektoimaan ajatteluaan, oppimistaan ja tunteitaan (POPS 2014, 17). Olen aikaisemmissa korkeakouluopinnoissani perehtynyt seikkailukasvatukseen ja elämyksen rakentamiseen. Molemmissa ilmiöissä reflektio on olennainen osa tekijä ja tästä lähtikin kiinnostus oman osaamisen syventämisestä ilmiön ympärillä. Opetussuunnitelma ohjasi myös valintaani, sillä en ole </w:t>
      </w:r>
      <w:r>
        <w:rPr>
          <w:lang w:eastAsia="en-US"/>
        </w:rPr>
        <w:lastRenderedPageBreak/>
        <w:t xml:space="preserve">opinnoissani aikaisemmin saanut käsitystä siitä, miten lapsen reflektiota ohjataan. Halusin siis kehittää itseäni siten, että pystyisin vastaamaan myös tähän opetussuunnitelman teemaan tietotaitoni pohjalta. Tiedostin reflektion olevan haastava aihe käsiteltäväksi, mutta tämä motivoi minua entisestään. </w:t>
      </w:r>
    </w:p>
    <w:p w14:paraId="5339B11F" w14:textId="51155ECA" w:rsidR="00F03E1C" w:rsidRDefault="00763C68" w:rsidP="00F03E1C">
      <w:pPr>
        <w:pStyle w:val="Leipteksti1"/>
        <w:rPr>
          <w:lang w:eastAsia="zh-CN"/>
        </w:rPr>
      </w:pPr>
      <w:r>
        <w:rPr>
          <w:lang w:eastAsia="zh-CN"/>
        </w:rPr>
        <w:t xml:space="preserve">Reflektion ymmärtäminen laajempana ilmiönä oli yksi tutkimuksen tavoitteista ja tämä ohjasi aineiston keruutani. Aineistonkeruumenetelmäksi valikoitui teemahaastattelu, eli puolistrukturoitu haastattelu. Teemahaastattelussa valmiiksi suunnitellut teemat ohjaavat haastattelua, mutta haastattelutilanteessa joitain teemoja voidaan syventää ja tarkentaa uusilla kysymyksillä, jos haastattelija kokee sen tarpeelliseksi (Tuomi &amp; Sarajärvi 2018). Tässä tutkimuksessa pyrittiin myös yleistyksien sijaan saamaan tietoa ilmiöstä yksityiskohtaisesti ja tämä tukee teemahaastattelun valintaa menetelmänä (Hirsjärvi &amp; Hurme 2000, 46–48). Teemahaastatteluun osallistui neljä opettajaa, jotka opetuksessaan ohjaavat tai ovat ohjanneet reflektiota alakouluikäiselle lapselle. Haastateltavat työskentelivät tai olivat työskennelleet alakoulussa joko luokanopettajana tai erityisopettajana. Haastateltavat valikoituivat tutkimukseen harkinnanvaraisen otannan menetelmällä. Tutkimukseen etsittiin siis henkilöitä, joilla on tietoa ilmiöstä. </w:t>
      </w:r>
      <w:r w:rsidR="00402B3F">
        <w:rPr>
          <w:lang w:eastAsia="zh-CN"/>
        </w:rPr>
        <w:t>Haastateltavien valikoituminen on yksi tekijä, jota on hyvä pohtia luotettavuuden kannalta (Tuomi &amp; Sarajärvi 2018).</w:t>
      </w:r>
    </w:p>
    <w:p w14:paraId="3BE254CF" w14:textId="36FB8C9B" w:rsidR="00402B3F" w:rsidRDefault="00402B3F" w:rsidP="00F03E1C">
      <w:pPr>
        <w:pStyle w:val="Leipteksti1"/>
        <w:rPr>
          <w:lang w:eastAsia="zh-CN"/>
        </w:rPr>
      </w:pPr>
      <w:r>
        <w:rPr>
          <w:lang w:eastAsia="zh-CN"/>
        </w:rPr>
        <w:t xml:space="preserve">Tuomi ja Sarajärvi (2018) ovat luoneet seitsemän kohdan mallin, jonka avulla voi tarkastella tutkittavien suojaa. Seuraavaksi käsittelen tätä tutkittavien suojaa. </w:t>
      </w:r>
      <w:r w:rsidR="00F028AC">
        <w:rPr>
          <w:lang w:eastAsia="zh-CN"/>
        </w:rPr>
        <w:t>Tutkimukseen osallistuneille opettajille kerrottiin tutkimuksen aihe ja tutkimuksen tarkoitus ennen haastattelua. Opettajat saivat keskeyttää osallistumisensa tutkimukseen milloin tahansa niin halutessaan. Ennen pro gradu -tutkielman julkaisua annoin kohdejoukon vielä lukea työn ja he saivat kommentoida kohtia, joissa heidän haastatteluista otetut lainaukset näkyvät. Näin varmistan vielä eettisyyden ja luotettavuuden kohdejoukon näkökulmasta. (ks. Tuomi &amp; Sarajärvi 2018.)</w:t>
      </w:r>
    </w:p>
    <w:p w14:paraId="0DF066F4" w14:textId="653DDF42" w:rsidR="00CF227D" w:rsidRDefault="00CF227D" w:rsidP="00F03E1C">
      <w:pPr>
        <w:pStyle w:val="Leipteksti1"/>
        <w:rPr>
          <w:lang w:eastAsia="zh-CN"/>
        </w:rPr>
      </w:pPr>
      <w:r>
        <w:rPr>
          <w:lang w:eastAsia="zh-CN"/>
        </w:rPr>
        <w:t xml:space="preserve">Haastattelut etenivät täysin suunnitelman mukaan ja sain aineiston kasaan aikataulussa, jonka olin suunnitellut. Haastattelut litteroitiin kokonaan, sillä en uskaltanut vielä tässä vaiheessa rajata mitään aineistosta pois. Tutkija ja tutkijan </w:t>
      </w:r>
      <w:r>
        <w:rPr>
          <w:lang w:eastAsia="zh-CN"/>
        </w:rPr>
        <w:lastRenderedPageBreak/>
        <w:t>tausta vaikuttaa laadullisessa työssä siihen, miten aineistoa ja tutkimuksen tuloksia tulkitaan. Laadullisessa tutkimuksessa tulisi kuitenkin toimia mahdollisimman puolueettomasti ja luotettavasti. (Tuomi &amp; Sarajärvi 2018.)</w:t>
      </w:r>
      <w:r w:rsidR="00D976BF">
        <w:rPr>
          <w:lang w:eastAsia="zh-CN"/>
        </w:rPr>
        <w:t xml:space="preserve"> Tutkijalla on siis vaikutusta laadullisen tutkimuksen toteutuksessa. Tästä johtuen kirjoitin taustaani tutkijana ja esiymmärryksestäni (luku 5.2). Vaikka pyrin katsomaan ilmiötä avoimin silmin ja objektiivisesti vaikuttaa aikaisemmat käsitykseni ja näkökulmani tutkimukseen. Subjektiivisuus onkin aina pieni osa laadullista tutkimusta. </w:t>
      </w:r>
    </w:p>
    <w:p w14:paraId="11AAD08E" w14:textId="0319D300" w:rsidR="00D976BF" w:rsidRDefault="00D976BF" w:rsidP="00F03E1C">
      <w:pPr>
        <w:pStyle w:val="Leipteksti1"/>
        <w:rPr>
          <w:lang w:eastAsia="zh-CN"/>
        </w:rPr>
      </w:pPr>
      <w:r>
        <w:rPr>
          <w:lang w:eastAsia="zh-CN"/>
        </w:rPr>
        <w:t xml:space="preserve">Aineiston analysoinnissa haastateltavan näkökulma oli lähtökohtana aineiston lähestymisessä. Tällä pyrin mahdollistamaan sen, että haastateltavan näkökulma nousee esiin aineistosta. Saadakseni vahvistuksen siitä, että tulkintani haastateltavien ajatuksista oli oikeassa suunnassa annoin työn haastateltaville luettavaksi työn ollessa loppuvaiheessa. </w:t>
      </w:r>
    </w:p>
    <w:p w14:paraId="10C05216" w14:textId="091AE6C0" w:rsidR="00D976BF" w:rsidRDefault="00D976BF" w:rsidP="00F03E1C">
      <w:pPr>
        <w:pStyle w:val="Leipteksti1"/>
        <w:rPr>
          <w:lang w:eastAsia="zh-CN"/>
        </w:rPr>
      </w:pPr>
      <w:r>
        <w:rPr>
          <w:lang w:eastAsia="zh-CN"/>
        </w:rPr>
        <w:t xml:space="preserve">Tutkimusraportissa tutkimuksen vaiheet on pyritty kuvaamaan mahdollisimman tarkasti, jotta tämä työ olisi lukijalle mahdollisimman selkeä. Lukijan tulisi ymmärtää se, miten tulokset on juuri tässä työssä saatu aikaan. Vaikka olen työn alusta saakka pyrkinyt siihen, että kirjoitan tutkimusraporttia tarkasti, se ei ole täydellinen. Jokainen ajatukseni ja asia ei ole päässyt tähän työhän. Olen kuitenkin pyrkinyt toimimaan johdonmukaisesti </w:t>
      </w:r>
      <w:r w:rsidR="007A0DA6">
        <w:rPr>
          <w:lang w:eastAsia="zh-CN"/>
        </w:rPr>
        <w:t>ja sitä pidetään kriteerinä hyvälle tutkimukselle (Tuomi &amp; Sarajärvi 2018).</w:t>
      </w:r>
    </w:p>
    <w:p w14:paraId="7E117D86" w14:textId="1C0FC8D2" w:rsidR="002B0D3F" w:rsidRDefault="002B0D3F" w:rsidP="002B0D3F">
      <w:pPr>
        <w:pStyle w:val="Otsikko2"/>
      </w:pPr>
      <w:bookmarkStart w:id="20" w:name="_Toc66632968"/>
      <w:r>
        <w:t>Eettiset ratkaisut</w:t>
      </w:r>
      <w:bookmarkEnd w:id="20"/>
    </w:p>
    <w:p w14:paraId="66F15608" w14:textId="7E1C9A10" w:rsidR="002B0D3F" w:rsidRDefault="00F028AC" w:rsidP="002B0D3F">
      <w:pPr>
        <w:pStyle w:val="Leipteksti1"/>
        <w:ind w:firstLine="0"/>
      </w:pPr>
      <w:r>
        <w:rPr>
          <w:lang w:eastAsia="zh-CN"/>
        </w:rPr>
        <w:t xml:space="preserve">Ihmisoikeudet ja niiden toteutuminen ovat tutkittavan näkökulmasta yksi tutkimuksen eettinen perusta (Tuomi &amp; Sarajärvi 2018). </w:t>
      </w:r>
      <w:r w:rsidR="002B0770">
        <w:rPr>
          <w:lang w:eastAsia="zh-CN"/>
        </w:rPr>
        <w:t>Tutkimukseen osallistumisen tulee olla täysin vapaaehtoista (</w:t>
      </w:r>
      <w:r w:rsidR="002B0770">
        <w:t>Hirsjärvi, Remes &amp; Sajavaara 2008, 25)</w:t>
      </w:r>
      <w:r>
        <w:t>.</w:t>
      </w:r>
      <w:r w:rsidR="002B0770">
        <w:t xml:space="preserve"> Hyvään tieteelliseen käytäntöön kuuluu tutkimuslupien hankinta asianmukaisesti (Tutkimuseettinen neuvottelukunta 2012, 6). Kuulan (2006, 102) mukaan tutkimukseen osallistuvia henkilöitä tulee informoida tutkimuksen tavoitteista, vapaaehtoisuudesta, tietojen suojaamisesta sekä aineiston säilyttämisestä ja hävittämi</w:t>
      </w:r>
      <w:r w:rsidR="002B0770">
        <w:lastRenderedPageBreak/>
        <w:t>sestä. Informointi tapahtuu niin kirjallisesti kuin suullisestikin. Jokaiselle tutkimukseen osallistuneelle opettajalle lähetettiin sähköpostitse tutkimuslupapyyntö</w:t>
      </w:r>
      <w:r>
        <w:t xml:space="preserve"> ja tietosuojailmoitus</w:t>
      </w:r>
      <w:r w:rsidR="002B0770">
        <w:t>, jo</w:t>
      </w:r>
      <w:r>
        <w:t>i</w:t>
      </w:r>
      <w:r w:rsidR="002B0770">
        <w:t>ssa informoitiin tutkimuksesta kokonaisvaltaisesti. Tutkimuslupapohjana</w:t>
      </w:r>
      <w:r>
        <w:t xml:space="preserve"> ja tietosuojailmoituspohjana</w:t>
      </w:r>
      <w:r w:rsidR="002B0770">
        <w:t xml:space="preserve"> käytin Kasvatustieteen laitoksen </w:t>
      </w:r>
      <w:r>
        <w:t>virallisia pohjia</w:t>
      </w:r>
      <w:r w:rsidR="002B0770">
        <w:t>.</w:t>
      </w:r>
      <w:r>
        <w:t xml:space="preserve"> </w:t>
      </w:r>
      <w:r w:rsidR="002B0770">
        <w:t xml:space="preserve">Jokainen haastateltava antoi vielä suostumuksensa haastattelun alussa. </w:t>
      </w:r>
      <w:r w:rsidR="008043C6">
        <w:rPr>
          <w:lang w:eastAsia="zh-CN"/>
        </w:rPr>
        <w:t xml:space="preserve">Kohdejoukolle tiedotettiin myös, että tutkimukseen osallistuminen on heille täysin vapaaehtoista ja että he voivat halutessaan keskeyttää osallistumisen niin halutessaan. </w:t>
      </w:r>
      <w:r w:rsidR="002B0770">
        <w:t>Tutkimusluvassa</w:t>
      </w:r>
      <w:r w:rsidR="008043C6">
        <w:t xml:space="preserve"> ja tietosuojailmoituksessa</w:t>
      </w:r>
      <w:r w:rsidR="002B0770">
        <w:t xml:space="preserve"> oli määritelty se, miten aineistoa käytetään ja miten se hävitetään. Tässä työssä tutkimusaineisto hävitetään pro gradu -tutkielman valmistumisen ja hyväksymisen jälkeen. </w:t>
      </w:r>
    </w:p>
    <w:p w14:paraId="2718EEFD" w14:textId="688AFA19" w:rsidR="002B0770" w:rsidRDefault="002B0770" w:rsidP="002B0770">
      <w:pPr>
        <w:pStyle w:val="Leipteksti1"/>
      </w:pPr>
      <w:r>
        <w:t xml:space="preserve">Tutkimukseen osallistuville tulee antaa tietoa tutkimuksen pääaiheesta. Tämän perusteella osallistuja voi päättää tutkimukseen osallistumisesta. </w:t>
      </w:r>
      <w:r w:rsidR="006F0DD0">
        <w:t xml:space="preserve">Tutkimuksesta ei kuitenkaan välttämättä tarvitse informoida tarkkaa tutkimusasetelmaa tai hypoteesia. (Kuula 2006, 105.) Informoin tutkimukseen osallistuneille tutkimusaiheen ja sen, että heillä tulisi olla omakohtaista kokemusta aiheesta. Tutkimusasetelmasta tai hypoteeseista osallistujilla ei kuitenkaan ollut tarkkaa tietoa. Haastattelutilanteessa jokaisella oli mahdollisuus keskeyttää haastattelu näin halutessaan. </w:t>
      </w:r>
      <w:r w:rsidR="008043C6">
        <w:rPr>
          <w:lang w:eastAsia="zh-CN"/>
        </w:rPr>
        <w:t>Tutkittavan hyvinvoinnin turvaaminen on olennaista koko tutkimuksen ajan. Koin, että haastattelussa ei ole kohdejoukolle vaaraa. Haastateltavat saivat myös itse valita paikan, josta he osallistuvat haastatteluun, sillä haastattelut toteutettiin zoom videoneuvottelupalvelun avulla.</w:t>
      </w:r>
    </w:p>
    <w:p w14:paraId="1E986BFF" w14:textId="04554005" w:rsidR="006F0DD0" w:rsidRPr="002B0D3F" w:rsidRDefault="006F0DD0" w:rsidP="002B0770">
      <w:pPr>
        <w:pStyle w:val="Leipteksti1"/>
        <w:rPr>
          <w:lang w:eastAsia="zh-CN"/>
        </w:rPr>
      </w:pPr>
      <w:r>
        <w:t>Haastatteluja litteroidessani huolehdin tutkimukseen osallistuneiden opettajien anonymiteetista. Kenenkään opettajan oikea nimi ei näy tekstissä vaan opettajat on tekstiin nimetty uudestaan.</w:t>
      </w:r>
      <w:r w:rsidR="008043C6">
        <w:t xml:space="preserve"> K</w:t>
      </w:r>
      <w:r w:rsidR="008043C6">
        <w:rPr>
          <w:lang w:eastAsia="zh-CN"/>
        </w:rPr>
        <w:t xml:space="preserve">utsuin tutkimukseen osallistuneita opettajia haastateltaviksi, opettajiksi tai O1-O4 nimityksellä. </w:t>
      </w:r>
      <w:r>
        <w:t xml:space="preserve"> Tutkimusluvassa tutkimukseen osallistujilta keräsin ainoastaan nimen, mutta sekään ei näy lopullisessa työssä.</w:t>
      </w:r>
    </w:p>
    <w:bookmarkEnd w:id="7"/>
    <w:bookmarkEnd w:id="8"/>
    <w:p w14:paraId="7459ED2D" w14:textId="1939030C" w:rsidR="00E70F6E" w:rsidRPr="00657C0B" w:rsidRDefault="005660C9" w:rsidP="00DB53EB">
      <w:pPr>
        <w:pStyle w:val="Lhde"/>
        <w:rPr>
          <w:sz w:val="32"/>
          <w:szCs w:val="32"/>
        </w:rPr>
      </w:pPr>
      <w:r w:rsidRPr="00657C0B">
        <w:t>itä. 4. uudistettu painos. Juva : PS-kustannus.</w:t>
      </w:r>
      <w:r w:rsidR="00DB53EB" w:rsidRPr="00657C0B">
        <w:t xml:space="preserve"> </w:t>
      </w:r>
    </w:p>
    <w:sectPr w:rsidR="00E70F6E" w:rsidRPr="00657C0B" w:rsidSect="00C939C8">
      <w:headerReference w:type="default" r:id="rId11"/>
      <w:headerReference w:type="first" r:id="rId12"/>
      <w:pgSz w:w="11906" w:h="16838"/>
      <w:pgMar w:top="1418" w:right="1701" w:bottom="1418"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BB1E8" w14:textId="77777777" w:rsidR="00B47DAD" w:rsidRDefault="00B47DAD" w:rsidP="00F86C71">
      <w:pPr>
        <w:spacing w:line="240" w:lineRule="auto"/>
      </w:pPr>
      <w:r>
        <w:separator/>
      </w:r>
    </w:p>
  </w:endnote>
  <w:endnote w:type="continuationSeparator" w:id="0">
    <w:p w14:paraId="710AB8E8" w14:textId="77777777" w:rsidR="00B47DAD" w:rsidRDefault="00B47DAD" w:rsidP="00F86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D207D" w14:textId="77777777" w:rsidR="00B47DAD" w:rsidRDefault="00B47DAD" w:rsidP="00F86C71">
      <w:pPr>
        <w:spacing w:line="240" w:lineRule="auto"/>
      </w:pPr>
      <w:r>
        <w:separator/>
      </w:r>
    </w:p>
  </w:footnote>
  <w:footnote w:type="continuationSeparator" w:id="0">
    <w:p w14:paraId="7DCEE0CF" w14:textId="77777777" w:rsidR="00B47DAD" w:rsidRDefault="00B47DAD" w:rsidP="00F86C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906171"/>
      <w:docPartObj>
        <w:docPartGallery w:val="Page Numbers (Top of Page)"/>
        <w:docPartUnique/>
      </w:docPartObj>
    </w:sdtPr>
    <w:sdtEndPr/>
    <w:sdtContent>
      <w:p w14:paraId="534B821F" w14:textId="0599638A" w:rsidR="00B47DAD" w:rsidRDefault="00B47DAD">
        <w:pPr>
          <w:pStyle w:val="Header"/>
          <w:jc w:val="right"/>
        </w:pPr>
        <w:r>
          <w:fldChar w:fldCharType="begin"/>
        </w:r>
        <w:r>
          <w:instrText>PAGE   \* MERGEFORMAT</w:instrText>
        </w:r>
        <w:r>
          <w:fldChar w:fldCharType="separate"/>
        </w:r>
        <w:r w:rsidR="006944F1">
          <w:rPr>
            <w:noProof/>
          </w:rPr>
          <w:t>16</w:t>
        </w:r>
        <w:r>
          <w:fldChar w:fldCharType="end"/>
        </w:r>
      </w:p>
    </w:sdtContent>
  </w:sdt>
  <w:p w14:paraId="12CBB8E1" w14:textId="77777777" w:rsidR="00B47DAD" w:rsidRDefault="00B47DAD" w:rsidP="007B0EDC">
    <w:pPr>
      <w:pStyle w:val="Header"/>
      <w:tabs>
        <w:tab w:val="left" w:pos="5235"/>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230538"/>
      <w:docPartObj>
        <w:docPartGallery w:val="Page Numbers (Top of Page)"/>
        <w:docPartUnique/>
      </w:docPartObj>
    </w:sdtPr>
    <w:sdtEndPr/>
    <w:sdtContent>
      <w:p w14:paraId="6573E9E2" w14:textId="7A6F6FBB" w:rsidR="00B47DAD" w:rsidRDefault="00B47DAD">
        <w:pPr>
          <w:pStyle w:val="Header"/>
          <w:jc w:val="right"/>
        </w:pPr>
        <w:r>
          <w:fldChar w:fldCharType="begin"/>
        </w:r>
        <w:r>
          <w:instrText>PAGE   \* MERGEFORMAT</w:instrText>
        </w:r>
        <w:r>
          <w:fldChar w:fldCharType="separate"/>
        </w:r>
        <w:r w:rsidR="006944F1">
          <w:rPr>
            <w:noProof/>
          </w:rPr>
          <w:t>1</w:t>
        </w:r>
        <w:r>
          <w:fldChar w:fldCharType="end"/>
        </w:r>
      </w:p>
    </w:sdtContent>
  </w:sdt>
  <w:p w14:paraId="3844AC1C" w14:textId="3D36414D" w:rsidR="00B47DAD" w:rsidRDefault="00B47DAD" w:rsidP="007B0EDC">
    <w:pPr>
      <w:pStyle w:val="Header"/>
      <w:tabs>
        <w:tab w:val="clear" w:pos="4819"/>
        <w:tab w:val="clear" w:pos="9638"/>
        <w:tab w:val="left" w:pos="70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3FA1"/>
    <w:multiLevelType w:val="hybridMultilevel"/>
    <w:tmpl w:val="685C1DB4"/>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2C03932"/>
    <w:multiLevelType w:val="hybridMultilevel"/>
    <w:tmpl w:val="2A8CC12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F759E0"/>
    <w:multiLevelType w:val="multilevel"/>
    <w:tmpl w:val="7938F24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A0D4C59"/>
    <w:multiLevelType w:val="hybridMultilevel"/>
    <w:tmpl w:val="59044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5F02DB"/>
    <w:multiLevelType w:val="hybridMultilevel"/>
    <w:tmpl w:val="583A1696"/>
    <w:lvl w:ilvl="0" w:tplc="040B000F">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5" w15:restartNumberingAfterBreak="0">
    <w:nsid w:val="0C4E454D"/>
    <w:multiLevelType w:val="hybridMultilevel"/>
    <w:tmpl w:val="6E24FD56"/>
    <w:lvl w:ilvl="0" w:tplc="9FF273D6">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256541"/>
    <w:multiLevelType w:val="hybridMultilevel"/>
    <w:tmpl w:val="9878B5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735BB5"/>
    <w:multiLevelType w:val="hybridMultilevel"/>
    <w:tmpl w:val="FAD2D8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D587B1B"/>
    <w:multiLevelType w:val="hybridMultilevel"/>
    <w:tmpl w:val="F8A44A86"/>
    <w:lvl w:ilvl="0" w:tplc="22928A10">
      <w:start w:val="2"/>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57EFD"/>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5B7B45"/>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9F3320"/>
    <w:multiLevelType w:val="hybridMultilevel"/>
    <w:tmpl w:val="42BA33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BBC1674"/>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114112"/>
    <w:multiLevelType w:val="hybridMultilevel"/>
    <w:tmpl w:val="C1B6EF10"/>
    <w:lvl w:ilvl="0" w:tplc="35D20A62">
      <w:start w:val="1"/>
      <w:numFmt w:val="decimal"/>
      <w:lvlText w:val="%1)"/>
      <w:lvlJc w:val="left"/>
      <w:pPr>
        <w:ind w:left="972" w:hanging="405"/>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4" w15:restartNumberingAfterBreak="0">
    <w:nsid w:val="2E4B2A25"/>
    <w:multiLevelType w:val="multilevel"/>
    <w:tmpl w:val="618A69DC"/>
    <w:lvl w:ilvl="0">
      <w:start w:val="1"/>
      <w:numFmt w:val="decimal"/>
      <w:pStyle w:val="Otsikko1"/>
      <w:lvlText w:val="%1"/>
      <w:lvlJc w:val="left"/>
      <w:pPr>
        <w:ind w:left="964" w:hanging="964"/>
      </w:pPr>
      <w:rPr>
        <w:rFonts w:hint="default"/>
      </w:rPr>
    </w:lvl>
    <w:lvl w:ilvl="1">
      <w:start w:val="1"/>
      <w:numFmt w:val="decimal"/>
      <w:pStyle w:val="Otsikko2"/>
      <w:lvlText w:val="%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tsikko3"/>
      <w:lvlText w:val="%1.%2.%3"/>
      <w:lvlJc w:val="left"/>
      <w:pPr>
        <w:ind w:left="964" w:hanging="964"/>
      </w:p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5" w15:restartNumberingAfterBreak="0">
    <w:nsid w:val="2F0F0022"/>
    <w:multiLevelType w:val="hybridMultilevel"/>
    <w:tmpl w:val="06A06356"/>
    <w:lvl w:ilvl="0" w:tplc="3D7E7EBA">
      <w:start w:val="2"/>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4915BAE"/>
    <w:multiLevelType w:val="multilevel"/>
    <w:tmpl w:val="E66687A4"/>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17" w15:restartNumberingAfterBreak="0">
    <w:nsid w:val="36675749"/>
    <w:multiLevelType w:val="hybridMultilevel"/>
    <w:tmpl w:val="9CCCD568"/>
    <w:lvl w:ilvl="0" w:tplc="040B000F">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8" w15:restartNumberingAfterBreak="0">
    <w:nsid w:val="368B3D04"/>
    <w:multiLevelType w:val="hybridMultilevel"/>
    <w:tmpl w:val="FB242A1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9" w15:restartNumberingAfterBreak="0">
    <w:nsid w:val="379D43DA"/>
    <w:multiLevelType w:val="hybridMultilevel"/>
    <w:tmpl w:val="8E4C895A"/>
    <w:lvl w:ilvl="0" w:tplc="E3F2595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90832BB"/>
    <w:multiLevelType w:val="hybridMultilevel"/>
    <w:tmpl w:val="E1448D00"/>
    <w:lvl w:ilvl="0" w:tplc="040B0001">
      <w:start w:val="1"/>
      <w:numFmt w:val="bullet"/>
      <w:lvlText w:val=""/>
      <w:lvlJc w:val="left"/>
      <w:pPr>
        <w:ind w:left="1324" w:hanging="360"/>
      </w:pPr>
      <w:rPr>
        <w:rFonts w:ascii="Symbol" w:hAnsi="Symbol" w:hint="default"/>
      </w:rPr>
    </w:lvl>
    <w:lvl w:ilvl="1" w:tplc="040B0003" w:tentative="1">
      <w:start w:val="1"/>
      <w:numFmt w:val="bullet"/>
      <w:lvlText w:val="o"/>
      <w:lvlJc w:val="left"/>
      <w:pPr>
        <w:ind w:left="2044" w:hanging="360"/>
      </w:pPr>
      <w:rPr>
        <w:rFonts w:ascii="Courier New" w:hAnsi="Courier New" w:cs="Courier New" w:hint="default"/>
      </w:rPr>
    </w:lvl>
    <w:lvl w:ilvl="2" w:tplc="040B0005" w:tentative="1">
      <w:start w:val="1"/>
      <w:numFmt w:val="bullet"/>
      <w:lvlText w:val=""/>
      <w:lvlJc w:val="left"/>
      <w:pPr>
        <w:ind w:left="2764" w:hanging="360"/>
      </w:pPr>
      <w:rPr>
        <w:rFonts w:ascii="Wingdings" w:hAnsi="Wingdings" w:hint="default"/>
      </w:rPr>
    </w:lvl>
    <w:lvl w:ilvl="3" w:tplc="040B0001" w:tentative="1">
      <w:start w:val="1"/>
      <w:numFmt w:val="bullet"/>
      <w:lvlText w:val=""/>
      <w:lvlJc w:val="left"/>
      <w:pPr>
        <w:ind w:left="3484" w:hanging="360"/>
      </w:pPr>
      <w:rPr>
        <w:rFonts w:ascii="Symbol" w:hAnsi="Symbol" w:hint="default"/>
      </w:rPr>
    </w:lvl>
    <w:lvl w:ilvl="4" w:tplc="040B0003" w:tentative="1">
      <w:start w:val="1"/>
      <w:numFmt w:val="bullet"/>
      <w:lvlText w:val="o"/>
      <w:lvlJc w:val="left"/>
      <w:pPr>
        <w:ind w:left="4204" w:hanging="360"/>
      </w:pPr>
      <w:rPr>
        <w:rFonts w:ascii="Courier New" w:hAnsi="Courier New" w:cs="Courier New" w:hint="default"/>
      </w:rPr>
    </w:lvl>
    <w:lvl w:ilvl="5" w:tplc="040B0005" w:tentative="1">
      <w:start w:val="1"/>
      <w:numFmt w:val="bullet"/>
      <w:lvlText w:val=""/>
      <w:lvlJc w:val="left"/>
      <w:pPr>
        <w:ind w:left="4924" w:hanging="360"/>
      </w:pPr>
      <w:rPr>
        <w:rFonts w:ascii="Wingdings" w:hAnsi="Wingdings" w:hint="default"/>
      </w:rPr>
    </w:lvl>
    <w:lvl w:ilvl="6" w:tplc="040B0001" w:tentative="1">
      <w:start w:val="1"/>
      <w:numFmt w:val="bullet"/>
      <w:lvlText w:val=""/>
      <w:lvlJc w:val="left"/>
      <w:pPr>
        <w:ind w:left="5644" w:hanging="360"/>
      </w:pPr>
      <w:rPr>
        <w:rFonts w:ascii="Symbol" w:hAnsi="Symbol" w:hint="default"/>
      </w:rPr>
    </w:lvl>
    <w:lvl w:ilvl="7" w:tplc="040B0003" w:tentative="1">
      <w:start w:val="1"/>
      <w:numFmt w:val="bullet"/>
      <w:lvlText w:val="o"/>
      <w:lvlJc w:val="left"/>
      <w:pPr>
        <w:ind w:left="6364" w:hanging="360"/>
      </w:pPr>
      <w:rPr>
        <w:rFonts w:ascii="Courier New" w:hAnsi="Courier New" w:cs="Courier New" w:hint="default"/>
      </w:rPr>
    </w:lvl>
    <w:lvl w:ilvl="8" w:tplc="040B0005" w:tentative="1">
      <w:start w:val="1"/>
      <w:numFmt w:val="bullet"/>
      <w:lvlText w:val=""/>
      <w:lvlJc w:val="left"/>
      <w:pPr>
        <w:ind w:left="7084" w:hanging="360"/>
      </w:pPr>
      <w:rPr>
        <w:rFonts w:ascii="Wingdings" w:hAnsi="Wingdings" w:hint="default"/>
      </w:rPr>
    </w:lvl>
  </w:abstractNum>
  <w:abstractNum w:abstractNumId="21" w15:restartNumberingAfterBreak="0">
    <w:nsid w:val="3A1910F3"/>
    <w:multiLevelType w:val="hybridMultilevel"/>
    <w:tmpl w:val="53D8EB26"/>
    <w:lvl w:ilvl="0" w:tplc="D034D8F2">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B741B1A"/>
    <w:multiLevelType w:val="multilevel"/>
    <w:tmpl w:val="D0643AD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C88618E"/>
    <w:multiLevelType w:val="hybridMultilevel"/>
    <w:tmpl w:val="B07408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CC4718D"/>
    <w:multiLevelType w:val="hybridMultilevel"/>
    <w:tmpl w:val="FFD89E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CEF5B0D"/>
    <w:multiLevelType w:val="multilevel"/>
    <w:tmpl w:val="44BEBBFA"/>
    <w:lvl w:ilvl="0">
      <w:start w:val="1"/>
      <w:numFmt w:val="decimal"/>
      <w:lvlText w:val="%1."/>
      <w:lvlJc w:val="left"/>
      <w:pPr>
        <w:ind w:left="720" w:hanging="360"/>
      </w:pPr>
      <w:rPr>
        <w:rFonts w:ascii="Book Antiqua" w:hAnsi="Book Antiqu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E655835"/>
    <w:multiLevelType w:val="hybridMultilevel"/>
    <w:tmpl w:val="B3B82F00"/>
    <w:lvl w:ilvl="0" w:tplc="D590AFDA">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E6F5EB9"/>
    <w:multiLevelType w:val="hybridMultilevel"/>
    <w:tmpl w:val="136EB428"/>
    <w:lvl w:ilvl="0" w:tplc="040B0011">
      <w:start w:val="1"/>
      <w:numFmt w:val="decimal"/>
      <w:lvlText w:val="%1)"/>
      <w:lvlJc w:val="left"/>
      <w:pPr>
        <w:ind w:left="720" w:hanging="360"/>
      </w:pPr>
      <w:rPr>
        <w:rFonts w:hint="default"/>
      </w:rPr>
    </w:lvl>
    <w:lvl w:ilvl="1" w:tplc="DD5A870C">
      <w:start w:val="2"/>
      <w:numFmt w:val="bullet"/>
      <w:lvlText w:val="-"/>
      <w:lvlJc w:val="left"/>
      <w:pPr>
        <w:ind w:left="1440" w:hanging="360"/>
      </w:pPr>
      <w:rPr>
        <w:rFonts w:ascii="Book Antiqua" w:eastAsiaTheme="minorHAnsi" w:hAnsi="Book Antiqua" w:cstheme="minorHAnsi"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42696DB1"/>
    <w:multiLevelType w:val="hybridMultilevel"/>
    <w:tmpl w:val="68144816"/>
    <w:lvl w:ilvl="0" w:tplc="B3DC968E">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438C0FB6"/>
    <w:multiLevelType w:val="multilevel"/>
    <w:tmpl w:val="4C9C8342"/>
    <w:lvl w:ilvl="0">
      <w:start w:val="1"/>
      <w:numFmt w:val="decimal"/>
      <w:lvlText w:val="%1"/>
      <w:lvlJc w:val="left"/>
      <w:pPr>
        <w:ind w:left="720" w:hanging="360"/>
      </w:pPr>
      <w:rPr>
        <w:rFonts w:hint="default"/>
      </w:rPr>
    </w:lvl>
    <w:lvl w:ilvl="1">
      <w:start w:val="1"/>
      <w:numFmt w:val="decimal"/>
      <w:lvlText w:val="%1.%2."/>
      <w:lvlJc w:val="left"/>
      <w:pPr>
        <w:ind w:left="1440" w:hanging="1043"/>
      </w:pPr>
      <w:rPr>
        <w:rFonts w:hint="default"/>
      </w:rPr>
    </w:lvl>
    <w:lvl w:ilvl="2">
      <w:start w:val="1"/>
      <w:numFmt w:val="decimal"/>
      <w:lvlText w:val="%1.%2.%3."/>
      <w:lvlJc w:val="right"/>
      <w:pPr>
        <w:ind w:left="39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7473BAE"/>
    <w:multiLevelType w:val="hybridMultilevel"/>
    <w:tmpl w:val="6D54B5BC"/>
    <w:lvl w:ilvl="0" w:tplc="714032EC">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47B07E79"/>
    <w:multiLevelType w:val="hybridMultilevel"/>
    <w:tmpl w:val="86A85A24"/>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4A804B7F"/>
    <w:multiLevelType w:val="hybridMultilevel"/>
    <w:tmpl w:val="F8BCE3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4FE97009"/>
    <w:multiLevelType w:val="hybridMultilevel"/>
    <w:tmpl w:val="C0F29870"/>
    <w:lvl w:ilvl="0" w:tplc="040B0011">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571E5E1B"/>
    <w:multiLevelType w:val="hybridMultilevel"/>
    <w:tmpl w:val="DC8C9B5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66970C4B"/>
    <w:multiLevelType w:val="hybridMultilevel"/>
    <w:tmpl w:val="7A5EE5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6FB04FC"/>
    <w:multiLevelType w:val="hybridMultilevel"/>
    <w:tmpl w:val="A836AE6A"/>
    <w:lvl w:ilvl="0" w:tplc="040B0001">
      <w:start w:val="1"/>
      <w:numFmt w:val="bullet"/>
      <w:lvlText w:val=""/>
      <w:lvlJc w:val="left"/>
      <w:pPr>
        <w:ind w:left="1324" w:hanging="360"/>
      </w:pPr>
      <w:rPr>
        <w:rFonts w:ascii="Symbol" w:hAnsi="Symbol" w:hint="default"/>
      </w:rPr>
    </w:lvl>
    <w:lvl w:ilvl="1" w:tplc="040B0003" w:tentative="1">
      <w:start w:val="1"/>
      <w:numFmt w:val="bullet"/>
      <w:lvlText w:val="o"/>
      <w:lvlJc w:val="left"/>
      <w:pPr>
        <w:ind w:left="2044" w:hanging="360"/>
      </w:pPr>
      <w:rPr>
        <w:rFonts w:ascii="Courier New" w:hAnsi="Courier New" w:cs="Courier New" w:hint="default"/>
      </w:rPr>
    </w:lvl>
    <w:lvl w:ilvl="2" w:tplc="040B0005" w:tentative="1">
      <w:start w:val="1"/>
      <w:numFmt w:val="bullet"/>
      <w:lvlText w:val=""/>
      <w:lvlJc w:val="left"/>
      <w:pPr>
        <w:ind w:left="2764" w:hanging="360"/>
      </w:pPr>
      <w:rPr>
        <w:rFonts w:ascii="Wingdings" w:hAnsi="Wingdings" w:hint="default"/>
      </w:rPr>
    </w:lvl>
    <w:lvl w:ilvl="3" w:tplc="040B0001" w:tentative="1">
      <w:start w:val="1"/>
      <w:numFmt w:val="bullet"/>
      <w:lvlText w:val=""/>
      <w:lvlJc w:val="left"/>
      <w:pPr>
        <w:ind w:left="3484" w:hanging="360"/>
      </w:pPr>
      <w:rPr>
        <w:rFonts w:ascii="Symbol" w:hAnsi="Symbol" w:hint="default"/>
      </w:rPr>
    </w:lvl>
    <w:lvl w:ilvl="4" w:tplc="040B0003" w:tentative="1">
      <w:start w:val="1"/>
      <w:numFmt w:val="bullet"/>
      <w:lvlText w:val="o"/>
      <w:lvlJc w:val="left"/>
      <w:pPr>
        <w:ind w:left="4204" w:hanging="360"/>
      </w:pPr>
      <w:rPr>
        <w:rFonts w:ascii="Courier New" w:hAnsi="Courier New" w:cs="Courier New" w:hint="default"/>
      </w:rPr>
    </w:lvl>
    <w:lvl w:ilvl="5" w:tplc="040B0005" w:tentative="1">
      <w:start w:val="1"/>
      <w:numFmt w:val="bullet"/>
      <w:lvlText w:val=""/>
      <w:lvlJc w:val="left"/>
      <w:pPr>
        <w:ind w:left="4924" w:hanging="360"/>
      </w:pPr>
      <w:rPr>
        <w:rFonts w:ascii="Wingdings" w:hAnsi="Wingdings" w:hint="default"/>
      </w:rPr>
    </w:lvl>
    <w:lvl w:ilvl="6" w:tplc="040B0001" w:tentative="1">
      <w:start w:val="1"/>
      <w:numFmt w:val="bullet"/>
      <w:lvlText w:val=""/>
      <w:lvlJc w:val="left"/>
      <w:pPr>
        <w:ind w:left="5644" w:hanging="360"/>
      </w:pPr>
      <w:rPr>
        <w:rFonts w:ascii="Symbol" w:hAnsi="Symbol" w:hint="default"/>
      </w:rPr>
    </w:lvl>
    <w:lvl w:ilvl="7" w:tplc="040B0003" w:tentative="1">
      <w:start w:val="1"/>
      <w:numFmt w:val="bullet"/>
      <w:lvlText w:val="o"/>
      <w:lvlJc w:val="left"/>
      <w:pPr>
        <w:ind w:left="6364" w:hanging="360"/>
      </w:pPr>
      <w:rPr>
        <w:rFonts w:ascii="Courier New" w:hAnsi="Courier New" w:cs="Courier New" w:hint="default"/>
      </w:rPr>
    </w:lvl>
    <w:lvl w:ilvl="8" w:tplc="040B0005" w:tentative="1">
      <w:start w:val="1"/>
      <w:numFmt w:val="bullet"/>
      <w:lvlText w:val=""/>
      <w:lvlJc w:val="left"/>
      <w:pPr>
        <w:ind w:left="7084" w:hanging="360"/>
      </w:pPr>
      <w:rPr>
        <w:rFonts w:ascii="Wingdings" w:hAnsi="Wingdings" w:hint="default"/>
      </w:rPr>
    </w:lvl>
  </w:abstractNum>
  <w:abstractNum w:abstractNumId="37" w15:restartNumberingAfterBreak="0">
    <w:nsid w:val="69F8181F"/>
    <w:multiLevelType w:val="hybridMultilevel"/>
    <w:tmpl w:val="EADED338"/>
    <w:lvl w:ilvl="0" w:tplc="186E734E">
      <w:start w:val="1"/>
      <w:numFmt w:val="decimal"/>
      <w:lvlText w:val="%1."/>
      <w:lvlJc w:val="left"/>
      <w:pPr>
        <w:ind w:left="1287" w:hanging="360"/>
      </w:pPr>
    </w:lvl>
    <w:lvl w:ilvl="1" w:tplc="F1807FD8" w:tentative="1">
      <w:start w:val="1"/>
      <w:numFmt w:val="lowerLetter"/>
      <w:lvlText w:val="%2."/>
      <w:lvlJc w:val="left"/>
      <w:pPr>
        <w:ind w:left="2007" w:hanging="360"/>
      </w:pPr>
    </w:lvl>
    <w:lvl w:ilvl="2" w:tplc="1AAC99AE" w:tentative="1">
      <w:start w:val="1"/>
      <w:numFmt w:val="lowerRoman"/>
      <w:lvlText w:val="%3."/>
      <w:lvlJc w:val="right"/>
      <w:pPr>
        <w:ind w:left="2727" w:hanging="180"/>
      </w:pPr>
    </w:lvl>
    <w:lvl w:ilvl="3" w:tplc="22CE9D7E" w:tentative="1">
      <w:start w:val="1"/>
      <w:numFmt w:val="decimal"/>
      <w:lvlText w:val="%4."/>
      <w:lvlJc w:val="left"/>
      <w:pPr>
        <w:ind w:left="3447" w:hanging="360"/>
      </w:pPr>
    </w:lvl>
    <w:lvl w:ilvl="4" w:tplc="6EB69AF0" w:tentative="1">
      <w:start w:val="1"/>
      <w:numFmt w:val="lowerLetter"/>
      <w:lvlText w:val="%5."/>
      <w:lvlJc w:val="left"/>
      <w:pPr>
        <w:ind w:left="4167" w:hanging="360"/>
      </w:pPr>
    </w:lvl>
    <w:lvl w:ilvl="5" w:tplc="4DBEBF8A" w:tentative="1">
      <w:start w:val="1"/>
      <w:numFmt w:val="lowerRoman"/>
      <w:lvlText w:val="%6."/>
      <w:lvlJc w:val="right"/>
      <w:pPr>
        <w:ind w:left="4887" w:hanging="180"/>
      </w:pPr>
    </w:lvl>
    <w:lvl w:ilvl="6" w:tplc="99283032" w:tentative="1">
      <w:start w:val="1"/>
      <w:numFmt w:val="decimal"/>
      <w:lvlText w:val="%7."/>
      <w:lvlJc w:val="left"/>
      <w:pPr>
        <w:ind w:left="5607" w:hanging="360"/>
      </w:pPr>
    </w:lvl>
    <w:lvl w:ilvl="7" w:tplc="726AD802" w:tentative="1">
      <w:start w:val="1"/>
      <w:numFmt w:val="lowerLetter"/>
      <w:lvlText w:val="%8."/>
      <w:lvlJc w:val="left"/>
      <w:pPr>
        <w:ind w:left="6327" w:hanging="360"/>
      </w:pPr>
    </w:lvl>
    <w:lvl w:ilvl="8" w:tplc="85B88DAC" w:tentative="1">
      <w:start w:val="1"/>
      <w:numFmt w:val="lowerRoman"/>
      <w:lvlText w:val="%9."/>
      <w:lvlJc w:val="right"/>
      <w:pPr>
        <w:ind w:left="7047" w:hanging="180"/>
      </w:pPr>
    </w:lvl>
  </w:abstractNum>
  <w:abstractNum w:abstractNumId="38" w15:restartNumberingAfterBreak="0">
    <w:nsid w:val="6D8B4CD5"/>
    <w:multiLevelType w:val="hybridMultilevel"/>
    <w:tmpl w:val="C8B0BBA0"/>
    <w:lvl w:ilvl="0" w:tplc="160E878E">
      <w:start w:val="3"/>
      <w:numFmt w:val="bullet"/>
      <w:lvlText w:val="-"/>
      <w:lvlJc w:val="left"/>
      <w:pPr>
        <w:ind w:left="720" w:hanging="360"/>
      </w:pPr>
      <w:rPr>
        <w:rFonts w:ascii="Book Antiqua" w:eastAsiaTheme="minorHAnsi" w:hAnsi="Book Antiqu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D9122E0"/>
    <w:multiLevelType w:val="hybridMultilevel"/>
    <w:tmpl w:val="4B3C934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0" w15:restartNumberingAfterBreak="0">
    <w:nsid w:val="6E1979C3"/>
    <w:multiLevelType w:val="hybridMultilevel"/>
    <w:tmpl w:val="F02C7F24"/>
    <w:lvl w:ilvl="0" w:tplc="8B6EA4B2">
      <w:start w:val="1"/>
      <w:numFmt w:val="bullet"/>
      <w:lvlText w:val=""/>
      <w:lvlJc w:val="left"/>
      <w:pPr>
        <w:ind w:left="1287" w:hanging="360"/>
      </w:pPr>
      <w:rPr>
        <w:rFonts w:ascii="Symbol" w:hAnsi="Symbol" w:hint="default"/>
      </w:rPr>
    </w:lvl>
    <w:lvl w:ilvl="1" w:tplc="040B0019" w:tentative="1">
      <w:start w:val="1"/>
      <w:numFmt w:val="bullet"/>
      <w:lvlText w:val="o"/>
      <w:lvlJc w:val="left"/>
      <w:pPr>
        <w:ind w:left="2007" w:hanging="360"/>
      </w:pPr>
      <w:rPr>
        <w:rFonts w:ascii="Courier New" w:hAnsi="Courier New" w:cs="Courier New" w:hint="default"/>
      </w:rPr>
    </w:lvl>
    <w:lvl w:ilvl="2" w:tplc="040B001B" w:tentative="1">
      <w:start w:val="1"/>
      <w:numFmt w:val="bullet"/>
      <w:lvlText w:val=""/>
      <w:lvlJc w:val="left"/>
      <w:pPr>
        <w:ind w:left="2727" w:hanging="360"/>
      </w:pPr>
      <w:rPr>
        <w:rFonts w:ascii="Wingdings" w:hAnsi="Wingdings" w:hint="default"/>
      </w:rPr>
    </w:lvl>
    <w:lvl w:ilvl="3" w:tplc="040B000F" w:tentative="1">
      <w:start w:val="1"/>
      <w:numFmt w:val="bullet"/>
      <w:lvlText w:val=""/>
      <w:lvlJc w:val="left"/>
      <w:pPr>
        <w:ind w:left="3447" w:hanging="360"/>
      </w:pPr>
      <w:rPr>
        <w:rFonts w:ascii="Symbol" w:hAnsi="Symbol" w:hint="default"/>
      </w:rPr>
    </w:lvl>
    <w:lvl w:ilvl="4" w:tplc="040B0019" w:tentative="1">
      <w:start w:val="1"/>
      <w:numFmt w:val="bullet"/>
      <w:lvlText w:val="o"/>
      <w:lvlJc w:val="left"/>
      <w:pPr>
        <w:ind w:left="4167" w:hanging="360"/>
      </w:pPr>
      <w:rPr>
        <w:rFonts w:ascii="Courier New" w:hAnsi="Courier New" w:cs="Courier New" w:hint="default"/>
      </w:rPr>
    </w:lvl>
    <w:lvl w:ilvl="5" w:tplc="040B001B" w:tentative="1">
      <w:start w:val="1"/>
      <w:numFmt w:val="bullet"/>
      <w:lvlText w:val=""/>
      <w:lvlJc w:val="left"/>
      <w:pPr>
        <w:ind w:left="4887" w:hanging="360"/>
      </w:pPr>
      <w:rPr>
        <w:rFonts w:ascii="Wingdings" w:hAnsi="Wingdings" w:hint="default"/>
      </w:rPr>
    </w:lvl>
    <w:lvl w:ilvl="6" w:tplc="040B000F" w:tentative="1">
      <w:start w:val="1"/>
      <w:numFmt w:val="bullet"/>
      <w:lvlText w:val=""/>
      <w:lvlJc w:val="left"/>
      <w:pPr>
        <w:ind w:left="5607" w:hanging="360"/>
      </w:pPr>
      <w:rPr>
        <w:rFonts w:ascii="Symbol" w:hAnsi="Symbol" w:hint="default"/>
      </w:rPr>
    </w:lvl>
    <w:lvl w:ilvl="7" w:tplc="040B0019" w:tentative="1">
      <w:start w:val="1"/>
      <w:numFmt w:val="bullet"/>
      <w:lvlText w:val="o"/>
      <w:lvlJc w:val="left"/>
      <w:pPr>
        <w:ind w:left="6327" w:hanging="360"/>
      </w:pPr>
      <w:rPr>
        <w:rFonts w:ascii="Courier New" w:hAnsi="Courier New" w:cs="Courier New" w:hint="default"/>
      </w:rPr>
    </w:lvl>
    <w:lvl w:ilvl="8" w:tplc="040B001B" w:tentative="1">
      <w:start w:val="1"/>
      <w:numFmt w:val="bullet"/>
      <w:lvlText w:val=""/>
      <w:lvlJc w:val="left"/>
      <w:pPr>
        <w:ind w:left="7047" w:hanging="360"/>
      </w:pPr>
      <w:rPr>
        <w:rFonts w:ascii="Wingdings" w:hAnsi="Wingdings" w:hint="default"/>
      </w:rPr>
    </w:lvl>
  </w:abstractNum>
  <w:abstractNum w:abstractNumId="41" w15:restartNumberingAfterBreak="0">
    <w:nsid w:val="710B718F"/>
    <w:multiLevelType w:val="hybridMultilevel"/>
    <w:tmpl w:val="73F84B4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22"/>
  </w:num>
  <w:num w:numId="2">
    <w:abstractNumId w:val="29"/>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7"/>
  </w:num>
  <w:num w:numId="7">
    <w:abstractNumId w:val="40"/>
  </w:num>
  <w:num w:numId="8">
    <w:abstractNumId w:val="4"/>
  </w:num>
  <w:num w:numId="9">
    <w:abstractNumId w:val="6"/>
  </w:num>
  <w:num w:numId="10">
    <w:abstractNumId w:val="11"/>
  </w:num>
  <w:num w:numId="11">
    <w:abstractNumId w:val="31"/>
  </w:num>
  <w:num w:numId="12">
    <w:abstractNumId w:val="41"/>
  </w:num>
  <w:num w:numId="13">
    <w:abstractNumId w:val="39"/>
  </w:num>
  <w:num w:numId="14">
    <w:abstractNumId w:val="3"/>
  </w:num>
  <w:num w:numId="15">
    <w:abstractNumId w:val="30"/>
  </w:num>
  <w:num w:numId="16">
    <w:abstractNumId w:val="24"/>
  </w:num>
  <w:num w:numId="17">
    <w:abstractNumId w:val="9"/>
  </w:num>
  <w:num w:numId="18">
    <w:abstractNumId w:val="12"/>
  </w:num>
  <w:num w:numId="19">
    <w:abstractNumId w:val="25"/>
  </w:num>
  <w:num w:numId="20">
    <w:abstractNumId w:val="10"/>
  </w:num>
  <w:num w:numId="21">
    <w:abstractNumId w:val="16"/>
  </w:num>
  <w:num w:numId="22">
    <w:abstractNumId w:val="23"/>
  </w:num>
  <w:num w:numId="23">
    <w:abstractNumId w:val="34"/>
  </w:num>
  <w:num w:numId="24">
    <w:abstractNumId w:val="14"/>
  </w:num>
  <w:num w:numId="25">
    <w:abstractNumId w:val="14"/>
    <w:lvlOverride w:ilvl="0">
      <w:startOverride w:val="1"/>
    </w:lvlOverride>
    <w:lvlOverride w:ilvl="1">
      <w:startOverride w:val="1"/>
    </w:lvlOverride>
  </w:num>
  <w:num w:numId="26">
    <w:abstractNumId w:val="2"/>
  </w:num>
  <w:num w:numId="27">
    <w:abstractNumId w:val="14"/>
    <w:lvlOverride w:ilvl="0">
      <w:startOverride w:val="2"/>
    </w:lvlOverride>
    <w:lvlOverride w:ilvl="1">
      <w:startOverride w:val="2"/>
    </w:lvlOverride>
  </w:num>
  <w:num w:numId="28">
    <w:abstractNumId w:val="14"/>
    <w:lvlOverride w:ilvl="0">
      <w:startOverride w:val="3"/>
    </w:lvlOverride>
  </w:num>
  <w:num w:numId="29">
    <w:abstractNumId w:val="18"/>
  </w:num>
  <w:num w:numId="30">
    <w:abstractNumId w:val="7"/>
  </w:num>
  <w:num w:numId="31">
    <w:abstractNumId w:val="36"/>
  </w:num>
  <w:num w:numId="32">
    <w:abstractNumId w:val="20"/>
  </w:num>
  <w:num w:numId="33">
    <w:abstractNumId w:val="5"/>
  </w:num>
  <w:num w:numId="34">
    <w:abstractNumId w:val="15"/>
  </w:num>
  <w:num w:numId="35">
    <w:abstractNumId w:val="38"/>
  </w:num>
  <w:num w:numId="36">
    <w:abstractNumId w:val="28"/>
  </w:num>
  <w:num w:numId="37">
    <w:abstractNumId w:val="26"/>
  </w:num>
  <w:num w:numId="38">
    <w:abstractNumId w:val="35"/>
  </w:num>
  <w:num w:numId="39">
    <w:abstractNumId w:val="0"/>
  </w:num>
  <w:num w:numId="40">
    <w:abstractNumId w:val="27"/>
  </w:num>
  <w:num w:numId="41">
    <w:abstractNumId w:val="33"/>
  </w:num>
  <w:num w:numId="42">
    <w:abstractNumId w:val="32"/>
  </w:num>
  <w:num w:numId="43">
    <w:abstractNumId w:val="19"/>
  </w:num>
  <w:num w:numId="44">
    <w:abstractNumId w:val="8"/>
  </w:num>
  <w:num w:numId="45">
    <w:abstractNumId w:val="21"/>
  </w:num>
  <w:num w:numId="46">
    <w:abstractNumId w:val="17"/>
  </w:num>
  <w:num w:numId="47">
    <w:abstractNumId w:val="13"/>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autoHyphenation/>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08"/>
    <w:rsid w:val="0000187D"/>
    <w:rsid w:val="000031A8"/>
    <w:rsid w:val="000040FC"/>
    <w:rsid w:val="000059DD"/>
    <w:rsid w:val="00006B81"/>
    <w:rsid w:val="000119A6"/>
    <w:rsid w:val="00012D88"/>
    <w:rsid w:val="00020131"/>
    <w:rsid w:val="00020161"/>
    <w:rsid w:val="0002026D"/>
    <w:rsid w:val="00020F67"/>
    <w:rsid w:val="0002631E"/>
    <w:rsid w:val="0002698A"/>
    <w:rsid w:val="0002786D"/>
    <w:rsid w:val="00027B8A"/>
    <w:rsid w:val="00027C91"/>
    <w:rsid w:val="0003005A"/>
    <w:rsid w:val="00030FC9"/>
    <w:rsid w:val="00031205"/>
    <w:rsid w:val="00032E15"/>
    <w:rsid w:val="000346BA"/>
    <w:rsid w:val="0003711D"/>
    <w:rsid w:val="00037721"/>
    <w:rsid w:val="00037AF7"/>
    <w:rsid w:val="00040ED8"/>
    <w:rsid w:val="000418C5"/>
    <w:rsid w:val="0004606C"/>
    <w:rsid w:val="000508BF"/>
    <w:rsid w:val="00051BE3"/>
    <w:rsid w:val="000529AE"/>
    <w:rsid w:val="0005548F"/>
    <w:rsid w:val="00056B2B"/>
    <w:rsid w:val="00056CB3"/>
    <w:rsid w:val="00057068"/>
    <w:rsid w:val="000570AD"/>
    <w:rsid w:val="0005784A"/>
    <w:rsid w:val="00061059"/>
    <w:rsid w:val="0006149B"/>
    <w:rsid w:val="0006355E"/>
    <w:rsid w:val="00066F24"/>
    <w:rsid w:val="00070513"/>
    <w:rsid w:val="000720B8"/>
    <w:rsid w:val="0007468D"/>
    <w:rsid w:val="00076CED"/>
    <w:rsid w:val="00076F6A"/>
    <w:rsid w:val="00085EF5"/>
    <w:rsid w:val="00086A32"/>
    <w:rsid w:val="00087A1D"/>
    <w:rsid w:val="0009082E"/>
    <w:rsid w:val="00092B01"/>
    <w:rsid w:val="000956A0"/>
    <w:rsid w:val="0009584B"/>
    <w:rsid w:val="000971D8"/>
    <w:rsid w:val="00097552"/>
    <w:rsid w:val="00097678"/>
    <w:rsid w:val="000A2F30"/>
    <w:rsid w:val="000A473C"/>
    <w:rsid w:val="000A6557"/>
    <w:rsid w:val="000A7E4B"/>
    <w:rsid w:val="000B09BB"/>
    <w:rsid w:val="000B3C88"/>
    <w:rsid w:val="000B3C9F"/>
    <w:rsid w:val="000B4689"/>
    <w:rsid w:val="000B5694"/>
    <w:rsid w:val="000C1E20"/>
    <w:rsid w:val="000C3949"/>
    <w:rsid w:val="000C5AD6"/>
    <w:rsid w:val="000C626D"/>
    <w:rsid w:val="000D1A0D"/>
    <w:rsid w:val="000D34EC"/>
    <w:rsid w:val="000D3711"/>
    <w:rsid w:val="000D3A63"/>
    <w:rsid w:val="000D3B64"/>
    <w:rsid w:val="000D4E55"/>
    <w:rsid w:val="000D5396"/>
    <w:rsid w:val="000D692A"/>
    <w:rsid w:val="000E28DC"/>
    <w:rsid w:val="000E4E4E"/>
    <w:rsid w:val="000E5CBA"/>
    <w:rsid w:val="000E6198"/>
    <w:rsid w:val="000E674A"/>
    <w:rsid w:val="000E6C0C"/>
    <w:rsid w:val="000E7215"/>
    <w:rsid w:val="000F0345"/>
    <w:rsid w:val="000F19E9"/>
    <w:rsid w:val="000F716A"/>
    <w:rsid w:val="000F7479"/>
    <w:rsid w:val="0010204C"/>
    <w:rsid w:val="00102DBF"/>
    <w:rsid w:val="001042C4"/>
    <w:rsid w:val="00107FFB"/>
    <w:rsid w:val="001117BA"/>
    <w:rsid w:val="00111931"/>
    <w:rsid w:val="00113F16"/>
    <w:rsid w:val="00114B4C"/>
    <w:rsid w:val="00115579"/>
    <w:rsid w:val="0012043E"/>
    <w:rsid w:val="00120B85"/>
    <w:rsid w:val="00121FE7"/>
    <w:rsid w:val="0012338E"/>
    <w:rsid w:val="001238F2"/>
    <w:rsid w:val="00124322"/>
    <w:rsid w:val="00125877"/>
    <w:rsid w:val="00125B82"/>
    <w:rsid w:val="0012686F"/>
    <w:rsid w:val="00127E3A"/>
    <w:rsid w:val="0013069D"/>
    <w:rsid w:val="001317E3"/>
    <w:rsid w:val="00131AB7"/>
    <w:rsid w:val="001328CE"/>
    <w:rsid w:val="001333BE"/>
    <w:rsid w:val="00133C4D"/>
    <w:rsid w:val="00133EB5"/>
    <w:rsid w:val="00134272"/>
    <w:rsid w:val="001346C4"/>
    <w:rsid w:val="001361AB"/>
    <w:rsid w:val="00137311"/>
    <w:rsid w:val="00137AA5"/>
    <w:rsid w:val="00142126"/>
    <w:rsid w:val="0014639A"/>
    <w:rsid w:val="00147102"/>
    <w:rsid w:val="00147221"/>
    <w:rsid w:val="00147892"/>
    <w:rsid w:val="0015031C"/>
    <w:rsid w:val="00151A3F"/>
    <w:rsid w:val="00157A9E"/>
    <w:rsid w:val="00161B4C"/>
    <w:rsid w:val="001673CB"/>
    <w:rsid w:val="00167BF9"/>
    <w:rsid w:val="00171452"/>
    <w:rsid w:val="001714D8"/>
    <w:rsid w:val="00172A62"/>
    <w:rsid w:val="001737F0"/>
    <w:rsid w:val="00173C5D"/>
    <w:rsid w:val="00173CCC"/>
    <w:rsid w:val="001755B7"/>
    <w:rsid w:val="00182CF9"/>
    <w:rsid w:val="00183563"/>
    <w:rsid w:val="0018557E"/>
    <w:rsid w:val="00185B88"/>
    <w:rsid w:val="00186291"/>
    <w:rsid w:val="00186D9A"/>
    <w:rsid w:val="001876B6"/>
    <w:rsid w:val="00187F1C"/>
    <w:rsid w:val="0019077D"/>
    <w:rsid w:val="00191981"/>
    <w:rsid w:val="00194A23"/>
    <w:rsid w:val="00194D77"/>
    <w:rsid w:val="00194FA0"/>
    <w:rsid w:val="00195248"/>
    <w:rsid w:val="0019631B"/>
    <w:rsid w:val="001963B7"/>
    <w:rsid w:val="001967E4"/>
    <w:rsid w:val="001A2A3C"/>
    <w:rsid w:val="001A3204"/>
    <w:rsid w:val="001A4519"/>
    <w:rsid w:val="001A53A2"/>
    <w:rsid w:val="001A72EE"/>
    <w:rsid w:val="001B001A"/>
    <w:rsid w:val="001B0179"/>
    <w:rsid w:val="001B01B2"/>
    <w:rsid w:val="001B281D"/>
    <w:rsid w:val="001B511A"/>
    <w:rsid w:val="001B60DD"/>
    <w:rsid w:val="001C1ABD"/>
    <w:rsid w:val="001C2878"/>
    <w:rsid w:val="001C2C16"/>
    <w:rsid w:val="001C2F66"/>
    <w:rsid w:val="001C42F7"/>
    <w:rsid w:val="001C6021"/>
    <w:rsid w:val="001C7F33"/>
    <w:rsid w:val="001D2A29"/>
    <w:rsid w:val="001D325C"/>
    <w:rsid w:val="001D32CF"/>
    <w:rsid w:val="001D5145"/>
    <w:rsid w:val="001D5274"/>
    <w:rsid w:val="001D5B59"/>
    <w:rsid w:val="001D7BC7"/>
    <w:rsid w:val="001D7C13"/>
    <w:rsid w:val="001E051B"/>
    <w:rsid w:val="001E09CA"/>
    <w:rsid w:val="001E0A8E"/>
    <w:rsid w:val="001E18E1"/>
    <w:rsid w:val="001E1D5F"/>
    <w:rsid w:val="001E2A2F"/>
    <w:rsid w:val="001E2CDE"/>
    <w:rsid w:val="001E7BE4"/>
    <w:rsid w:val="001F02DA"/>
    <w:rsid w:val="001F140F"/>
    <w:rsid w:val="001F2AFE"/>
    <w:rsid w:val="001F2D9F"/>
    <w:rsid w:val="001F39AE"/>
    <w:rsid w:val="001F3E72"/>
    <w:rsid w:val="001F58BB"/>
    <w:rsid w:val="001F6356"/>
    <w:rsid w:val="001F781D"/>
    <w:rsid w:val="001F7A9C"/>
    <w:rsid w:val="0020034E"/>
    <w:rsid w:val="00200D77"/>
    <w:rsid w:val="00201268"/>
    <w:rsid w:val="002033CC"/>
    <w:rsid w:val="0020385F"/>
    <w:rsid w:val="0020509E"/>
    <w:rsid w:val="00205C96"/>
    <w:rsid w:val="0020799A"/>
    <w:rsid w:val="002133DC"/>
    <w:rsid w:val="002140E7"/>
    <w:rsid w:val="00215142"/>
    <w:rsid w:val="002165A2"/>
    <w:rsid w:val="00216756"/>
    <w:rsid w:val="00220544"/>
    <w:rsid w:val="002221BC"/>
    <w:rsid w:val="00222BF8"/>
    <w:rsid w:val="0022444E"/>
    <w:rsid w:val="002266DB"/>
    <w:rsid w:val="00230A94"/>
    <w:rsid w:val="00233B26"/>
    <w:rsid w:val="00234A7B"/>
    <w:rsid w:val="00236203"/>
    <w:rsid w:val="0023635E"/>
    <w:rsid w:val="002452E8"/>
    <w:rsid w:val="002457E4"/>
    <w:rsid w:val="0024719E"/>
    <w:rsid w:val="002472A9"/>
    <w:rsid w:val="002475ED"/>
    <w:rsid w:val="0025150B"/>
    <w:rsid w:val="00251A72"/>
    <w:rsid w:val="00251AEC"/>
    <w:rsid w:val="002524A3"/>
    <w:rsid w:val="0025280E"/>
    <w:rsid w:val="00252FB8"/>
    <w:rsid w:val="00254C76"/>
    <w:rsid w:val="002568A9"/>
    <w:rsid w:val="00257660"/>
    <w:rsid w:val="002606EC"/>
    <w:rsid w:val="00263238"/>
    <w:rsid w:val="00263E43"/>
    <w:rsid w:val="00264495"/>
    <w:rsid w:val="002644AC"/>
    <w:rsid w:val="002672B1"/>
    <w:rsid w:val="002705A4"/>
    <w:rsid w:val="00271323"/>
    <w:rsid w:val="00271672"/>
    <w:rsid w:val="00271C0D"/>
    <w:rsid w:val="0027202D"/>
    <w:rsid w:val="002729BF"/>
    <w:rsid w:val="00277C1D"/>
    <w:rsid w:val="002813EA"/>
    <w:rsid w:val="00281E6A"/>
    <w:rsid w:val="002822E6"/>
    <w:rsid w:val="002823E1"/>
    <w:rsid w:val="00284FB9"/>
    <w:rsid w:val="002854D7"/>
    <w:rsid w:val="0028559F"/>
    <w:rsid w:val="002857A5"/>
    <w:rsid w:val="00287E8F"/>
    <w:rsid w:val="00290534"/>
    <w:rsid w:val="0029300B"/>
    <w:rsid w:val="00294BC9"/>
    <w:rsid w:val="00295261"/>
    <w:rsid w:val="00295821"/>
    <w:rsid w:val="002A1E7A"/>
    <w:rsid w:val="002A2588"/>
    <w:rsid w:val="002A3731"/>
    <w:rsid w:val="002A44DC"/>
    <w:rsid w:val="002A4FC6"/>
    <w:rsid w:val="002B05E3"/>
    <w:rsid w:val="002B0770"/>
    <w:rsid w:val="002B0D3F"/>
    <w:rsid w:val="002B26FB"/>
    <w:rsid w:val="002B2DC0"/>
    <w:rsid w:val="002B39CB"/>
    <w:rsid w:val="002B4DC2"/>
    <w:rsid w:val="002B5023"/>
    <w:rsid w:val="002B59DD"/>
    <w:rsid w:val="002B5CAF"/>
    <w:rsid w:val="002B62CF"/>
    <w:rsid w:val="002B637D"/>
    <w:rsid w:val="002B662B"/>
    <w:rsid w:val="002B70F5"/>
    <w:rsid w:val="002B7CCC"/>
    <w:rsid w:val="002B7FCD"/>
    <w:rsid w:val="002C0E44"/>
    <w:rsid w:val="002C6354"/>
    <w:rsid w:val="002C6A9B"/>
    <w:rsid w:val="002D01E9"/>
    <w:rsid w:val="002D0B3B"/>
    <w:rsid w:val="002D1266"/>
    <w:rsid w:val="002D138D"/>
    <w:rsid w:val="002D1464"/>
    <w:rsid w:val="002D22BC"/>
    <w:rsid w:val="002D3D9C"/>
    <w:rsid w:val="002E044C"/>
    <w:rsid w:val="002E1B48"/>
    <w:rsid w:val="002E2BE3"/>
    <w:rsid w:val="002E2E8F"/>
    <w:rsid w:val="002E355A"/>
    <w:rsid w:val="002E3743"/>
    <w:rsid w:val="002E3E3C"/>
    <w:rsid w:val="002E4D1B"/>
    <w:rsid w:val="002E5572"/>
    <w:rsid w:val="002E6AA6"/>
    <w:rsid w:val="002E6CAD"/>
    <w:rsid w:val="002F0B25"/>
    <w:rsid w:val="002F1025"/>
    <w:rsid w:val="002F74BC"/>
    <w:rsid w:val="0030048E"/>
    <w:rsid w:val="00300E8A"/>
    <w:rsid w:val="003027F9"/>
    <w:rsid w:val="00303DA0"/>
    <w:rsid w:val="00305A9E"/>
    <w:rsid w:val="0030722D"/>
    <w:rsid w:val="00307B14"/>
    <w:rsid w:val="003108E8"/>
    <w:rsid w:val="00310E5F"/>
    <w:rsid w:val="0031298A"/>
    <w:rsid w:val="00312BD3"/>
    <w:rsid w:val="00313656"/>
    <w:rsid w:val="00314144"/>
    <w:rsid w:val="003143EF"/>
    <w:rsid w:val="00314607"/>
    <w:rsid w:val="00315F36"/>
    <w:rsid w:val="00316A72"/>
    <w:rsid w:val="003269F7"/>
    <w:rsid w:val="00326C68"/>
    <w:rsid w:val="003279B2"/>
    <w:rsid w:val="0033044A"/>
    <w:rsid w:val="00330FDE"/>
    <w:rsid w:val="00333189"/>
    <w:rsid w:val="003359D7"/>
    <w:rsid w:val="00337091"/>
    <w:rsid w:val="00337D13"/>
    <w:rsid w:val="00342C1C"/>
    <w:rsid w:val="003448BD"/>
    <w:rsid w:val="00344E09"/>
    <w:rsid w:val="003455C6"/>
    <w:rsid w:val="00346473"/>
    <w:rsid w:val="00346C15"/>
    <w:rsid w:val="00350D90"/>
    <w:rsid w:val="00351305"/>
    <w:rsid w:val="003524E2"/>
    <w:rsid w:val="003567B3"/>
    <w:rsid w:val="0036071B"/>
    <w:rsid w:val="00360DFE"/>
    <w:rsid w:val="00361F3E"/>
    <w:rsid w:val="00362071"/>
    <w:rsid w:val="0036239D"/>
    <w:rsid w:val="003629A6"/>
    <w:rsid w:val="00364505"/>
    <w:rsid w:val="0036505C"/>
    <w:rsid w:val="00367266"/>
    <w:rsid w:val="00367B67"/>
    <w:rsid w:val="00367FA2"/>
    <w:rsid w:val="00370448"/>
    <w:rsid w:val="00370B79"/>
    <w:rsid w:val="0037166C"/>
    <w:rsid w:val="00372E02"/>
    <w:rsid w:val="00373669"/>
    <w:rsid w:val="00375979"/>
    <w:rsid w:val="0038217A"/>
    <w:rsid w:val="003821BF"/>
    <w:rsid w:val="003827DD"/>
    <w:rsid w:val="00382C8B"/>
    <w:rsid w:val="00383B0D"/>
    <w:rsid w:val="00385DB3"/>
    <w:rsid w:val="00385F8D"/>
    <w:rsid w:val="003876EE"/>
    <w:rsid w:val="00387F82"/>
    <w:rsid w:val="0039012D"/>
    <w:rsid w:val="00390C6F"/>
    <w:rsid w:val="00390C90"/>
    <w:rsid w:val="00393109"/>
    <w:rsid w:val="00393302"/>
    <w:rsid w:val="0039378B"/>
    <w:rsid w:val="00394D2E"/>
    <w:rsid w:val="00395238"/>
    <w:rsid w:val="003955C1"/>
    <w:rsid w:val="00395997"/>
    <w:rsid w:val="00395FD0"/>
    <w:rsid w:val="00396E71"/>
    <w:rsid w:val="00397B40"/>
    <w:rsid w:val="003A09DE"/>
    <w:rsid w:val="003A32CC"/>
    <w:rsid w:val="003A57E0"/>
    <w:rsid w:val="003A6E52"/>
    <w:rsid w:val="003B0272"/>
    <w:rsid w:val="003B58D9"/>
    <w:rsid w:val="003B654C"/>
    <w:rsid w:val="003B6FC1"/>
    <w:rsid w:val="003C2AB0"/>
    <w:rsid w:val="003C3F2C"/>
    <w:rsid w:val="003C490E"/>
    <w:rsid w:val="003C6724"/>
    <w:rsid w:val="003D1F2A"/>
    <w:rsid w:val="003D2F2B"/>
    <w:rsid w:val="003D315F"/>
    <w:rsid w:val="003D3382"/>
    <w:rsid w:val="003D46D9"/>
    <w:rsid w:val="003D4A65"/>
    <w:rsid w:val="003D4F86"/>
    <w:rsid w:val="003D5164"/>
    <w:rsid w:val="003D5833"/>
    <w:rsid w:val="003D5A25"/>
    <w:rsid w:val="003D64E8"/>
    <w:rsid w:val="003E0202"/>
    <w:rsid w:val="003E2437"/>
    <w:rsid w:val="003E30CD"/>
    <w:rsid w:val="003E4320"/>
    <w:rsid w:val="003E6BF1"/>
    <w:rsid w:val="003E7025"/>
    <w:rsid w:val="003E7343"/>
    <w:rsid w:val="003E7FD8"/>
    <w:rsid w:val="003F19FE"/>
    <w:rsid w:val="003F3019"/>
    <w:rsid w:val="003F4347"/>
    <w:rsid w:val="003F4CF7"/>
    <w:rsid w:val="003F539C"/>
    <w:rsid w:val="003F54D5"/>
    <w:rsid w:val="003F5A1C"/>
    <w:rsid w:val="003F5F91"/>
    <w:rsid w:val="00400041"/>
    <w:rsid w:val="0040037C"/>
    <w:rsid w:val="00400518"/>
    <w:rsid w:val="00401B6D"/>
    <w:rsid w:val="00402B3F"/>
    <w:rsid w:val="00402E52"/>
    <w:rsid w:val="00403960"/>
    <w:rsid w:val="00403D48"/>
    <w:rsid w:val="0040429C"/>
    <w:rsid w:val="004042BD"/>
    <w:rsid w:val="00407038"/>
    <w:rsid w:val="0040750E"/>
    <w:rsid w:val="00410071"/>
    <w:rsid w:val="00411569"/>
    <w:rsid w:val="004130D1"/>
    <w:rsid w:val="00415DF4"/>
    <w:rsid w:val="0041601F"/>
    <w:rsid w:val="00416128"/>
    <w:rsid w:val="00417F50"/>
    <w:rsid w:val="0042060B"/>
    <w:rsid w:val="004215A1"/>
    <w:rsid w:val="00421687"/>
    <w:rsid w:val="004222DE"/>
    <w:rsid w:val="004226F3"/>
    <w:rsid w:val="00422B15"/>
    <w:rsid w:val="00423C65"/>
    <w:rsid w:val="004248FE"/>
    <w:rsid w:val="00425879"/>
    <w:rsid w:val="004264D1"/>
    <w:rsid w:val="0042663D"/>
    <w:rsid w:val="0042721B"/>
    <w:rsid w:val="00427A51"/>
    <w:rsid w:val="00427C38"/>
    <w:rsid w:val="00427C49"/>
    <w:rsid w:val="004301EC"/>
    <w:rsid w:val="00430316"/>
    <w:rsid w:val="00433F5E"/>
    <w:rsid w:val="00440285"/>
    <w:rsid w:val="004422C2"/>
    <w:rsid w:val="00442A19"/>
    <w:rsid w:val="00442CED"/>
    <w:rsid w:val="00446747"/>
    <w:rsid w:val="004506F0"/>
    <w:rsid w:val="004510AA"/>
    <w:rsid w:val="004511FD"/>
    <w:rsid w:val="0045149C"/>
    <w:rsid w:val="00451FF2"/>
    <w:rsid w:val="00452DC4"/>
    <w:rsid w:val="00455214"/>
    <w:rsid w:val="004562DA"/>
    <w:rsid w:val="00457083"/>
    <w:rsid w:val="004603AC"/>
    <w:rsid w:val="0046061B"/>
    <w:rsid w:val="0046206F"/>
    <w:rsid w:val="004644BA"/>
    <w:rsid w:val="00465D90"/>
    <w:rsid w:val="00465F2D"/>
    <w:rsid w:val="004671E9"/>
    <w:rsid w:val="00467E70"/>
    <w:rsid w:val="004734F6"/>
    <w:rsid w:val="00473A49"/>
    <w:rsid w:val="004766BF"/>
    <w:rsid w:val="00476F67"/>
    <w:rsid w:val="00480F27"/>
    <w:rsid w:val="00481C3C"/>
    <w:rsid w:val="004829FD"/>
    <w:rsid w:val="0048358A"/>
    <w:rsid w:val="00484F43"/>
    <w:rsid w:val="004900C4"/>
    <w:rsid w:val="004909D6"/>
    <w:rsid w:val="00491E75"/>
    <w:rsid w:val="0049291F"/>
    <w:rsid w:val="004933C7"/>
    <w:rsid w:val="004946E6"/>
    <w:rsid w:val="00495F6E"/>
    <w:rsid w:val="00497102"/>
    <w:rsid w:val="004A0261"/>
    <w:rsid w:val="004A1457"/>
    <w:rsid w:val="004A1D12"/>
    <w:rsid w:val="004A2AC7"/>
    <w:rsid w:val="004A4DFF"/>
    <w:rsid w:val="004A514B"/>
    <w:rsid w:val="004A523C"/>
    <w:rsid w:val="004A5F40"/>
    <w:rsid w:val="004A6087"/>
    <w:rsid w:val="004A6656"/>
    <w:rsid w:val="004A6D6A"/>
    <w:rsid w:val="004B0F11"/>
    <w:rsid w:val="004B239E"/>
    <w:rsid w:val="004B31D4"/>
    <w:rsid w:val="004B5234"/>
    <w:rsid w:val="004B5E53"/>
    <w:rsid w:val="004B693C"/>
    <w:rsid w:val="004C173C"/>
    <w:rsid w:val="004C21E5"/>
    <w:rsid w:val="004C3102"/>
    <w:rsid w:val="004C4350"/>
    <w:rsid w:val="004C5533"/>
    <w:rsid w:val="004C7BD7"/>
    <w:rsid w:val="004D2105"/>
    <w:rsid w:val="004D29D3"/>
    <w:rsid w:val="004D3034"/>
    <w:rsid w:val="004D3271"/>
    <w:rsid w:val="004E0EAB"/>
    <w:rsid w:val="004E13D4"/>
    <w:rsid w:val="004E283E"/>
    <w:rsid w:val="004E57E9"/>
    <w:rsid w:val="004E6B99"/>
    <w:rsid w:val="004F0B13"/>
    <w:rsid w:val="004F0EC3"/>
    <w:rsid w:val="004F4CB9"/>
    <w:rsid w:val="004F4D4F"/>
    <w:rsid w:val="004F5968"/>
    <w:rsid w:val="004F6063"/>
    <w:rsid w:val="004F661A"/>
    <w:rsid w:val="004F7790"/>
    <w:rsid w:val="00502180"/>
    <w:rsid w:val="0050337A"/>
    <w:rsid w:val="005037D9"/>
    <w:rsid w:val="0050394A"/>
    <w:rsid w:val="00503B80"/>
    <w:rsid w:val="005045B1"/>
    <w:rsid w:val="00504B92"/>
    <w:rsid w:val="0050585F"/>
    <w:rsid w:val="00507761"/>
    <w:rsid w:val="00510ECC"/>
    <w:rsid w:val="005122C1"/>
    <w:rsid w:val="005125B0"/>
    <w:rsid w:val="005126A2"/>
    <w:rsid w:val="005138F7"/>
    <w:rsid w:val="00517B8B"/>
    <w:rsid w:val="00520A2D"/>
    <w:rsid w:val="0052195B"/>
    <w:rsid w:val="00522426"/>
    <w:rsid w:val="00523039"/>
    <w:rsid w:val="00525C98"/>
    <w:rsid w:val="00526334"/>
    <w:rsid w:val="00526FF4"/>
    <w:rsid w:val="005278DB"/>
    <w:rsid w:val="00532028"/>
    <w:rsid w:val="00532D33"/>
    <w:rsid w:val="00532E13"/>
    <w:rsid w:val="005339ED"/>
    <w:rsid w:val="00535E6A"/>
    <w:rsid w:val="00536C98"/>
    <w:rsid w:val="0053735B"/>
    <w:rsid w:val="00540643"/>
    <w:rsid w:val="00540F8A"/>
    <w:rsid w:val="005410E2"/>
    <w:rsid w:val="0054205F"/>
    <w:rsid w:val="00543CDC"/>
    <w:rsid w:val="005441F5"/>
    <w:rsid w:val="005443A7"/>
    <w:rsid w:val="00544740"/>
    <w:rsid w:val="0054574C"/>
    <w:rsid w:val="00546484"/>
    <w:rsid w:val="0054661A"/>
    <w:rsid w:val="00546B5D"/>
    <w:rsid w:val="005510BE"/>
    <w:rsid w:val="005517E9"/>
    <w:rsid w:val="00551838"/>
    <w:rsid w:val="00553BB2"/>
    <w:rsid w:val="00557D80"/>
    <w:rsid w:val="00560898"/>
    <w:rsid w:val="00565400"/>
    <w:rsid w:val="00565CDA"/>
    <w:rsid w:val="005660C9"/>
    <w:rsid w:val="005660F1"/>
    <w:rsid w:val="00571090"/>
    <w:rsid w:val="005726D8"/>
    <w:rsid w:val="00573409"/>
    <w:rsid w:val="00574408"/>
    <w:rsid w:val="00574759"/>
    <w:rsid w:val="00580B54"/>
    <w:rsid w:val="00581F33"/>
    <w:rsid w:val="00581F93"/>
    <w:rsid w:val="00583C7B"/>
    <w:rsid w:val="005859A2"/>
    <w:rsid w:val="005905CC"/>
    <w:rsid w:val="00590B9B"/>
    <w:rsid w:val="0059121C"/>
    <w:rsid w:val="00592B4A"/>
    <w:rsid w:val="005936B4"/>
    <w:rsid w:val="00593F1E"/>
    <w:rsid w:val="00594A10"/>
    <w:rsid w:val="0059505E"/>
    <w:rsid w:val="00595B79"/>
    <w:rsid w:val="00596830"/>
    <w:rsid w:val="00596FF8"/>
    <w:rsid w:val="005A2751"/>
    <w:rsid w:val="005A2BAC"/>
    <w:rsid w:val="005A3261"/>
    <w:rsid w:val="005A338F"/>
    <w:rsid w:val="005A3C46"/>
    <w:rsid w:val="005A4163"/>
    <w:rsid w:val="005A4482"/>
    <w:rsid w:val="005A5997"/>
    <w:rsid w:val="005A75EF"/>
    <w:rsid w:val="005B1391"/>
    <w:rsid w:val="005B1B62"/>
    <w:rsid w:val="005B3AE0"/>
    <w:rsid w:val="005B4286"/>
    <w:rsid w:val="005B50D4"/>
    <w:rsid w:val="005B6DCF"/>
    <w:rsid w:val="005C3D42"/>
    <w:rsid w:val="005C434F"/>
    <w:rsid w:val="005C5E11"/>
    <w:rsid w:val="005C630B"/>
    <w:rsid w:val="005D2115"/>
    <w:rsid w:val="005D2DBD"/>
    <w:rsid w:val="005D7E0E"/>
    <w:rsid w:val="005D7E87"/>
    <w:rsid w:val="005E2643"/>
    <w:rsid w:val="005E2798"/>
    <w:rsid w:val="005E411C"/>
    <w:rsid w:val="005E7946"/>
    <w:rsid w:val="005F0548"/>
    <w:rsid w:val="005F0B8C"/>
    <w:rsid w:val="005F1CBF"/>
    <w:rsid w:val="005F49C3"/>
    <w:rsid w:val="005F5F3E"/>
    <w:rsid w:val="005F6EFA"/>
    <w:rsid w:val="006003B7"/>
    <w:rsid w:val="00601185"/>
    <w:rsid w:val="006025C7"/>
    <w:rsid w:val="00606A36"/>
    <w:rsid w:val="00610774"/>
    <w:rsid w:val="00611088"/>
    <w:rsid w:val="0061383B"/>
    <w:rsid w:val="00613D0F"/>
    <w:rsid w:val="00614285"/>
    <w:rsid w:val="006151F1"/>
    <w:rsid w:val="006171CA"/>
    <w:rsid w:val="006218A5"/>
    <w:rsid w:val="00621ED8"/>
    <w:rsid w:val="00622735"/>
    <w:rsid w:val="00622ABA"/>
    <w:rsid w:val="00622DC7"/>
    <w:rsid w:val="0062488D"/>
    <w:rsid w:val="00626A6C"/>
    <w:rsid w:val="00626F3E"/>
    <w:rsid w:val="00627998"/>
    <w:rsid w:val="00627F43"/>
    <w:rsid w:val="00630789"/>
    <w:rsid w:val="006318A5"/>
    <w:rsid w:val="00632956"/>
    <w:rsid w:val="00632963"/>
    <w:rsid w:val="00635163"/>
    <w:rsid w:val="00635B1D"/>
    <w:rsid w:val="006427AC"/>
    <w:rsid w:val="00643CCF"/>
    <w:rsid w:val="00643F77"/>
    <w:rsid w:val="006446BE"/>
    <w:rsid w:val="00644B0B"/>
    <w:rsid w:val="00645214"/>
    <w:rsid w:val="006468A8"/>
    <w:rsid w:val="006479D6"/>
    <w:rsid w:val="00653939"/>
    <w:rsid w:val="00655272"/>
    <w:rsid w:val="00657C0B"/>
    <w:rsid w:val="00662A38"/>
    <w:rsid w:val="0066559D"/>
    <w:rsid w:val="006675BB"/>
    <w:rsid w:val="006702B7"/>
    <w:rsid w:val="006716BD"/>
    <w:rsid w:val="0067389B"/>
    <w:rsid w:val="00674FA8"/>
    <w:rsid w:val="00675BFC"/>
    <w:rsid w:val="0067737A"/>
    <w:rsid w:val="0067771D"/>
    <w:rsid w:val="00680A53"/>
    <w:rsid w:val="006814BF"/>
    <w:rsid w:val="00681A3E"/>
    <w:rsid w:val="006832A8"/>
    <w:rsid w:val="00685FD5"/>
    <w:rsid w:val="006861F2"/>
    <w:rsid w:val="00686B35"/>
    <w:rsid w:val="00687B25"/>
    <w:rsid w:val="00690F06"/>
    <w:rsid w:val="006944F1"/>
    <w:rsid w:val="006948A9"/>
    <w:rsid w:val="0069623F"/>
    <w:rsid w:val="006962BD"/>
    <w:rsid w:val="00696D1E"/>
    <w:rsid w:val="006A1FC2"/>
    <w:rsid w:val="006A3AA7"/>
    <w:rsid w:val="006A45BD"/>
    <w:rsid w:val="006A5D82"/>
    <w:rsid w:val="006A7569"/>
    <w:rsid w:val="006A787E"/>
    <w:rsid w:val="006B1277"/>
    <w:rsid w:val="006B3062"/>
    <w:rsid w:val="006B3498"/>
    <w:rsid w:val="006B3A45"/>
    <w:rsid w:val="006B55AA"/>
    <w:rsid w:val="006B5AFB"/>
    <w:rsid w:val="006C0625"/>
    <w:rsid w:val="006C135E"/>
    <w:rsid w:val="006C656E"/>
    <w:rsid w:val="006C7AC8"/>
    <w:rsid w:val="006D1151"/>
    <w:rsid w:val="006D1384"/>
    <w:rsid w:val="006D49E4"/>
    <w:rsid w:val="006D50BE"/>
    <w:rsid w:val="006D67F8"/>
    <w:rsid w:val="006D76F3"/>
    <w:rsid w:val="006E034E"/>
    <w:rsid w:val="006E1383"/>
    <w:rsid w:val="006E74B9"/>
    <w:rsid w:val="006F0DD0"/>
    <w:rsid w:val="006F1703"/>
    <w:rsid w:val="006F1E38"/>
    <w:rsid w:val="006F36A9"/>
    <w:rsid w:val="006F4A54"/>
    <w:rsid w:val="007032F4"/>
    <w:rsid w:val="007055AF"/>
    <w:rsid w:val="00705650"/>
    <w:rsid w:val="00705BB1"/>
    <w:rsid w:val="00705F94"/>
    <w:rsid w:val="00706F0B"/>
    <w:rsid w:val="00715907"/>
    <w:rsid w:val="00715F7A"/>
    <w:rsid w:val="00716E07"/>
    <w:rsid w:val="007176F0"/>
    <w:rsid w:val="007302B5"/>
    <w:rsid w:val="00732CE3"/>
    <w:rsid w:val="00732DDE"/>
    <w:rsid w:val="007337A6"/>
    <w:rsid w:val="00734E37"/>
    <w:rsid w:val="007363A8"/>
    <w:rsid w:val="00736810"/>
    <w:rsid w:val="00740833"/>
    <w:rsid w:val="00743721"/>
    <w:rsid w:val="00743C77"/>
    <w:rsid w:val="00747CA1"/>
    <w:rsid w:val="00754DEE"/>
    <w:rsid w:val="00755887"/>
    <w:rsid w:val="0075594E"/>
    <w:rsid w:val="00755EBC"/>
    <w:rsid w:val="00760B4C"/>
    <w:rsid w:val="00761561"/>
    <w:rsid w:val="00761E51"/>
    <w:rsid w:val="007622B8"/>
    <w:rsid w:val="0076272C"/>
    <w:rsid w:val="00762D0E"/>
    <w:rsid w:val="00763002"/>
    <w:rsid w:val="0076317D"/>
    <w:rsid w:val="00763C68"/>
    <w:rsid w:val="00764195"/>
    <w:rsid w:val="00764B36"/>
    <w:rsid w:val="00772A33"/>
    <w:rsid w:val="0077449C"/>
    <w:rsid w:val="00775B22"/>
    <w:rsid w:val="00776B7E"/>
    <w:rsid w:val="00780630"/>
    <w:rsid w:val="00783391"/>
    <w:rsid w:val="00783466"/>
    <w:rsid w:val="00785098"/>
    <w:rsid w:val="007856BD"/>
    <w:rsid w:val="00786487"/>
    <w:rsid w:val="00790AE7"/>
    <w:rsid w:val="007914AA"/>
    <w:rsid w:val="007933F9"/>
    <w:rsid w:val="00793B1D"/>
    <w:rsid w:val="00796A25"/>
    <w:rsid w:val="00796F36"/>
    <w:rsid w:val="007A0383"/>
    <w:rsid w:val="007A0DA6"/>
    <w:rsid w:val="007A1BAD"/>
    <w:rsid w:val="007A5ACB"/>
    <w:rsid w:val="007A7C72"/>
    <w:rsid w:val="007B0693"/>
    <w:rsid w:val="007B07BD"/>
    <w:rsid w:val="007B0EDC"/>
    <w:rsid w:val="007B10DF"/>
    <w:rsid w:val="007B1FEB"/>
    <w:rsid w:val="007B2CFF"/>
    <w:rsid w:val="007B3BAE"/>
    <w:rsid w:val="007B41BA"/>
    <w:rsid w:val="007B540E"/>
    <w:rsid w:val="007B5736"/>
    <w:rsid w:val="007B6C01"/>
    <w:rsid w:val="007C6ECE"/>
    <w:rsid w:val="007D0340"/>
    <w:rsid w:val="007D0C9B"/>
    <w:rsid w:val="007D0F6F"/>
    <w:rsid w:val="007D1FE1"/>
    <w:rsid w:val="007D7490"/>
    <w:rsid w:val="007D77B3"/>
    <w:rsid w:val="007E1D47"/>
    <w:rsid w:val="007E2B46"/>
    <w:rsid w:val="007E4A66"/>
    <w:rsid w:val="007E5E10"/>
    <w:rsid w:val="007E6E91"/>
    <w:rsid w:val="007E79FC"/>
    <w:rsid w:val="007F0C3B"/>
    <w:rsid w:val="007F165B"/>
    <w:rsid w:val="007F2409"/>
    <w:rsid w:val="007F242B"/>
    <w:rsid w:val="007F522D"/>
    <w:rsid w:val="007F720E"/>
    <w:rsid w:val="007F7288"/>
    <w:rsid w:val="0080154B"/>
    <w:rsid w:val="008029BA"/>
    <w:rsid w:val="008043C6"/>
    <w:rsid w:val="0080486B"/>
    <w:rsid w:val="00806170"/>
    <w:rsid w:val="00806F22"/>
    <w:rsid w:val="0080703B"/>
    <w:rsid w:val="008072A7"/>
    <w:rsid w:val="00807815"/>
    <w:rsid w:val="008103F7"/>
    <w:rsid w:val="0081350E"/>
    <w:rsid w:val="00814ECE"/>
    <w:rsid w:val="00815094"/>
    <w:rsid w:val="0081602E"/>
    <w:rsid w:val="0082052C"/>
    <w:rsid w:val="0082184E"/>
    <w:rsid w:val="008226BB"/>
    <w:rsid w:val="00825DE2"/>
    <w:rsid w:val="008270FC"/>
    <w:rsid w:val="00827547"/>
    <w:rsid w:val="0083286C"/>
    <w:rsid w:val="00832C47"/>
    <w:rsid w:val="0083375F"/>
    <w:rsid w:val="00833A58"/>
    <w:rsid w:val="00834152"/>
    <w:rsid w:val="00835388"/>
    <w:rsid w:val="00835FCD"/>
    <w:rsid w:val="00836C52"/>
    <w:rsid w:val="00837102"/>
    <w:rsid w:val="00840722"/>
    <w:rsid w:val="008443AE"/>
    <w:rsid w:val="00844FAA"/>
    <w:rsid w:val="00845CA8"/>
    <w:rsid w:val="008470AC"/>
    <w:rsid w:val="00847D9A"/>
    <w:rsid w:val="00850CDC"/>
    <w:rsid w:val="00850E2C"/>
    <w:rsid w:val="00850E47"/>
    <w:rsid w:val="0085117E"/>
    <w:rsid w:val="00853960"/>
    <w:rsid w:val="00853D9E"/>
    <w:rsid w:val="0085431E"/>
    <w:rsid w:val="00855DBF"/>
    <w:rsid w:val="008561E6"/>
    <w:rsid w:val="00860723"/>
    <w:rsid w:val="00860FF0"/>
    <w:rsid w:val="00862AC8"/>
    <w:rsid w:val="008656FD"/>
    <w:rsid w:val="00865889"/>
    <w:rsid w:val="00865A48"/>
    <w:rsid w:val="00865F2C"/>
    <w:rsid w:val="00867730"/>
    <w:rsid w:val="0087057A"/>
    <w:rsid w:val="0087081B"/>
    <w:rsid w:val="00873052"/>
    <w:rsid w:val="008734B0"/>
    <w:rsid w:val="008743A9"/>
    <w:rsid w:val="00877272"/>
    <w:rsid w:val="00882DF8"/>
    <w:rsid w:val="00882EB4"/>
    <w:rsid w:val="00883C61"/>
    <w:rsid w:val="00883E7E"/>
    <w:rsid w:val="0088426F"/>
    <w:rsid w:val="00886197"/>
    <w:rsid w:val="008865E2"/>
    <w:rsid w:val="0088766C"/>
    <w:rsid w:val="00887869"/>
    <w:rsid w:val="0088792B"/>
    <w:rsid w:val="00887D6B"/>
    <w:rsid w:val="00891DD0"/>
    <w:rsid w:val="00893449"/>
    <w:rsid w:val="00895D06"/>
    <w:rsid w:val="008A02A2"/>
    <w:rsid w:val="008A41FF"/>
    <w:rsid w:val="008A539B"/>
    <w:rsid w:val="008A5911"/>
    <w:rsid w:val="008B06CF"/>
    <w:rsid w:val="008B1756"/>
    <w:rsid w:val="008B4EDF"/>
    <w:rsid w:val="008B5A71"/>
    <w:rsid w:val="008B632A"/>
    <w:rsid w:val="008B748C"/>
    <w:rsid w:val="008B7DC4"/>
    <w:rsid w:val="008B7EB5"/>
    <w:rsid w:val="008C07A9"/>
    <w:rsid w:val="008C0E39"/>
    <w:rsid w:val="008C4F0A"/>
    <w:rsid w:val="008C6A92"/>
    <w:rsid w:val="008C73F1"/>
    <w:rsid w:val="008C74D1"/>
    <w:rsid w:val="008D0F74"/>
    <w:rsid w:val="008D200E"/>
    <w:rsid w:val="008D2CD0"/>
    <w:rsid w:val="008D3433"/>
    <w:rsid w:val="008D3806"/>
    <w:rsid w:val="008D42A1"/>
    <w:rsid w:val="008D5247"/>
    <w:rsid w:val="008D72CF"/>
    <w:rsid w:val="008E0757"/>
    <w:rsid w:val="008E0EE4"/>
    <w:rsid w:val="008E0F67"/>
    <w:rsid w:val="008E19DA"/>
    <w:rsid w:val="008E254E"/>
    <w:rsid w:val="008E26E8"/>
    <w:rsid w:val="008E2CC1"/>
    <w:rsid w:val="008E3D62"/>
    <w:rsid w:val="008E410B"/>
    <w:rsid w:val="008E5471"/>
    <w:rsid w:val="008E5B61"/>
    <w:rsid w:val="008F0D4A"/>
    <w:rsid w:val="008F3467"/>
    <w:rsid w:val="008F479C"/>
    <w:rsid w:val="008F47D7"/>
    <w:rsid w:val="009007FB"/>
    <w:rsid w:val="0090162B"/>
    <w:rsid w:val="00901D2E"/>
    <w:rsid w:val="009046C9"/>
    <w:rsid w:val="009047E5"/>
    <w:rsid w:val="00910450"/>
    <w:rsid w:val="00913187"/>
    <w:rsid w:val="00914146"/>
    <w:rsid w:val="009163F0"/>
    <w:rsid w:val="00917149"/>
    <w:rsid w:val="009200BB"/>
    <w:rsid w:val="00920FD0"/>
    <w:rsid w:val="0092111F"/>
    <w:rsid w:val="009212AF"/>
    <w:rsid w:val="0092150A"/>
    <w:rsid w:val="00921887"/>
    <w:rsid w:val="00922419"/>
    <w:rsid w:val="00924D0A"/>
    <w:rsid w:val="00925FD4"/>
    <w:rsid w:val="009262B2"/>
    <w:rsid w:val="00932087"/>
    <w:rsid w:val="00932F9A"/>
    <w:rsid w:val="00933630"/>
    <w:rsid w:val="0093384F"/>
    <w:rsid w:val="00934111"/>
    <w:rsid w:val="009341E3"/>
    <w:rsid w:val="009346E6"/>
    <w:rsid w:val="00936100"/>
    <w:rsid w:val="00940259"/>
    <w:rsid w:val="009460D5"/>
    <w:rsid w:val="00946B16"/>
    <w:rsid w:val="009502CA"/>
    <w:rsid w:val="00950B86"/>
    <w:rsid w:val="00950F2E"/>
    <w:rsid w:val="009536C6"/>
    <w:rsid w:val="00955703"/>
    <w:rsid w:val="00955836"/>
    <w:rsid w:val="0095593B"/>
    <w:rsid w:val="00957480"/>
    <w:rsid w:val="00957937"/>
    <w:rsid w:val="00957B9C"/>
    <w:rsid w:val="009603AE"/>
    <w:rsid w:val="00960EA3"/>
    <w:rsid w:val="00964CC5"/>
    <w:rsid w:val="009660D3"/>
    <w:rsid w:val="00970AE0"/>
    <w:rsid w:val="00970CCB"/>
    <w:rsid w:val="0097167C"/>
    <w:rsid w:val="00971CC9"/>
    <w:rsid w:val="009728DA"/>
    <w:rsid w:val="009734DF"/>
    <w:rsid w:val="009736F8"/>
    <w:rsid w:val="009741DD"/>
    <w:rsid w:val="00975CCC"/>
    <w:rsid w:val="00975E00"/>
    <w:rsid w:val="00977769"/>
    <w:rsid w:val="00980783"/>
    <w:rsid w:val="0098210E"/>
    <w:rsid w:val="009835DE"/>
    <w:rsid w:val="00984718"/>
    <w:rsid w:val="00984A13"/>
    <w:rsid w:val="00984C75"/>
    <w:rsid w:val="009862D4"/>
    <w:rsid w:val="00986FEA"/>
    <w:rsid w:val="009940F0"/>
    <w:rsid w:val="00996ADF"/>
    <w:rsid w:val="009975F1"/>
    <w:rsid w:val="009A0FFD"/>
    <w:rsid w:val="009A162D"/>
    <w:rsid w:val="009A1A9C"/>
    <w:rsid w:val="009A3CE0"/>
    <w:rsid w:val="009A3F9F"/>
    <w:rsid w:val="009A45C4"/>
    <w:rsid w:val="009A74FF"/>
    <w:rsid w:val="009B1842"/>
    <w:rsid w:val="009B3F57"/>
    <w:rsid w:val="009B502E"/>
    <w:rsid w:val="009B751B"/>
    <w:rsid w:val="009C0A34"/>
    <w:rsid w:val="009C2CC9"/>
    <w:rsid w:val="009C3947"/>
    <w:rsid w:val="009C538F"/>
    <w:rsid w:val="009C5A63"/>
    <w:rsid w:val="009C6718"/>
    <w:rsid w:val="009D0AB0"/>
    <w:rsid w:val="009D0F38"/>
    <w:rsid w:val="009D1FEF"/>
    <w:rsid w:val="009D23BF"/>
    <w:rsid w:val="009D3A40"/>
    <w:rsid w:val="009D469C"/>
    <w:rsid w:val="009D5FD6"/>
    <w:rsid w:val="009D65EE"/>
    <w:rsid w:val="009D7ECC"/>
    <w:rsid w:val="009E2B88"/>
    <w:rsid w:val="009E3136"/>
    <w:rsid w:val="009E34DD"/>
    <w:rsid w:val="009E5177"/>
    <w:rsid w:val="009E5341"/>
    <w:rsid w:val="009E77EC"/>
    <w:rsid w:val="009F26AF"/>
    <w:rsid w:val="009F38B0"/>
    <w:rsid w:val="009F3B5F"/>
    <w:rsid w:val="009F4B08"/>
    <w:rsid w:val="009F5325"/>
    <w:rsid w:val="009F65AA"/>
    <w:rsid w:val="009F7326"/>
    <w:rsid w:val="009F762F"/>
    <w:rsid w:val="009F7A59"/>
    <w:rsid w:val="00A0027C"/>
    <w:rsid w:val="00A05B5B"/>
    <w:rsid w:val="00A05BC4"/>
    <w:rsid w:val="00A063D5"/>
    <w:rsid w:val="00A07EA2"/>
    <w:rsid w:val="00A1097B"/>
    <w:rsid w:val="00A1207A"/>
    <w:rsid w:val="00A13BE4"/>
    <w:rsid w:val="00A15A3F"/>
    <w:rsid w:val="00A17892"/>
    <w:rsid w:val="00A17BA6"/>
    <w:rsid w:val="00A20397"/>
    <w:rsid w:val="00A2220B"/>
    <w:rsid w:val="00A24FD5"/>
    <w:rsid w:val="00A2617D"/>
    <w:rsid w:val="00A26500"/>
    <w:rsid w:val="00A27660"/>
    <w:rsid w:val="00A30282"/>
    <w:rsid w:val="00A306DB"/>
    <w:rsid w:val="00A364B4"/>
    <w:rsid w:val="00A37506"/>
    <w:rsid w:val="00A37DD1"/>
    <w:rsid w:val="00A40279"/>
    <w:rsid w:val="00A40400"/>
    <w:rsid w:val="00A43FAC"/>
    <w:rsid w:val="00A448C2"/>
    <w:rsid w:val="00A507A2"/>
    <w:rsid w:val="00A524D7"/>
    <w:rsid w:val="00A52634"/>
    <w:rsid w:val="00A5402A"/>
    <w:rsid w:val="00A545C6"/>
    <w:rsid w:val="00A54DB0"/>
    <w:rsid w:val="00A55574"/>
    <w:rsid w:val="00A55FB2"/>
    <w:rsid w:val="00A568EF"/>
    <w:rsid w:val="00A603E5"/>
    <w:rsid w:val="00A6157C"/>
    <w:rsid w:val="00A62BE4"/>
    <w:rsid w:val="00A62FF5"/>
    <w:rsid w:val="00A661EF"/>
    <w:rsid w:val="00A66E39"/>
    <w:rsid w:val="00A74C11"/>
    <w:rsid w:val="00A74C1A"/>
    <w:rsid w:val="00A75545"/>
    <w:rsid w:val="00A853D3"/>
    <w:rsid w:val="00A873F9"/>
    <w:rsid w:val="00A9048E"/>
    <w:rsid w:val="00A90C8F"/>
    <w:rsid w:val="00A91D87"/>
    <w:rsid w:val="00A91ED4"/>
    <w:rsid w:val="00A926A2"/>
    <w:rsid w:val="00A929CC"/>
    <w:rsid w:val="00A9361A"/>
    <w:rsid w:val="00A94DF2"/>
    <w:rsid w:val="00A963EE"/>
    <w:rsid w:val="00A9784D"/>
    <w:rsid w:val="00AA191D"/>
    <w:rsid w:val="00AA1CE8"/>
    <w:rsid w:val="00AA220D"/>
    <w:rsid w:val="00AA2966"/>
    <w:rsid w:val="00AA37FF"/>
    <w:rsid w:val="00AA3B26"/>
    <w:rsid w:val="00AA7830"/>
    <w:rsid w:val="00AB0747"/>
    <w:rsid w:val="00AB298C"/>
    <w:rsid w:val="00AB4D2A"/>
    <w:rsid w:val="00AC29FE"/>
    <w:rsid w:val="00AC5F52"/>
    <w:rsid w:val="00AC6617"/>
    <w:rsid w:val="00AC6F08"/>
    <w:rsid w:val="00AD004D"/>
    <w:rsid w:val="00AD02A8"/>
    <w:rsid w:val="00AD0321"/>
    <w:rsid w:val="00AD05D2"/>
    <w:rsid w:val="00AD0D17"/>
    <w:rsid w:val="00AD178C"/>
    <w:rsid w:val="00AD1D50"/>
    <w:rsid w:val="00AD4AC6"/>
    <w:rsid w:val="00AD5392"/>
    <w:rsid w:val="00AD5CA9"/>
    <w:rsid w:val="00AD69B3"/>
    <w:rsid w:val="00AD78BF"/>
    <w:rsid w:val="00AD78CE"/>
    <w:rsid w:val="00AE1906"/>
    <w:rsid w:val="00AE357D"/>
    <w:rsid w:val="00AE4CDD"/>
    <w:rsid w:val="00AE591A"/>
    <w:rsid w:val="00AE7482"/>
    <w:rsid w:val="00AF014E"/>
    <w:rsid w:val="00AF175B"/>
    <w:rsid w:val="00AF197E"/>
    <w:rsid w:val="00AF34BF"/>
    <w:rsid w:val="00AF3863"/>
    <w:rsid w:val="00AF3A34"/>
    <w:rsid w:val="00AF42EF"/>
    <w:rsid w:val="00AF4741"/>
    <w:rsid w:val="00AF4CBC"/>
    <w:rsid w:val="00AF5C10"/>
    <w:rsid w:val="00B01C8F"/>
    <w:rsid w:val="00B01ECB"/>
    <w:rsid w:val="00B02B42"/>
    <w:rsid w:val="00B05325"/>
    <w:rsid w:val="00B056A1"/>
    <w:rsid w:val="00B12985"/>
    <w:rsid w:val="00B13033"/>
    <w:rsid w:val="00B151EC"/>
    <w:rsid w:val="00B15FA8"/>
    <w:rsid w:val="00B174DF"/>
    <w:rsid w:val="00B17B26"/>
    <w:rsid w:val="00B202DD"/>
    <w:rsid w:val="00B21952"/>
    <w:rsid w:val="00B22921"/>
    <w:rsid w:val="00B27012"/>
    <w:rsid w:val="00B274AD"/>
    <w:rsid w:val="00B27826"/>
    <w:rsid w:val="00B30557"/>
    <w:rsid w:val="00B30B8D"/>
    <w:rsid w:val="00B32674"/>
    <w:rsid w:val="00B342C3"/>
    <w:rsid w:val="00B37C24"/>
    <w:rsid w:val="00B40402"/>
    <w:rsid w:val="00B41442"/>
    <w:rsid w:val="00B4154E"/>
    <w:rsid w:val="00B41E11"/>
    <w:rsid w:val="00B44C3E"/>
    <w:rsid w:val="00B45FA9"/>
    <w:rsid w:val="00B46131"/>
    <w:rsid w:val="00B46BDE"/>
    <w:rsid w:val="00B47DAD"/>
    <w:rsid w:val="00B5065B"/>
    <w:rsid w:val="00B52C52"/>
    <w:rsid w:val="00B52C82"/>
    <w:rsid w:val="00B52FD2"/>
    <w:rsid w:val="00B53E48"/>
    <w:rsid w:val="00B55820"/>
    <w:rsid w:val="00B56E78"/>
    <w:rsid w:val="00B56F98"/>
    <w:rsid w:val="00B601D7"/>
    <w:rsid w:val="00B61513"/>
    <w:rsid w:val="00B71F8F"/>
    <w:rsid w:val="00B7259C"/>
    <w:rsid w:val="00B74053"/>
    <w:rsid w:val="00B74894"/>
    <w:rsid w:val="00B7562A"/>
    <w:rsid w:val="00B76927"/>
    <w:rsid w:val="00B76B11"/>
    <w:rsid w:val="00B76E52"/>
    <w:rsid w:val="00B805E1"/>
    <w:rsid w:val="00B82259"/>
    <w:rsid w:val="00B83341"/>
    <w:rsid w:val="00B84C30"/>
    <w:rsid w:val="00B85F1A"/>
    <w:rsid w:val="00B86492"/>
    <w:rsid w:val="00B868C1"/>
    <w:rsid w:val="00B87470"/>
    <w:rsid w:val="00B87771"/>
    <w:rsid w:val="00B91331"/>
    <w:rsid w:val="00B92517"/>
    <w:rsid w:val="00B92798"/>
    <w:rsid w:val="00B93B47"/>
    <w:rsid w:val="00B93DB1"/>
    <w:rsid w:val="00B96850"/>
    <w:rsid w:val="00B97744"/>
    <w:rsid w:val="00BA0C95"/>
    <w:rsid w:val="00BA28AD"/>
    <w:rsid w:val="00BA3345"/>
    <w:rsid w:val="00BA6228"/>
    <w:rsid w:val="00BB03FD"/>
    <w:rsid w:val="00BB0BA9"/>
    <w:rsid w:val="00BB1A1C"/>
    <w:rsid w:val="00BB349C"/>
    <w:rsid w:val="00BB532C"/>
    <w:rsid w:val="00BB5993"/>
    <w:rsid w:val="00BB6733"/>
    <w:rsid w:val="00BC04DD"/>
    <w:rsid w:val="00BC1CB2"/>
    <w:rsid w:val="00BC2429"/>
    <w:rsid w:val="00BC31D9"/>
    <w:rsid w:val="00BC4661"/>
    <w:rsid w:val="00BC6330"/>
    <w:rsid w:val="00BD0F2B"/>
    <w:rsid w:val="00BD12F6"/>
    <w:rsid w:val="00BD341E"/>
    <w:rsid w:val="00BD3BBA"/>
    <w:rsid w:val="00BD471D"/>
    <w:rsid w:val="00BD4F26"/>
    <w:rsid w:val="00BE0613"/>
    <w:rsid w:val="00BE3716"/>
    <w:rsid w:val="00BE4E85"/>
    <w:rsid w:val="00BE4FD4"/>
    <w:rsid w:val="00BE54D1"/>
    <w:rsid w:val="00BE5D06"/>
    <w:rsid w:val="00BE5EF7"/>
    <w:rsid w:val="00BE5F66"/>
    <w:rsid w:val="00BE6576"/>
    <w:rsid w:val="00BF0F04"/>
    <w:rsid w:val="00BF13C0"/>
    <w:rsid w:val="00BF1D04"/>
    <w:rsid w:val="00BF38EB"/>
    <w:rsid w:val="00BF47BE"/>
    <w:rsid w:val="00BF6590"/>
    <w:rsid w:val="00C0073C"/>
    <w:rsid w:val="00C01414"/>
    <w:rsid w:val="00C021D0"/>
    <w:rsid w:val="00C02479"/>
    <w:rsid w:val="00C02842"/>
    <w:rsid w:val="00C04CFF"/>
    <w:rsid w:val="00C05122"/>
    <w:rsid w:val="00C05350"/>
    <w:rsid w:val="00C05B78"/>
    <w:rsid w:val="00C069DA"/>
    <w:rsid w:val="00C12513"/>
    <w:rsid w:val="00C12C0D"/>
    <w:rsid w:val="00C13010"/>
    <w:rsid w:val="00C13B75"/>
    <w:rsid w:val="00C14AF2"/>
    <w:rsid w:val="00C2088D"/>
    <w:rsid w:val="00C21C38"/>
    <w:rsid w:val="00C22556"/>
    <w:rsid w:val="00C253A3"/>
    <w:rsid w:val="00C26455"/>
    <w:rsid w:val="00C26478"/>
    <w:rsid w:val="00C32899"/>
    <w:rsid w:val="00C32C29"/>
    <w:rsid w:val="00C32F7B"/>
    <w:rsid w:val="00C33003"/>
    <w:rsid w:val="00C34397"/>
    <w:rsid w:val="00C3519E"/>
    <w:rsid w:val="00C366E7"/>
    <w:rsid w:val="00C41051"/>
    <w:rsid w:val="00C417C8"/>
    <w:rsid w:val="00C41E09"/>
    <w:rsid w:val="00C449F4"/>
    <w:rsid w:val="00C45702"/>
    <w:rsid w:val="00C46367"/>
    <w:rsid w:val="00C523E5"/>
    <w:rsid w:val="00C560B2"/>
    <w:rsid w:val="00C6051D"/>
    <w:rsid w:val="00C63C06"/>
    <w:rsid w:val="00C63C83"/>
    <w:rsid w:val="00C63F2B"/>
    <w:rsid w:val="00C65A16"/>
    <w:rsid w:val="00C65BA4"/>
    <w:rsid w:val="00C66676"/>
    <w:rsid w:val="00C66E43"/>
    <w:rsid w:val="00C67FEB"/>
    <w:rsid w:val="00C73152"/>
    <w:rsid w:val="00C75491"/>
    <w:rsid w:val="00C772E0"/>
    <w:rsid w:val="00C77B1D"/>
    <w:rsid w:val="00C809B3"/>
    <w:rsid w:val="00C8119A"/>
    <w:rsid w:val="00C81E66"/>
    <w:rsid w:val="00C825BC"/>
    <w:rsid w:val="00C83D59"/>
    <w:rsid w:val="00C87236"/>
    <w:rsid w:val="00C87DF9"/>
    <w:rsid w:val="00C90F30"/>
    <w:rsid w:val="00C91062"/>
    <w:rsid w:val="00C92434"/>
    <w:rsid w:val="00C92642"/>
    <w:rsid w:val="00C9330F"/>
    <w:rsid w:val="00C939C8"/>
    <w:rsid w:val="00C940A1"/>
    <w:rsid w:val="00C9638C"/>
    <w:rsid w:val="00C96EF7"/>
    <w:rsid w:val="00CA0E67"/>
    <w:rsid w:val="00CA33B2"/>
    <w:rsid w:val="00CA50DD"/>
    <w:rsid w:val="00CA5B54"/>
    <w:rsid w:val="00CA6BAF"/>
    <w:rsid w:val="00CA782D"/>
    <w:rsid w:val="00CB005C"/>
    <w:rsid w:val="00CB0E33"/>
    <w:rsid w:val="00CB4014"/>
    <w:rsid w:val="00CB5620"/>
    <w:rsid w:val="00CB5B2F"/>
    <w:rsid w:val="00CC47D4"/>
    <w:rsid w:val="00CC49CA"/>
    <w:rsid w:val="00CC4F02"/>
    <w:rsid w:val="00CC59B8"/>
    <w:rsid w:val="00CC7E60"/>
    <w:rsid w:val="00CC7E69"/>
    <w:rsid w:val="00CD0C0F"/>
    <w:rsid w:val="00CD3B87"/>
    <w:rsid w:val="00CD3FA4"/>
    <w:rsid w:val="00CD6A90"/>
    <w:rsid w:val="00CD7D53"/>
    <w:rsid w:val="00CE0A0D"/>
    <w:rsid w:val="00CE2BAE"/>
    <w:rsid w:val="00CE3E3E"/>
    <w:rsid w:val="00CE5AC6"/>
    <w:rsid w:val="00CE627F"/>
    <w:rsid w:val="00CE6791"/>
    <w:rsid w:val="00CE6A71"/>
    <w:rsid w:val="00CE6F22"/>
    <w:rsid w:val="00CE7C2C"/>
    <w:rsid w:val="00CE7D22"/>
    <w:rsid w:val="00CF0B5F"/>
    <w:rsid w:val="00CF1A55"/>
    <w:rsid w:val="00CF227D"/>
    <w:rsid w:val="00CF47DF"/>
    <w:rsid w:val="00CF4931"/>
    <w:rsid w:val="00D00867"/>
    <w:rsid w:val="00D01C1C"/>
    <w:rsid w:val="00D01FE5"/>
    <w:rsid w:val="00D0222F"/>
    <w:rsid w:val="00D02289"/>
    <w:rsid w:val="00D026E0"/>
    <w:rsid w:val="00D02B90"/>
    <w:rsid w:val="00D035F8"/>
    <w:rsid w:val="00D04D2A"/>
    <w:rsid w:val="00D07D4D"/>
    <w:rsid w:val="00D109B5"/>
    <w:rsid w:val="00D1208D"/>
    <w:rsid w:val="00D120A3"/>
    <w:rsid w:val="00D15582"/>
    <w:rsid w:val="00D156A5"/>
    <w:rsid w:val="00D16350"/>
    <w:rsid w:val="00D16CFB"/>
    <w:rsid w:val="00D175DE"/>
    <w:rsid w:val="00D17B5C"/>
    <w:rsid w:val="00D20B30"/>
    <w:rsid w:val="00D218DD"/>
    <w:rsid w:val="00D22208"/>
    <w:rsid w:val="00D22340"/>
    <w:rsid w:val="00D26A0F"/>
    <w:rsid w:val="00D26FE1"/>
    <w:rsid w:val="00D30072"/>
    <w:rsid w:val="00D30570"/>
    <w:rsid w:val="00D342D2"/>
    <w:rsid w:val="00D35AF9"/>
    <w:rsid w:val="00D36DCA"/>
    <w:rsid w:val="00D40D4A"/>
    <w:rsid w:val="00D41D82"/>
    <w:rsid w:val="00D42486"/>
    <w:rsid w:val="00D424E2"/>
    <w:rsid w:val="00D43FF3"/>
    <w:rsid w:val="00D517FC"/>
    <w:rsid w:val="00D5432E"/>
    <w:rsid w:val="00D56C44"/>
    <w:rsid w:val="00D56FB9"/>
    <w:rsid w:val="00D616AA"/>
    <w:rsid w:val="00D649A7"/>
    <w:rsid w:val="00D66A30"/>
    <w:rsid w:val="00D7166C"/>
    <w:rsid w:val="00D71FDD"/>
    <w:rsid w:val="00D7559D"/>
    <w:rsid w:val="00D75B71"/>
    <w:rsid w:val="00D820FC"/>
    <w:rsid w:val="00D83543"/>
    <w:rsid w:val="00D83CBB"/>
    <w:rsid w:val="00D83E2C"/>
    <w:rsid w:val="00D84290"/>
    <w:rsid w:val="00D85708"/>
    <w:rsid w:val="00D85F20"/>
    <w:rsid w:val="00D91A59"/>
    <w:rsid w:val="00D95952"/>
    <w:rsid w:val="00D95C08"/>
    <w:rsid w:val="00D976BF"/>
    <w:rsid w:val="00DA0DC5"/>
    <w:rsid w:val="00DA28AA"/>
    <w:rsid w:val="00DA2C6F"/>
    <w:rsid w:val="00DA30DC"/>
    <w:rsid w:val="00DA5AD3"/>
    <w:rsid w:val="00DB0A5A"/>
    <w:rsid w:val="00DB1893"/>
    <w:rsid w:val="00DB1A53"/>
    <w:rsid w:val="00DB3515"/>
    <w:rsid w:val="00DB4B61"/>
    <w:rsid w:val="00DB53EB"/>
    <w:rsid w:val="00DB68C1"/>
    <w:rsid w:val="00DB6E4B"/>
    <w:rsid w:val="00DB704A"/>
    <w:rsid w:val="00DB7945"/>
    <w:rsid w:val="00DC0ABC"/>
    <w:rsid w:val="00DC129F"/>
    <w:rsid w:val="00DC2199"/>
    <w:rsid w:val="00DC2D2B"/>
    <w:rsid w:val="00DC3322"/>
    <w:rsid w:val="00DC6EDA"/>
    <w:rsid w:val="00DC7824"/>
    <w:rsid w:val="00DD00AC"/>
    <w:rsid w:val="00DD05A9"/>
    <w:rsid w:val="00DD06F3"/>
    <w:rsid w:val="00DD1D7A"/>
    <w:rsid w:val="00DD1F28"/>
    <w:rsid w:val="00DD29E3"/>
    <w:rsid w:val="00DD2AF2"/>
    <w:rsid w:val="00DD37AF"/>
    <w:rsid w:val="00DD537F"/>
    <w:rsid w:val="00DE0531"/>
    <w:rsid w:val="00DE0B41"/>
    <w:rsid w:val="00DE1052"/>
    <w:rsid w:val="00DE1A3B"/>
    <w:rsid w:val="00DE1EF3"/>
    <w:rsid w:val="00DE4CD7"/>
    <w:rsid w:val="00DE6CB6"/>
    <w:rsid w:val="00DE7552"/>
    <w:rsid w:val="00DF058A"/>
    <w:rsid w:val="00DF6C38"/>
    <w:rsid w:val="00DF738C"/>
    <w:rsid w:val="00E008D1"/>
    <w:rsid w:val="00E01670"/>
    <w:rsid w:val="00E01E04"/>
    <w:rsid w:val="00E02D2B"/>
    <w:rsid w:val="00E03DAB"/>
    <w:rsid w:val="00E04349"/>
    <w:rsid w:val="00E04F1C"/>
    <w:rsid w:val="00E05634"/>
    <w:rsid w:val="00E05CBE"/>
    <w:rsid w:val="00E0620D"/>
    <w:rsid w:val="00E079B5"/>
    <w:rsid w:val="00E10099"/>
    <w:rsid w:val="00E114D0"/>
    <w:rsid w:val="00E13F24"/>
    <w:rsid w:val="00E14580"/>
    <w:rsid w:val="00E156CF"/>
    <w:rsid w:val="00E15985"/>
    <w:rsid w:val="00E175A4"/>
    <w:rsid w:val="00E20D69"/>
    <w:rsid w:val="00E233FD"/>
    <w:rsid w:val="00E23D77"/>
    <w:rsid w:val="00E259D5"/>
    <w:rsid w:val="00E25E7F"/>
    <w:rsid w:val="00E269E4"/>
    <w:rsid w:val="00E27CA8"/>
    <w:rsid w:val="00E30B65"/>
    <w:rsid w:val="00E32B8D"/>
    <w:rsid w:val="00E335C9"/>
    <w:rsid w:val="00E34DFA"/>
    <w:rsid w:val="00E3519C"/>
    <w:rsid w:val="00E4445D"/>
    <w:rsid w:val="00E44720"/>
    <w:rsid w:val="00E465FF"/>
    <w:rsid w:val="00E5200A"/>
    <w:rsid w:val="00E53FE1"/>
    <w:rsid w:val="00E554E3"/>
    <w:rsid w:val="00E566F6"/>
    <w:rsid w:val="00E5689B"/>
    <w:rsid w:val="00E56D23"/>
    <w:rsid w:val="00E57BAA"/>
    <w:rsid w:val="00E60394"/>
    <w:rsid w:val="00E612F0"/>
    <w:rsid w:val="00E62A5E"/>
    <w:rsid w:val="00E62A84"/>
    <w:rsid w:val="00E67ABD"/>
    <w:rsid w:val="00E70F6E"/>
    <w:rsid w:val="00E72509"/>
    <w:rsid w:val="00E725DE"/>
    <w:rsid w:val="00E72C65"/>
    <w:rsid w:val="00E732B7"/>
    <w:rsid w:val="00E7535E"/>
    <w:rsid w:val="00E755D4"/>
    <w:rsid w:val="00E76EF6"/>
    <w:rsid w:val="00E7700E"/>
    <w:rsid w:val="00E77D67"/>
    <w:rsid w:val="00E77F4D"/>
    <w:rsid w:val="00E81640"/>
    <w:rsid w:val="00E822D6"/>
    <w:rsid w:val="00E8292F"/>
    <w:rsid w:val="00E82A20"/>
    <w:rsid w:val="00E83485"/>
    <w:rsid w:val="00E854DF"/>
    <w:rsid w:val="00E85C0A"/>
    <w:rsid w:val="00E85F97"/>
    <w:rsid w:val="00E90982"/>
    <w:rsid w:val="00E94677"/>
    <w:rsid w:val="00E94FC8"/>
    <w:rsid w:val="00E95210"/>
    <w:rsid w:val="00E95480"/>
    <w:rsid w:val="00E9602A"/>
    <w:rsid w:val="00E97DBC"/>
    <w:rsid w:val="00EA0475"/>
    <w:rsid w:val="00EA08EF"/>
    <w:rsid w:val="00EA0F75"/>
    <w:rsid w:val="00EA3667"/>
    <w:rsid w:val="00EA4326"/>
    <w:rsid w:val="00EA5364"/>
    <w:rsid w:val="00EA65D8"/>
    <w:rsid w:val="00EB1D8A"/>
    <w:rsid w:val="00EB32CA"/>
    <w:rsid w:val="00EB3FE9"/>
    <w:rsid w:val="00EB457E"/>
    <w:rsid w:val="00EB4C09"/>
    <w:rsid w:val="00EB6364"/>
    <w:rsid w:val="00EB7BFA"/>
    <w:rsid w:val="00EB7F32"/>
    <w:rsid w:val="00EC0EC9"/>
    <w:rsid w:val="00EC198E"/>
    <w:rsid w:val="00EC1EBA"/>
    <w:rsid w:val="00EC2EB3"/>
    <w:rsid w:val="00EC33D0"/>
    <w:rsid w:val="00EC458F"/>
    <w:rsid w:val="00EC6113"/>
    <w:rsid w:val="00EC7320"/>
    <w:rsid w:val="00ED08A8"/>
    <w:rsid w:val="00ED0C73"/>
    <w:rsid w:val="00ED67B5"/>
    <w:rsid w:val="00ED6933"/>
    <w:rsid w:val="00EE165C"/>
    <w:rsid w:val="00EE4215"/>
    <w:rsid w:val="00EE49B6"/>
    <w:rsid w:val="00EE4E8D"/>
    <w:rsid w:val="00EE5CC8"/>
    <w:rsid w:val="00EE6038"/>
    <w:rsid w:val="00EE7983"/>
    <w:rsid w:val="00EE7C32"/>
    <w:rsid w:val="00EE7E64"/>
    <w:rsid w:val="00EF0A67"/>
    <w:rsid w:val="00EF0CBA"/>
    <w:rsid w:val="00EF28E5"/>
    <w:rsid w:val="00EF38D4"/>
    <w:rsid w:val="00EF5034"/>
    <w:rsid w:val="00EF5F30"/>
    <w:rsid w:val="00EF64FE"/>
    <w:rsid w:val="00F028AC"/>
    <w:rsid w:val="00F03E1C"/>
    <w:rsid w:val="00F06109"/>
    <w:rsid w:val="00F06138"/>
    <w:rsid w:val="00F07A1F"/>
    <w:rsid w:val="00F10121"/>
    <w:rsid w:val="00F102E6"/>
    <w:rsid w:val="00F1288B"/>
    <w:rsid w:val="00F1767D"/>
    <w:rsid w:val="00F21457"/>
    <w:rsid w:val="00F2169D"/>
    <w:rsid w:val="00F279D9"/>
    <w:rsid w:val="00F27B58"/>
    <w:rsid w:val="00F31883"/>
    <w:rsid w:val="00F33B5B"/>
    <w:rsid w:val="00F35D84"/>
    <w:rsid w:val="00F40A61"/>
    <w:rsid w:val="00F447EF"/>
    <w:rsid w:val="00F47CA3"/>
    <w:rsid w:val="00F47EA3"/>
    <w:rsid w:val="00F5092A"/>
    <w:rsid w:val="00F51A44"/>
    <w:rsid w:val="00F51DE5"/>
    <w:rsid w:val="00F5361D"/>
    <w:rsid w:val="00F55623"/>
    <w:rsid w:val="00F57A04"/>
    <w:rsid w:val="00F6135A"/>
    <w:rsid w:val="00F6139D"/>
    <w:rsid w:val="00F631EC"/>
    <w:rsid w:val="00F642CE"/>
    <w:rsid w:val="00F654BE"/>
    <w:rsid w:val="00F66E48"/>
    <w:rsid w:val="00F67112"/>
    <w:rsid w:val="00F67366"/>
    <w:rsid w:val="00F676F1"/>
    <w:rsid w:val="00F71CEC"/>
    <w:rsid w:val="00F71D40"/>
    <w:rsid w:val="00F7499B"/>
    <w:rsid w:val="00F76732"/>
    <w:rsid w:val="00F77579"/>
    <w:rsid w:val="00F83419"/>
    <w:rsid w:val="00F8603E"/>
    <w:rsid w:val="00F86C71"/>
    <w:rsid w:val="00F87A13"/>
    <w:rsid w:val="00F9032B"/>
    <w:rsid w:val="00F923F4"/>
    <w:rsid w:val="00F9374B"/>
    <w:rsid w:val="00F94FB2"/>
    <w:rsid w:val="00F95705"/>
    <w:rsid w:val="00F9741D"/>
    <w:rsid w:val="00FA10D0"/>
    <w:rsid w:val="00FA1815"/>
    <w:rsid w:val="00FA364C"/>
    <w:rsid w:val="00FA41AA"/>
    <w:rsid w:val="00FA4E03"/>
    <w:rsid w:val="00FB0D37"/>
    <w:rsid w:val="00FB0EE1"/>
    <w:rsid w:val="00FB0FEF"/>
    <w:rsid w:val="00FB28F1"/>
    <w:rsid w:val="00FB2B3D"/>
    <w:rsid w:val="00FB3CB5"/>
    <w:rsid w:val="00FB3E90"/>
    <w:rsid w:val="00FB4736"/>
    <w:rsid w:val="00FC16FB"/>
    <w:rsid w:val="00FC20BD"/>
    <w:rsid w:val="00FC2E43"/>
    <w:rsid w:val="00FC2FC8"/>
    <w:rsid w:val="00FC4030"/>
    <w:rsid w:val="00FC4290"/>
    <w:rsid w:val="00FC6C3B"/>
    <w:rsid w:val="00FD1EC3"/>
    <w:rsid w:val="00FD22A2"/>
    <w:rsid w:val="00FD37F7"/>
    <w:rsid w:val="00FD3980"/>
    <w:rsid w:val="00FE126B"/>
    <w:rsid w:val="00FE15C7"/>
    <w:rsid w:val="00FE28D6"/>
    <w:rsid w:val="00FE29B6"/>
    <w:rsid w:val="00FE3C27"/>
    <w:rsid w:val="00FE4D28"/>
    <w:rsid w:val="00FE571B"/>
    <w:rsid w:val="00FE6463"/>
    <w:rsid w:val="00FF0C48"/>
    <w:rsid w:val="00FF46F6"/>
    <w:rsid w:val="00FF486A"/>
    <w:rsid w:val="00FF4FB5"/>
    <w:rsid w:val="00FF6BE4"/>
    <w:rsid w:val="00FF6F84"/>
    <w:rsid w:val="00FF7225"/>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D74FFD0"/>
  <w15:docId w15:val="{2ED73132-EEDB-4C84-8A26-D7909083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F5A1C"/>
    <w:pPr>
      <w:spacing w:after="0" w:line="360" w:lineRule="auto"/>
    </w:pPr>
    <w:rPr>
      <w:rFonts w:ascii="Book Antiqua" w:hAnsi="Book Antiqua"/>
      <w:sz w:val="24"/>
    </w:rPr>
  </w:style>
  <w:style w:type="paragraph" w:styleId="Heading1">
    <w:name w:val="heading 1"/>
    <w:basedOn w:val="Normal"/>
    <w:next w:val="Normal"/>
    <w:link w:val="Heading1Char"/>
    <w:uiPriority w:val="99"/>
    <w:rsid w:val="00D95C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rsid w:val="00B41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rsid w:val="001361A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taulukot"/>
    <w:basedOn w:val="Normal"/>
    <w:next w:val="Normal"/>
    <w:link w:val="Heading4Char"/>
    <w:uiPriority w:val="99"/>
    <w:rsid w:val="00E079B5"/>
    <w:pPr>
      <w:keepNext/>
      <w:tabs>
        <w:tab w:val="left" w:pos="567"/>
      </w:tabs>
      <w:spacing w:line="240" w:lineRule="auto"/>
      <w:ind w:left="864" w:hanging="864"/>
      <w:jc w:val="both"/>
      <w:outlineLvl w:val="3"/>
    </w:pPr>
    <w:rPr>
      <w:rFonts w:ascii="Times New Roman" w:eastAsia="SimSun" w:hAnsi="Times New Roman" w:cs="Times New Roman"/>
      <w:bCs/>
      <w:szCs w:val="28"/>
      <w:lang w:eastAsia="fi-FI"/>
    </w:rPr>
  </w:style>
  <w:style w:type="paragraph" w:styleId="Heading5">
    <w:name w:val="heading 5"/>
    <w:basedOn w:val="Normal"/>
    <w:next w:val="Normal"/>
    <w:link w:val="Heading5Char"/>
    <w:uiPriority w:val="99"/>
    <w:rsid w:val="00E079B5"/>
    <w:pPr>
      <w:tabs>
        <w:tab w:val="left" w:pos="567"/>
      </w:tabs>
      <w:spacing w:before="240" w:after="60"/>
      <w:ind w:left="1008" w:hanging="1008"/>
      <w:jc w:val="both"/>
      <w:outlineLvl w:val="4"/>
    </w:pPr>
    <w:rPr>
      <w:rFonts w:ascii="Calibri" w:eastAsia="SimSun" w:hAnsi="Calibri" w:cs="Times New Roman"/>
      <w:b/>
      <w:bCs/>
      <w:i/>
      <w:iCs/>
      <w:sz w:val="26"/>
      <w:szCs w:val="26"/>
      <w:lang w:eastAsia="fi-FI"/>
    </w:rPr>
  </w:style>
  <w:style w:type="paragraph" w:styleId="Heading6">
    <w:name w:val="heading 6"/>
    <w:basedOn w:val="Normal"/>
    <w:next w:val="Normal"/>
    <w:link w:val="Heading6Char"/>
    <w:uiPriority w:val="99"/>
    <w:rsid w:val="00E079B5"/>
    <w:pPr>
      <w:tabs>
        <w:tab w:val="left" w:pos="567"/>
      </w:tabs>
      <w:spacing w:before="240" w:after="60"/>
      <w:ind w:left="1152" w:hanging="1152"/>
      <w:jc w:val="both"/>
      <w:outlineLvl w:val="5"/>
    </w:pPr>
    <w:rPr>
      <w:rFonts w:ascii="Calibri" w:eastAsia="SimSun" w:hAnsi="Calibri" w:cs="Times New Roman"/>
      <w:b/>
      <w:bCs/>
      <w:lang w:eastAsia="fi-FI"/>
    </w:rPr>
  </w:style>
  <w:style w:type="paragraph" w:styleId="Heading7">
    <w:name w:val="heading 7"/>
    <w:basedOn w:val="Normal"/>
    <w:next w:val="Normal"/>
    <w:link w:val="Heading7Char"/>
    <w:uiPriority w:val="99"/>
    <w:rsid w:val="00E079B5"/>
    <w:pPr>
      <w:tabs>
        <w:tab w:val="left" w:pos="567"/>
      </w:tabs>
      <w:spacing w:before="240" w:after="60"/>
      <w:ind w:left="1296" w:hanging="1296"/>
      <w:jc w:val="both"/>
      <w:outlineLvl w:val="6"/>
    </w:pPr>
    <w:rPr>
      <w:rFonts w:ascii="Calibri" w:eastAsia="SimSun" w:hAnsi="Calibri" w:cs="Times New Roman"/>
      <w:lang w:eastAsia="fi-FI"/>
    </w:rPr>
  </w:style>
  <w:style w:type="paragraph" w:styleId="Heading8">
    <w:name w:val="heading 8"/>
    <w:basedOn w:val="Normal"/>
    <w:next w:val="Normal"/>
    <w:link w:val="Heading8Char"/>
    <w:uiPriority w:val="99"/>
    <w:rsid w:val="00E079B5"/>
    <w:pPr>
      <w:tabs>
        <w:tab w:val="left" w:pos="567"/>
      </w:tabs>
      <w:spacing w:before="240" w:after="60"/>
      <w:ind w:left="1440" w:hanging="1440"/>
      <w:jc w:val="both"/>
      <w:outlineLvl w:val="7"/>
    </w:pPr>
    <w:rPr>
      <w:rFonts w:ascii="Calibri" w:eastAsia="SimSun" w:hAnsi="Calibri" w:cs="Times New Roman"/>
      <w:i/>
      <w:iCs/>
      <w:lang w:eastAsia="fi-FI"/>
    </w:rPr>
  </w:style>
  <w:style w:type="paragraph" w:styleId="Heading9">
    <w:name w:val="heading 9"/>
    <w:basedOn w:val="Normal"/>
    <w:next w:val="Normal"/>
    <w:link w:val="Heading9Char"/>
    <w:uiPriority w:val="99"/>
    <w:rsid w:val="00E079B5"/>
    <w:pPr>
      <w:tabs>
        <w:tab w:val="left" w:pos="567"/>
      </w:tabs>
      <w:spacing w:before="240" w:after="60"/>
      <w:ind w:left="1584" w:hanging="1584"/>
      <w:jc w:val="both"/>
      <w:outlineLvl w:val="8"/>
    </w:pPr>
    <w:rPr>
      <w:rFonts w:ascii="Cambria" w:eastAsia="SimSun" w:hAnsi="Cambria" w:cs="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1">
    <w:name w:val="Endnote Text1"/>
    <w:semiHidden/>
    <w:unhideWhenUsed/>
  </w:style>
  <w:style w:type="character" w:customStyle="1" w:styleId="Kappaleenoletuskirjasin1">
    <w:name w:val="Kappaleen oletuskirjasin1"/>
    <w:uiPriority w:val="1"/>
    <w:semiHidden/>
    <w:unhideWhenUsed/>
    <w:rsid w:val="00D30072"/>
  </w:style>
  <w:style w:type="character" w:customStyle="1" w:styleId="Heading1Char">
    <w:name w:val="Heading 1 Char"/>
    <w:basedOn w:val="Kappaleenoletuskirjasin1"/>
    <w:link w:val="Heading1"/>
    <w:uiPriority w:val="99"/>
    <w:rsid w:val="00D95C08"/>
    <w:rPr>
      <w:rFonts w:asciiTheme="majorHAnsi" w:eastAsiaTheme="majorEastAsia" w:hAnsiTheme="majorHAnsi" w:cstheme="majorBidi"/>
      <w:b/>
      <w:bCs/>
      <w:color w:val="365F91" w:themeColor="accent1" w:themeShade="BF"/>
      <w:sz w:val="28"/>
      <w:szCs w:val="28"/>
    </w:rPr>
  </w:style>
  <w:style w:type="paragraph" w:customStyle="1" w:styleId="Otsikko1">
    <w:name w:val="Otsikko1"/>
    <w:basedOn w:val="Normal"/>
    <w:next w:val="1tekstikappale"/>
    <w:link w:val="Otsikko1Char"/>
    <w:qFormat/>
    <w:rsid w:val="00070513"/>
    <w:pPr>
      <w:pageBreakBefore/>
      <w:numPr>
        <w:numId w:val="5"/>
      </w:numPr>
      <w:spacing w:before="560" w:after="560"/>
      <w:outlineLvl w:val="0"/>
    </w:pPr>
    <w:rPr>
      <w:b/>
      <w:caps/>
      <w:sz w:val="32"/>
    </w:rPr>
  </w:style>
  <w:style w:type="paragraph" w:customStyle="1" w:styleId="Otsikko2">
    <w:name w:val="Otsikko2"/>
    <w:next w:val="1tekstikappale"/>
    <w:link w:val="Otsikko2Char"/>
    <w:qFormat/>
    <w:rsid w:val="002B2DC0"/>
    <w:pPr>
      <w:keepNext/>
      <w:keepLines/>
      <w:numPr>
        <w:ilvl w:val="1"/>
        <w:numId w:val="5"/>
      </w:numPr>
      <w:spacing w:before="560" w:after="240"/>
      <w:outlineLvl w:val="1"/>
    </w:pPr>
    <w:rPr>
      <w:rFonts w:ascii="Book Antiqua" w:hAnsi="Book Antiqua"/>
      <w:b/>
      <w:sz w:val="28"/>
      <w:lang w:eastAsia="zh-CN"/>
    </w:rPr>
  </w:style>
  <w:style w:type="character" w:customStyle="1" w:styleId="Heading2Char">
    <w:name w:val="Heading 2 Char"/>
    <w:basedOn w:val="Kappaleenoletuskirjasin1"/>
    <w:link w:val="Heading2"/>
    <w:uiPriority w:val="99"/>
    <w:rsid w:val="00B41442"/>
    <w:rPr>
      <w:rFonts w:asciiTheme="majorHAnsi" w:eastAsiaTheme="majorEastAsia" w:hAnsiTheme="majorHAnsi" w:cstheme="majorBidi"/>
      <w:b/>
      <w:bCs/>
      <w:color w:val="4F81BD" w:themeColor="accent1"/>
      <w:sz w:val="26"/>
      <w:szCs w:val="26"/>
    </w:rPr>
  </w:style>
  <w:style w:type="character" w:customStyle="1" w:styleId="Otsikko1Char">
    <w:name w:val="Otsikko1 Char"/>
    <w:basedOn w:val="Kappaleenoletuskirjasin1"/>
    <w:link w:val="Otsikko1"/>
    <w:rsid w:val="00070513"/>
    <w:rPr>
      <w:rFonts w:ascii="Book Antiqua" w:hAnsi="Book Antiqua"/>
      <w:b/>
      <w:caps/>
      <w:sz w:val="32"/>
    </w:rPr>
  </w:style>
  <w:style w:type="character" w:customStyle="1" w:styleId="Otsikko2Char">
    <w:name w:val="Otsikko2 Char"/>
    <w:basedOn w:val="Kappaleenoletuskirjasin1"/>
    <w:link w:val="Otsikko2"/>
    <w:rsid w:val="002B2DC0"/>
    <w:rPr>
      <w:rFonts w:ascii="Book Antiqua" w:hAnsi="Book Antiqua"/>
      <w:b/>
      <w:sz w:val="28"/>
      <w:lang w:eastAsia="zh-CN"/>
    </w:rPr>
  </w:style>
  <w:style w:type="paragraph" w:customStyle="1" w:styleId="Otsikko3">
    <w:name w:val="Otsikko3"/>
    <w:next w:val="1tekstikappale"/>
    <w:link w:val="Otsikko3Char"/>
    <w:qFormat/>
    <w:rsid w:val="001D5145"/>
    <w:pPr>
      <w:keepNext/>
      <w:numPr>
        <w:ilvl w:val="2"/>
        <w:numId w:val="5"/>
      </w:numPr>
      <w:spacing w:before="280" w:after="280"/>
      <w:outlineLvl w:val="2"/>
    </w:pPr>
    <w:rPr>
      <w:rFonts w:ascii="Book Antiqua" w:hAnsi="Book Antiqua"/>
      <w:b/>
      <w:sz w:val="24"/>
    </w:rPr>
  </w:style>
  <w:style w:type="character" w:customStyle="1" w:styleId="Heading3Char">
    <w:name w:val="Heading 3 Char"/>
    <w:basedOn w:val="Kappaleenoletuskirjasin1"/>
    <w:link w:val="Heading3"/>
    <w:uiPriority w:val="99"/>
    <w:rsid w:val="001361AB"/>
    <w:rPr>
      <w:rFonts w:asciiTheme="majorHAnsi" w:eastAsiaTheme="majorEastAsia" w:hAnsiTheme="majorHAnsi" w:cstheme="majorBidi"/>
      <w:b/>
      <w:bCs/>
      <w:color w:val="4F81BD" w:themeColor="accent1"/>
    </w:rPr>
  </w:style>
  <w:style w:type="character" w:customStyle="1" w:styleId="Otsikko3Char">
    <w:name w:val="Otsikko3 Char"/>
    <w:basedOn w:val="Kappaleenoletuskirjasin1"/>
    <w:link w:val="Otsikko3"/>
    <w:rsid w:val="001D5145"/>
    <w:rPr>
      <w:rFonts w:ascii="Book Antiqua" w:hAnsi="Book Antiqua"/>
      <w:b/>
      <w:sz w:val="24"/>
    </w:rPr>
  </w:style>
  <w:style w:type="paragraph" w:customStyle="1" w:styleId="1tekstikappale">
    <w:name w:val="1. tekstikappale"/>
    <w:next w:val="Leipteksti1"/>
    <w:qFormat/>
    <w:rsid w:val="00E612F0"/>
    <w:pPr>
      <w:spacing w:after="0" w:line="360" w:lineRule="auto"/>
      <w:jc w:val="both"/>
    </w:pPr>
    <w:rPr>
      <w:rFonts w:ascii="Book Antiqua" w:hAnsi="Book Antiqua"/>
      <w:sz w:val="24"/>
      <w:lang w:eastAsia="zh-CN"/>
    </w:rPr>
  </w:style>
  <w:style w:type="paragraph" w:customStyle="1" w:styleId="Leipteksti1">
    <w:name w:val="Leipäteksti1"/>
    <w:link w:val="Leipteksti1Char"/>
    <w:qFormat/>
    <w:rsid w:val="00E612F0"/>
    <w:pPr>
      <w:spacing w:after="0" w:line="360" w:lineRule="auto"/>
      <w:ind w:firstLine="567"/>
      <w:jc w:val="both"/>
    </w:pPr>
    <w:rPr>
      <w:rFonts w:ascii="Book Antiqua" w:hAnsi="Book Antiqua"/>
      <w:sz w:val="24"/>
      <w:shd w:val="clear" w:color="auto" w:fill="FFFFFF" w:themeFill="background1"/>
    </w:rPr>
  </w:style>
  <w:style w:type="paragraph" w:customStyle="1" w:styleId="Numeroimatonotsikko">
    <w:name w:val="Numeroimaton otsikko"/>
    <w:basedOn w:val="Otsikko1"/>
    <w:next w:val="1tekstikappale"/>
    <w:qFormat/>
    <w:rsid w:val="00070513"/>
    <w:pPr>
      <w:numPr>
        <w:numId w:val="0"/>
      </w:numPr>
    </w:pPr>
    <w:rPr>
      <w:caps w:val="0"/>
      <w:smallCaps/>
      <w:sz w:val="28"/>
    </w:rPr>
  </w:style>
  <w:style w:type="paragraph" w:customStyle="1" w:styleId="Sitaatti">
    <w:name w:val="Sitaatti"/>
    <w:next w:val="1tekstikappale"/>
    <w:qFormat/>
    <w:rsid w:val="00233B26"/>
    <w:pPr>
      <w:spacing w:before="240" w:after="360" w:line="200" w:lineRule="exact"/>
      <w:ind w:left="567"/>
    </w:pPr>
    <w:rPr>
      <w:rFonts w:ascii="Book Antiqua" w:hAnsi="Book Antiqua"/>
      <w:sz w:val="20"/>
    </w:rPr>
  </w:style>
  <w:style w:type="paragraph" w:customStyle="1" w:styleId="Lhde">
    <w:name w:val="Lähde"/>
    <w:qFormat/>
    <w:rsid w:val="00BB03FD"/>
    <w:pPr>
      <w:suppressAutoHyphens/>
      <w:spacing w:after="0" w:line="360" w:lineRule="auto"/>
      <w:ind w:left="567" w:hanging="567"/>
      <w:contextualSpacing/>
    </w:pPr>
    <w:rPr>
      <w:rFonts w:ascii="Book Antiqua" w:hAnsi="Book Antiqua"/>
      <w:noProof/>
      <w:sz w:val="24"/>
    </w:rPr>
  </w:style>
  <w:style w:type="paragraph" w:customStyle="1" w:styleId="Tynnimi">
    <w:name w:val="Työn nimi"/>
    <w:next w:val="Tyntekij"/>
    <w:qFormat/>
    <w:rsid w:val="00B74053"/>
    <w:pPr>
      <w:spacing w:before="5600" w:after="0"/>
      <w:contextualSpacing/>
      <w:jc w:val="center"/>
    </w:pPr>
    <w:rPr>
      <w:rFonts w:ascii="Book Antiqua" w:hAnsi="Book Antiqua"/>
      <w:b/>
      <w:sz w:val="32"/>
    </w:rPr>
  </w:style>
  <w:style w:type="paragraph" w:customStyle="1" w:styleId="Tyntekij">
    <w:name w:val="Työn tekijä"/>
    <w:next w:val="Tyntiedot"/>
    <w:qFormat/>
    <w:rsid w:val="004226F3"/>
    <w:pPr>
      <w:spacing w:after="4400"/>
      <w:jc w:val="center"/>
    </w:pPr>
    <w:rPr>
      <w:rFonts w:ascii="Book Antiqua" w:hAnsi="Book Antiqua"/>
      <w:sz w:val="28"/>
    </w:rPr>
  </w:style>
  <w:style w:type="paragraph" w:customStyle="1" w:styleId="Tyntiedot">
    <w:name w:val="Työn tiedot"/>
    <w:qFormat/>
    <w:rsid w:val="004226F3"/>
    <w:pPr>
      <w:spacing w:after="0"/>
      <w:jc w:val="right"/>
    </w:pPr>
    <w:rPr>
      <w:rFonts w:ascii="Book Antiqua" w:hAnsi="Book Antiqua"/>
      <w:sz w:val="24"/>
    </w:rPr>
  </w:style>
  <w:style w:type="paragraph" w:styleId="BalloonText">
    <w:name w:val="Balloon Text"/>
    <w:basedOn w:val="Normal"/>
    <w:link w:val="BalloonTextChar"/>
    <w:uiPriority w:val="99"/>
    <w:semiHidden/>
    <w:unhideWhenUsed/>
    <w:rsid w:val="00FA364C"/>
    <w:pPr>
      <w:spacing w:line="240" w:lineRule="auto"/>
    </w:pPr>
    <w:rPr>
      <w:rFonts w:ascii="Tahoma" w:hAnsi="Tahoma" w:cs="Tahoma"/>
      <w:sz w:val="16"/>
      <w:szCs w:val="16"/>
    </w:rPr>
  </w:style>
  <w:style w:type="character" w:customStyle="1" w:styleId="BalloonTextChar">
    <w:name w:val="Balloon Text Char"/>
    <w:basedOn w:val="Kappaleenoletuskirjasin1"/>
    <w:link w:val="BalloonText"/>
    <w:uiPriority w:val="99"/>
    <w:semiHidden/>
    <w:rsid w:val="00FA364C"/>
    <w:rPr>
      <w:rFonts w:ascii="Tahoma" w:hAnsi="Tahoma" w:cs="Tahoma"/>
      <w:sz w:val="16"/>
      <w:szCs w:val="16"/>
    </w:rPr>
  </w:style>
  <w:style w:type="paragraph" w:styleId="Caption">
    <w:name w:val="caption"/>
    <w:aliases w:val="Selite kuviolle ja taulukolle"/>
    <w:next w:val="1tekstikappale"/>
    <w:uiPriority w:val="35"/>
    <w:unhideWhenUsed/>
    <w:qFormat/>
    <w:rsid w:val="00C22556"/>
    <w:pPr>
      <w:keepNext/>
      <w:spacing w:before="360" w:after="240" w:line="220" w:lineRule="exact"/>
      <w:ind w:left="1474" w:hanging="1474"/>
      <w:jc w:val="both"/>
    </w:pPr>
    <w:rPr>
      <w:rFonts w:ascii="Book Antiqua" w:hAnsi="Book Antiqua"/>
      <w:bCs/>
      <w:noProof/>
      <w:sz w:val="24"/>
      <w:szCs w:val="24"/>
    </w:rPr>
  </w:style>
  <w:style w:type="table" w:styleId="TableGrid">
    <w:name w:val="Table Grid"/>
    <w:basedOn w:val="TableNormal"/>
    <w:uiPriority w:val="99"/>
    <w:rsid w:val="0073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90982"/>
    <w:pPr>
      <w:tabs>
        <w:tab w:val="left" w:pos="440"/>
        <w:tab w:val="right" w:leader="dot" w:pos="8494"/>
      </w:tabs>
      <w:spacing w:after="100"/>
    </w:pPr>
    <w:rPr>
      <w:b/>
      <w:caps/>
    </w:rPr>
  </w:style>
  <w:style w:type="paragraph" w:styleId="TOC2">
    <w:name w:val="toc 2"/>
    <w:basedOn w:val="Normal"/>
    <w:next w:val="Normal"/>
    <w:autoRedefine/>
    <w:uiPriority w:val="39"/>
    <w:unhideWhenUsed/>
    <w:rsid w:val="00F51A44"/>
    <w:pPr>
      <w:tabs>
        <w:tab w:val="left" w:pos="880"/>
        <w:tab w:val="left" w:pos="1985"/>
        <w:tab w:val="right" w:leader="dot" w:pos="8494"/>
      </w:tabs>
      <w:spacing w:after="100"/>
      <w:ind w:left="454"/>
    </w:pPr>
  </w:style>
  <w:style w:type="character" w:styleId="Hyperlink">
    <w:name w:val="Hyperlink"/>
    <w:basedOn w:val="Kappaleenoletuskirjasin1"/>
    <w:uiPriority w:val="99"/>
    <w:unhideWhenUsed/>
    <w:rsid w:val="00EE4215"/>
    <w:rPr>
      <w:rFonts w:ascii="Book Antiqua" w:hAnsi="Book Antiqua"/>
      <w:color w:val="0000FF" w:themeColor="hyperlink"/>
      <w:u w:val="single"/>
    </w:rPr>
  </w:style>
  <w:style w:type="paragraph" w:styleId="TOC3">
    <w:name w:val="toc 3"/>
    <w:basedOn w:val="Normal"/>
    <w:next w:val="Normal"/>
    <w:autoRedefine/>
    <w:uiPriority w:val="39"/>
    <w:unhideWhenUsed/>
    <w:rsid w:val="001346C4"/>
    <w:pPr>
      <w:tabs>
        <w:tab w:val="left" w:pos="1320"/>
        <w:tab w:val="right" w:leader="dot" w:pos="8494"/>
      </w:tabs>
      <w:spacing w:after="100"/>
      <w:ind w:left="851"/>
    </w:pPr>
  </w:style>
  <w:style w:type="character" w:customStyle="1" w:styleId="Heading4Char">
    <w:name w:val="Heading 4 Char"/>
    <w:aliases w:val="taulukot Char"/>
    <w:basedOn w:val="Kappaleenoletuskirjasin1"/>
    <w:link w:val="Heading4"/>
    <w:uiPriority w:val="99"/>
    <w:rsid w:val="00E079B5"/>
    <w:rPr>
      <w:rFonts w:ascii="Times New Roman" w:eastAsia="SimSun" w:hAnsi="Times New Roman" w:cs="Times New Roman"/>
      <w:bCs/>
      <w:sz w:val="24"/>
      <w:szCs w:val="28"/>
      <w:lang w:eastAsia="fi-FI"/>
    </w:rPr>
  </w:style>
  <w:style w:type="character" w:customStyle="1" w:styleId="Heading5Char">
    <w:name w:val="Heading 5 Char"/>
    <w:basedOn w:val="Kappaleenoletuskirjasin1"/>
    <w:link w:val="Heading5"/>
    <w:uiPriority w:val="99"/>
    <w:rsid w:val="00E079B5"/>
    <w:rPr>
      <w:rFonts w:ascii="Calibri" w:eastAsia="SimSun" w:hAnsi="Calibri" w:cs="Times New Roman"/>
      <w:b/>
      <w:bCs/>
      <w:i/>
      <w:iCs/>
      <w:sz w:val="26"/>
      <w:szCs w:val="26"/>
      <w:lang w:eastAsia="fi-FI"/>
    </w:rPr>
  </w:style>
  <w:style w:type="character" w:customStyle="1" w:styleId="Heading6Char">
    <w:name w:val="Heading 6 Char"/>
    <w:basedOn w:val="Kappaleenoletuskirjasin1"/>
    <w:link w:val="Heading6"/>
    <w:uiPriority w:val="99"/>
    <w:rsid w:val="00E079B5"/>
    <w:rPr>
      <w:rFonts w:ascii="Calibri" w:eastAsia="SimSun" w:hAnsi="Calibri" w:cs="Times New Roman"/>
      <w:b/>
      <w:bCs/>
      <w:lang w:eastAsia="fi-FI"/>
    </w:rPr>
  </w:style>
  <w:style w:type="character" w:customStyle="1" w:styleId="Heading7Char">
    <w:name w:val="Heading 7 Char"/>
    <w:basedOn w:val="Kappaleenoletuskirjasin1"/>
    <w:link w:val="Heading7"/>
    <w:uiPriority w:val="99"/>
    <w:rsid w:val="00E079B5"/>
    <w:rPr>
      <w:rFonts w:ascii="Calibri" w:eastAsia="SimSun" w:hAnsi="Calibri" w:cs="Times New Roman"/>
      <w:sz w:val="24"/>
      <w:lang w:eastAsia="fi-FI"/>
    </w:rPr>
  </w:style>
  <w:style w:type="character" w:customStyle="1" w:styleId="Heading8Char">
    <w:name w:val="Heading 8 Char"/>
    <w:basedOn w:val="Kappaleenoletuskirjasin1"/>
    <w:link w:val="Heading8"/>
    <w:uiPriority w:val="99"/>
    <w:rsid w:val="00E079B5"/>
    <w:rPr>
      <w:rFonts w:ascii="Calibri" w:eastAsia="SimSun" w:hAnsi="Calibri" w:cs="Times New Roman"/>
      <w:i/>
      <w:iCs/>
      <w:sz w:val="24"/>
      <w:lang w:eastAsia="fi-FI"/>
    </w:rPr>
  </w:style>
  <w:style w:type="character" w:customStyle="1" w:styleId="Heading9Char">
    <w:name w:val="Heading 9 Char"/>
    <w:basedOn w:val="Kappaleenoletuskirjasin1"/>
    <w:link w:val="Heading9"/>
    <w:uiPriority w:val="99"/>
    <w:rsid w:val="00E079B5"/>
    <w:rPr>
      <w:rFonts w:ascii="Cambria" w:eastAsia="SimSun" w:hAnsi="Cambria" w:cs="Times New Roman"/>
      <w:lang w:eastAsia="fi-FI"/>
    </w:rPr>
  </w:style>
  <w:style w:type="paragraph" w:customStyle="1" w:styleId="Liitteet">
    <w:name w:val="Liitteet"/>
    <w:basedOn w:val="Normal"/>
    <w:link w:val="LiitteetChar"/>
    <w:qFormat/>
    <w:rsid w:val="00020161"/>
    <w:pPr>
      <w:tabs>
        <w:tab w:val="left" w:pos="567"/>
      </w:tabs>
      <w:spacing w:after="240"/>
    </w:pPr>
    <w:rPr>
      <w:rFonts w:ascii="Times New Roman" w:eastAsia="SimSun" w:hAnsi="Times New Roman" w:cs="Times New Roman"/>
      <w:lang w:eastAsia="fi-FI"/>
    </w:rPr>
  </w:style>
  <w:style w:type="character" w:customStyle="1" w:styleId="LiitteetChar">
    <w:name w:val="Liitteet Char"/>
    <w:basedOn w:val="Kappaleenoletuskirjasin1"/>
    <w:link w:val="Liitteet"/>
    <w:rsid w:val="00020161"/>
    <w:rPr>
      <w:rFonts w:ascii="Times New Roman" w:eastAsia="SimSun" w:hAnsi="Times New Roman" w:cs="Times New Roman"/>
      <w:b w:val="0"/>
      <w:sz w:val="24"/>
      <w:lang w:eastAsia="fi-FI"/>
    </w:rPr>
  </w:style>
  <w:style w:type="paragraph" w:customStyle="1" w:styleId="Vliotsikko">
    <w:name w:val="Väliotsikko"/>
    <w:next w:val="1tekstikappale"/>
    <w:qFormat/>
    <w:rsid w:val="00C02842"/>
    <w:pPr>
      <w:keepNext/>
      <w:widowControl w:val="0"/>
    </w:pPr>
    <w:rPr>
      <w:rFonts w:ascii="Book Antiqua" w:hAnsi="Book Antiqua"/>
      <w:b/>
      <w:sz w:val="24"/>
    </w:rPr>
  </w:style>
  <w:style w:type="paragraph" w:customStyle="1" w:styleId="Lista">
    <w:name w:val="Lista"/>
    <w:qFormat/>
    <w:rsid w:val="00FB3CB5"/>
    <w:pPr>
      <w:spacing w:after="240"/>
      <w:jc w:val="both"/>
    </w:pPr>
    <w:rPr>
      <w:rFonts w:ascii="Book Antiqua" w:hAnsi="Book Antiqua"/>
      <w:sz w:val="24"/>
      <w:lang w:eastAsia="zh-CN"/>
    </w:rPr>
  </w:style>
  <w:style w:type="paragraph" w:styleId="ListParagraph">
    <w:name w:val="List Paragraph"/>
    <w:basedOn w:val="Normal"/>
    <w:uiPriority w:val="34"/>
    <w:rsid w:val="00E079B5"/>
    <w:pPr>
      <w:tabs>
        <w:tab w:val="left" w:pos="567"/>
      </w:tabs>
      <w:ind w:left="720" w:firstLine="851"/>
      <w:contextualSpacing/>
      <w:jc w:val="both"/>
    </w:pPr>
    <w:rPr>
      <w:rFonts w:ascii="Times New Roman" w:eastAsia="SimSun" w:hAnsi="Times New Roman" w:cs="Times New Roman"/>
      <w:lang w:eastAsia="fi-FI"/>
    </w:rPr>
  </w:style>
  <w:style w:type="table" w:customStyle="1" w:styleId="TableGrid1">
    <w:name w:val="Table Grid1"/>
    <w:basedOn w:val="TableNormal"/>
    <w:next w:val="TableGrid"/>
    <w:rsid w:val="00E079B5"/>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6C71"/>
    <w:pPr>
      <w:tabs>
        <w:tab w:val="center" w:pos="4819"/>
        <w:tab w:val="right" w:pos="9638"/>
      </w:tabs>
      <w:spacing w:line="240" w:lineRule="auto"/>
    </w:pPr>
  </w:style>
  <w:style w:type="character" w:customStyle="1" w:styleId="HeaderChar">
    <w:name w:val="Header Char"/>
    <w:basedOn w:val="Kappaleenoletuskirjasin1"/>
    <w:link w:val="Header"/>
    <w:uiPriority w:val="99"/>
    <w:rsid w:val="00F86C71"/>
  </w:style>
  <w:style w:type="paragraph" w:styleId="Footer">
    <w:name w:val="footer"/>
    <w:basedOn w:val="Normal"/>
    <w:link w:val="FooterChar"/>
    <w:uiPriority w:val="99"/>
    <w:unhideWhenUsed/>
    <w:rsid w:val="00F86C71"/>
    <w:pPr>
      <w:tabs>
        <w:tab w:val="center" w:pos="4819"/>
        <w:tab w:val="right" w:pos="9638"/>
      </w:tabs>
      <w:spacing w:line="240" w:lineRule="auto"/>
    </w:pPr>
  </w:style>
  <w:style w:type="character" w:customStyle="1" w:styleId="FooterChar">
    <w:name w:val="Footer Char"/>
    <w:basedOn w:val="Kappaleenoletuskirjasin1"/>
    <w:link w:val="Footer"/>
    <w:uiPriority w:val="99"/>
    <w:rsid w:val="00F86C71"/>
  </w:style>
  <w:style w:type="character" w:styleId="CommentReference">
    <w:name w:val="annotation reference"/>
    <w:basedOn w:val="Kappaleenoletuskirjasin1"/>
    <w:uiPriority w:val="99"/>
    <w:semiHidden/>
    <w:unhideWhenUsed/>
    <w:rsid w:val="0046061B"/>
    <w:rPr>
      <w:sz w:val="16"/>
      <w:szCs w:val="16"/>
    </w:rPr>
  </w:style>
  <w:style w:type="paragraph" w:styleId="CommentText">
    <w:name w:val="annotation text"/>
    <w:basedOn w:val="Normal"/>
    <w:link w:val="CommentTextChar"/>
    <w:uiPriority w:val="99"/>
    <w:unhideWhenUsed/>
    <w:rsid w:val="0046061B"/>
    <w:pPr>
      <w:spacing w:line="240" w:lineRule="auto"/>
    </w:pPr>
    <w:rPr>
      <w:sz w:val="20"/>
      <w:szCs w:val="20"/>
    </w:rPr>
  </w:style>
  <w:style w:type="character" w:customStyle="1" w:styleId="CommentTextChar">
    <w:name w:val="Comment Text Char"/>
    <w:basedOn w:val="Kappaleenoletuskirjasin1"/>
    <w:link w:val="CommentText"/>
    <w:uiPriority w:val="99"/>
    <w:rsid w:val="0046061B"/>
    <w:rPr>
      <w:sz w:val="20"/>
      <w:szCs w:val="20"/>
    </w:rPr>
  </w:style>
  <w:style w:type="paragraph" w:styleId="CommentSubject">
    <w:name w:val="annotation subject"/>
    <w:basedOn w:val="CommentText"/>
    <w:next w:val="CommentText"/>
    <w:link w:val="CommentSubjectChar"/>
    <w:uiPriority w:val="99"/>
    <w:semiHidden/>
    <w:unhideWhenUsed/>
    <w:rsid w:val="0046061B"/>
    <w:rPr>
      <w:b/>
      <w:bCs/>
    </w:rPr>
  </w:style>
  <w:style w:type="character" w:customStyle="1" w:styleId="CommentSubjectChar">
    <w:name w:val="Comment Subject Char"/>
    <w:basedOn w:val="CommentTextChar"/>
    <w:link w:val="CommentSubject"/>
    <w:uiPriority w:val="99"/>
    <w:semiHidden/>
    <w:rsid w:val="0046061B"/>
    <w:rPr>
      <w:b/>
      <w:bCs/>
      <w:sz w:val="20"/>
      <w:szCs w:val="20"/>
    </w:rPr>
  </w:style>
  <w:style w:type="paragraph" w:customStyle="1" w:styleId="Tiivisteksti">
    <w:name w:val="Tiivis teksti"/>
    <w:qFormat/>
    <w:rsid w:val="00E23D77"/>
    <w:pPr>
      <w:spacing w:before="120" w:after="120" w:line="220" w:lineRule="exact"/>
      <w:jc w:val="both"/>
    </w:pPr>
    <w:rPr>
      <w:rFonts w:ascii="Book Antiqua" w:hAnsi="Book Antiqua"/>
      <w:sz w:val="20"/>
    </w:rPr>
  </w:style>
  <w:style w:type="paragraph" w:styleId="Revision">
    <w:name w:val="Revision"/>
    <w:hidden/>
    <w:uiPriority w:val="99"/>
    <w:semiHidden/>
    <w:rsid w:val="00DA28AA"/>
    <w:pPr>
      <w:spacing w:after="0" w:line="240" w:lineRule="auto"/>
    </w:pPr>
    <w:rPr>
      <w:rFonts w:ascii="Book Antiqua" w:hAnsi="Book Antiqua"/>
      <w:sz w:val="24"/>
    </w:rPr>
  </w:style>
  <w:style w:type="paragraph" w:customStyle="1" w:styleId="Tiivistelmntiedot">
    <w:name w:val="Tiivistelmän_tiedot"/>
    <w:next w:val="1tekstikappale"/>
    <w:qFormat/>
    <w:rsid w:val="004226F3"/>
    <w:pPr>
      <w:spacing w:after="480"/>
      <w:jc w:val="both"/>
    </w:pPr>
    <w:rPr>
      <w:rFonts w:ascii="Book Antiqua" w:hAnsi="Book Antiqua"/>
      <w:b/>
      <w:sz w:val="24"/>
    </w:rPr>
  </w:style>
  <w:style w:type="paragraph" w:customStyle="1" w:styleId="Hakusanat">
    <w:name w:val="Hakusanat"/>
    <w:qFormat/>
    <w:rsid w:val="00020161"/>
    <w:pPr>
      <w:spacing w:before="480" w:after="120" w:line="360" w:lineRule="auto"/>
    </w:pPr>
    <w:rPr>
      <w:rFonts w:ascii="Book Antiqua" w:hAnsi="Book Antiqua"/>
      <w:sz w:val="24"/>
    </w:rPr>
  </w:style>
  <w:style w:type="paragraph" w:customStyle="1" w:styleId="Sitaatti1">
    <w:name w:val="Sitaatti1"/>
    <w:next w:val="1tekstikappale"/>
    <w:qFormat/>
    <w:rsid w:val="00FE126B"/>
    <w:pPr>
      <w:spacing w:before="240" w:after="360" w:line="200" w:lineRule="exact"/>
      <w:ind w:left="567"/>
    </w:pPr>
    <w:rPr>
      <w:rFonts w:ascii="Book Antiqua" w:hAnsi="Book Antiqua"/>
      <w:sz w:val="20"/>
    </w:rPr>
  </w:style>
  <w:style w:type="table" w:customStyle="1" w:styleId="TableGrid2">
    <w:name w:val="Table Grid2"/>
    <w:basedOn w:val="TableNormal"/>
    <w:next w:val="TableGrid"/>
    <w:uiPriority w:val="99"/>
    <w:rsid w:val="00677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skustelu">
    <w:name w:val="Keskustelu"/>
    <w:basedOn w:val="Normal"/>
    <w:link w:val="KeskusteluChar"/>
    <w:qFormat/>
    <w:rsid w:val="00862AC8"/>
    <w:pPr>
      <w:autoSpaceDE w:val="0"/>
      <w:autoSpaceDN w:val="0"/>
      <w:spacing w:after="120" w:line="260" w:lineRule="atLeast"/>
      <w:ind w:left="1865" w:hanging="1440"/>
    </w:pPr>
    <w:rPr>
      <w:rFonts w:eastAsia="PMingLiU" w:cs="Times New Roman"/>
      <w:szCs w:val="26"/>
      <w:lang w:val="en-US" w:eastAsia="fi-FI"/>
    </w:rPr>
  </w:style>
  <w:style w:type="character" w:customStyle="1" w:styleId="KeskusteluChar">
    <w:name w:val="Keskustelu Char"/>
    <w:basedOn w:val="DefaultParagraphFont"/>
    <w:link w:val="Keskustelu"/>
    <w:rsid w:val="00862AC8"/>
    <w:rPr>
      <w:rFonts w:ascii="Book Antiqua" w:eastAsia="PMingLiU" w:hAnsi="Book Antiqua" w:cs="Times New Roman"/>
      <w:sz w:val="24"/>
      <w:szCs w:val="26"/>
      <w:lang w:val="en-US" w:eastAsia="fi-FI"/>
    </w:rPr>
  </w:style>
  <w:style w:type="paragraph" w:styleId="NormalWeb">
    <w:name w:val="Normal (Web)"/>
    <w:basedOn w:val="Normal"/>
    <w:uiPriority w:val="99"/>
    <w:semiHidden/>
    <w:unhideWhenUsed/>
    <w:rsid w:val="0059505E"/>
    <w:pPr>
      <w:spacing w:before="100" w:beforeAutospacing="1" w:after="100" w:afterAutospacing="1" w:line="240" w:lineRule="auto"/>
    </w:pPr>
    <w:rPr>
      <w:rFonts w:ascii="Times New Roman" w:eastAsia="Times New Roman" w:hAnsi="Times New Roman" w:cs="Times New Roman"/>
      <w:szCs w:val="24"/>
      <w:lang w:eastAsia="fi-FI"/>
    </w:rPr>
  </w:style>
  <w:style w:type="character" w:styleId="Emphasis">
    <w:name w:val="Emphasis"/>
    <w:basedOn w:val="DefaultParagraphFont"/>
    <w:uiPriority w:val="20"/>
    <w:qFormat/>
    <w:rsid w:val="00BD341E"/>
    <w:rPr>
      <w:i/>
      <w:iCs/>
    </w:rPr>
  </w:style>
  <w:style w:type="character" w:styleId="FollowedHyperlink">
    <w:name w:val="FollowedHyperlink"/>
    <w:basedOn w:val="DefaultParagraphFont"/>
    <w:uiPriority w:val="99"/>
    <w:semiHidden/>
    <w:unhideWhenUsed/>
    <w:rsid w:val="005660F1"/>
    <w:rPr>
      <w:color w:val="800080" w:themeColor="followedHyperlink"/>
      <w:u w:val="single"/>
    </w:rPr>
  </w:style>
  <w:style w:type="character" w:styleId="LineNumber">
    <w:name w:val="line number"/>
    <w:basedOn w:val="DefaultParagraphFont"/>
    <w:uiPriority w:val="99"/>
    <w:semiHidden/>
    <w:unhideWhenUsed/>
    <w:rsid w:val="00924D0A"/>
  </w:style>
  <w:style w:type="paragraph" w:customStyle="1" w:styleId="Taulukkoteksti">
    <w:name w:val="Taulukkoteksti"/>
    <w:basedOn w:val="Leipteksti1"/>
    <w:link w:val="TaulukkotekstiChar"/>
    <w:qFormat/>
    <w:rsid w:val="00A963EE"/>
    <w:pPr>
      <w:spacing w:before="120" w:after="120" w:line="240" w:lineRule="auto"/>
      <w:ind w:firstLine="0"/>
    </w:pPr>
    <w:rPr>
      <w:sz w:val="20"/>
    </w:rPr>
  </w:style>
  <w:style w:type="paragraph" w:customStyle="1" w:styleId="TaulukkoOtsikko">
    <w:name w:val="Taulukko Otsikko"/>
    <w:basedOn w:val="Taulukkoteksti"/>
    <w:next w:val="Taulukkoteksti"/>
    <w:link w:val="TaulukkoOtsikkoChar"/>
    <w:qFormat/>
    <w:rsid w:val="00A963EE"/>
    <w:rPr>
      <w:b/>
      <w:sz w:val="22"/>
    </w:rPr>
  </w:style>
  <w:style w:type="character" w:customStyle="1" w:styleId="Leipteksti1Char">
    <w:name w:val="Leipäteksti1 Char"/>
    <w:basedOn w:val="DefaultParagraphFont"/>
    <w:link w:val="Leipteksti1"/>
    <w:rsid w:val="00E612F0"/>
    <w:rPr>
      <w:rFonts w:ascii="Book Antiqua" w:hAnsi="Book Antiqua"/>
      <w:sz w:val="24"/>
    </w:rPr>
  </w:style>
  <w:style w:type="character" w:customStyle="1" w:styleId="TaulukkotekstiChar">
    <w:name w:val="Taulukkoteksti Char"/>
    <w:basedOn w:val="Leipteksti1Char"/>
    <w:link w:val="Taulukkoteksti"/>
    <w:rsid w:val="00A963EE"/>
    <w:rPr>
      <w:rFonts w:ascii="Book Antiqua" w:hAnsi="Book Antiqua"/>
      <w:sz w:val="20"/>
    </w:rPr>
  </w:style>
  <w:style w:type="character" w:customStyle="1" w:styleId="TaulukkoOtsikkoChar">
    <w:name w:val="Taulukko Otsikko Char"/>
    <w:basedOn w:val="TaulukkotekstiChar"/>
    <w:link w:val="TaulukkoOtsikko"/>
    <w:rsid w:val="00A963EE"/>
    <w:rPr>
      <w:rFonts w:ascii="Book Antiqua" w:hAnsi="Book Antiqua"/>
      <w:b/>
      <w:sz w:val="20"/>
    </w:rPr>
  </w:style>
  <w:style w:type="paragraph" w:customStyle="1" w:styleId="visualclear">
    <w:name w:val="visualclear"/>
    <w:basedOn w:val="Normal"/>
    <w:rsid w:val="002729BF"/>
    <w:pPr>
      <w:spacing w:before="100" w:beforeAutospacing="1" w:after="100" w:afterAutospacing="1" w:line="240" w:lineRule="auto"/>
    </w:pPr>
    <w:rPr>
      <w:rFonts w:ascii="Times New Roman" w:eastAsia="Times New Roman" w:hAnsi="Times New Roman" w:cs="Times New Roman"/>
      <w:szCs w:val="24"/>
      <w:lang w:eastAsia="fi-FI"/>
    </w:rPr>
  </w:style>
  <w:style w:type="character" w:styleId="Strong">
    <w:name w:val="Strong"/>
    <w:basedOn w:val="DefaultParagraphFont"/>
    <w:uiPriority w:val="22"/>
    <w:qFormat/>
    <w:rsid w:val="00337091"/>
    <w:rPr>
      <w:b/>
      <w:bCs/>
    </w:rPr>
  </w:style>
  <w:style w:type="character" w:customStyle="1" w:styleId="Ratkaisematonmaininta1">
    <w:name w:val="Ratkaisematon maininta1"/>
    <w:basedOn w:val="DefaultParagraphFont"/>
    <w:uiPriority w:val="99"/>
    <w:semiHidden/>
    <w:unhideWhenUsed/>
    <w:rsid w:val="00A91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1112">
      <w:bodyDiv w:val="1"/>
      <w:marLeft w:val="0"/>
      <w:marRight w:val="0"/>
      <w:marTop w:val="0"/>
      <w:marBottom w:val="0"/>
      <w:divBdr>
        <w:top w:val="none" w:sz="0" w:space="0" w:color="auto"/>
        <w:left w:val="none" w:sz="0" w:space="0" w:color="auto"/>
        <w:bottom w:val="none" w:sz="0" w:space="0" w:color="auto"/>
        <w:right w:val="none" w:sz="0" w:space="0" w:color="auto"/>
      </w:divBdr>
    </w:div>
    <w:div w:id="156460483">
      <w:bodyDiv w:val="1"/>
      <w:marLeft w:val="0"/>
      <w:marRight w:val="0"/>
      <w:marTop w:val="0"/>
      <w:marBottom w:val="0"/>
      <w:divBdr>
        <w:top w:val="none" w:sz="0" w:space="0" w:color="auto"/>
        <w:left w:val="none" w:sz="0" w:space="0" w:color="auto"/>
        <w:bottom w:val="none" w:sz="0" w:space="0" w:color="auto"/>
        <w:right w:val="none" w:sz="0" w:space="0" w:color="auto"/>
      </w:divBdr>
    </w:div>
    <w:div w:id="235671796">
      <w:bodyDiv w:val="1"/>
      <w:marLeft w:val="0"/>
      <w:marRight w:val="0"/>
      <w:marTop w:val="0"/>
      <w:marBottom w:val="0"/>
      <w:divBdr>
        <w:top w:val="none" w:sz="0" w:space="0" w:color="auto"/>
        <w:left w:val="none" w:sz="0" w:space="0" w:color="auto"/>
        <w:bottom w:val="none" w:sz="0" w:space="0" w:color="auto"/>
        <w:right w:val="none" w:sz="0" w:space="0" w:color="auto"/>
      </w:divBdr>
    </w:div>
    <w:div w:id="298538862">
      <w:bodyDiv w:val="1"/>
      <w:marLeft w:val="0"/>
      <w:marRight w:val="0"/>
      <w:marTop w:val="0"/>
      <w:marBottom w:val="0"/>
      <w:divBdr>
        <w:top w:val="none" w:sz="0" w:space="0" w:color="auto"/>
        <w:left w:val="none" w:sz="0" w:space="0" w:color="auto"/>
        <w:bottom w:val="none" w:sz="0" w:space="0" w:color="auto"/>
        <w:right w:val="none" w:sz="0" w:space="0" w:color="auto"/>
      </w:divBdr>
    </w:div>
    <w:div w:id="316307081">
      <w:bodyDiv w:val="1"/>
      <w:marLeft w:val="0"/>
      <w:marRight w:val="0"/>
      <w:marTop w:val="0"/>
      <w:marBottom w:val="0"/>
      <w:divBdr>
        <w:top w:val="none" w:sz="0" w:space="0" w:color="auto"/>
        <w:left w:val="none" w:sz="0" w:space="0" w:color="auto"/>
        <w:bottom w:val="none" w:sz="0" w:space="0" w:color="auto"/>
        <w:right w:val="none" w:sz="0" w:space="0" w:color="auto"/>
      </w:divBdr>
    </w:div>
    <w:div w:id="337118428">
      <w:bodyDiv w:val="1"/>
      <w:marLeft w:val="0"/>
      <w:marRight w:val="0"/>
      <w:marTop w:val="0"/>
      <w:marBottom w:val="0"/>
      <w:divBdr>
        <w:top w:val="none" w:sz="0" w:space="0" w:color="auto"/>
        <w:left w:val="none" w:sz="0" w:space="0" w:color="auto"/>
        <w:bottom w:val="none" w:sz="0" w:space="0" w:color="auto"/>
        <w:right w:val="none" w:sz="0" w:space="0" w:color="auto"/>
      </w:divBdr>
    </w:div>
    <w:div w:id="348913769">
      <w:bodyDiv w:val="1"/>
      <w:marLeft w:val="0"/>
      <w:marRight w:val="0"/>
      <w:marTop w:val="0"/>
      <w:marBottom w:val="0"/>
      <w:divBdr>
        <w:top w:val="none" w:sz="0" w:space="0" w:color="auto"/>
        <w:left w:val="none" w:sz="0" w:space="0" w:color="auto"/>
        <w:bottom w:val="none" w:sz="0" w:space="0" w:color="auto"/>
        <w:right w:val="none" w:sz="0" w:space="0" w:color="auto"/>
      </w:divBdr>
    </w:div>
    <w:div w:id="373119887">
      <w:bodyDiv w:val="1"/>
      <w:marLeft w:val="0"/>
      <w:marRight w:val="0"/>
      <w:marTop w:val="0"/>
      <w:marBottom w:val="0"/>
      <w:divBdr>
        <w:top w:val="none" w:sz="0" w:space="0" w:color="auto"/>
        <w:left w:val="none" w:sz="0" w:space="0" w:color="auto"/>
        <w:bottom w:val="none" w:sz="0" w:space="0" w:color="auto"/>
        <w:right w:val="none" w:sz="0" w:space="0" w:color="auto"/>
      </w:divBdr>
    </w:div>
    <w:div w:id="379940552">
      <w:bodyDiv w:val="1"/>
      <w:marLeft w:val="0"/>
      <w:marRight w:val="0"/>
      <w:marTop w:val="0"/>
      <w:marBottom w:val="0"/>
      <w:divBdr>
        <w:top w:val="none" w:sz="0" w:space="0" w:color="auto"/>
        <w:left w:val="none" w:sz="0" w:space="0" w:color="auto"/>
        <w:bottom w:val="none" w:sz="0" w:space="0" w:color="auto"/>
        <w:right w:val="none" w:sz="0" w:space="0" w:color="auto"/>
      </w:divBdr>
      <w:divsChild>
        <w:div w:id="1007709364">
          <w:marLeft w:val="0"/>
          <w:marRight w:val="0"/>
          <w:marTop w:val="0"/>
          <w:marBottom w:val="0"/>
          <w:divBdr>
            <w:top w:val="none" w:sz="0" w:space="0" w:color="auto"/>
            <w:left w:val="none" w:sz="0" w:space="0" w:color="auto"/>
            <w:bottom w:val="none" w:sz="0" w:space="0" w:color="auto"/>
            <w:right w:val="none" w:sz="0" w:space="0" w:color="auto"/>
          </w:divBdr>
          <w:divsChild>
            <w:div w:id="1130053111">
              <w:marLeft w:val="0"/>
              <w:marRight w:val="0"/>
              <w:marTop w:val="0"/>
              <w:marBottom w:val="0"/>
              <w:divBdr>
                <w:top w:val="none" w:sz="0" w:space="0" w:color="auto"/>
                <w:left w:val="none" w:sz="0" w:space="0" w:color="auto"/>
                <w:bottom w:val="none" w:sz="0" w:space="0" w:color="auto"/>
                <w:right w:val="none" w:sz="0" w:space="0" w:color="auto"/>
              </w:divBdr>
            </w:div>
          </w:divsChild>
        </w:div>
        <w:div w:id="385884859">
          <w:marLeft w:val="0"/>
          <w:marRight w:val="0"/>
          <w:marTop w:val="0"/>
          <w:marBottom w:val="0"/>
          <w:divBdr>
            <w:top w:val="none" w:sz="0" w:space="0" w:color="auto"/>
            <w:left w:val="none" w:sz="0" w:space="0" w:color="auto"/>
            <w:bottom w:val="none" w:sz="0" w:space="0" w:color="auto"/>
            <w:right w:val="none" w:sz="0" w:space="0" w:color="auto"/>
          </w:divBdr>
          <w:divsChild>
            <w:div w:id="1474563107">
              <w:marLeft w:val="0"/>
              <w:marRight w:val="0"/>
              <w:marTop w:val="0"/>
              <w:marBottom w:val="0"/>
              <w:divBdr>
                <w:top w:val="none" w:sz="0" w:space="0" w:color="auto"/>
                <w:left w:val="none" w:sz="0" w:space="0" w:color="auto"/>
                <w:bottom w:val="none" w:sz="0" w:space="0" w:color="auto"/>
                <w:right w:val="none" w:sz="0" w:space="0" w:color="auto"/>
              </w:divBdr>
              <w:divsChild>
                <w:div w:id="15982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2153">
          <w:marLeft w:val="0"/>
          <w:marRight w:val="0"/>
          <w:marTop w:val="0"/>
          <w:marBottom w:val="0"/>
          <w:divBdr>
            <w:top w:val="none" w:sz="0" w:space="0" w:color="auto"/>
            <w:left w:val="none" w:sz="0" w:space="0" w:color="auto"/>
            <w:bottom w:val="none" w:sz="0" w:space="0" w:color="auto"/>
            <w:right w:val="none" w:sz="0" w:space="0" w:color="auto"/>
          </w:divBdr>
          <w:divsChild>
            <w:div w:id="776405925">
              <w:marLeft w:val="0"/>
              <w:marRight w:val="0"/>
              <w:marTop w:val="0"/>
              <w:marBottom w:val="0"/>
              <w:divBdr>
                <w:top w:val="none" w:sz="0" w:space="0" w:color="auto"/>
                <w:left w:val="none" w:sz="0" w:space="0" w:color="auto"/>
                <w:bottom w:val="none" w:sz="0" w:space="0" w:color="auto"/>
                <w:right w:val="none" w:sz="0" w:space="0" w:color="auto"/>
              </w:divBdr>
            </w:div>
            <w:div w:id="1371685060">
              <w:marLeft w:val="0"/>
              <w:marRight w:val="0"/>
              <w:marTop w:val="0"/>
              <w:marBottom w:val="0"/>
              <w:divBdr>
                <w:top w:val="none" w:sz="0" w:space="0" w:color="auto"/>
                <w:left w:val="none" w:sz="0" w:space="0" w:color="auto"/>
                <w:bottom w:val="none" w:sz="0" w:space="0" w:color="auto"/>
                <w:right w:val="none" w:sz="0" w:space="0" w:color="auto"/>
              </w:divBdr>
            </w:div>
          </w:divsChild>
        </w:div>
        <w:div w:id="1633052040">
          <w:marLeft w:val="0"/>
          <w:marRight w:val="0"/>
          <w:marTop w:val="0"/>
          <w:marBottom w:val="0"/>
          <w:divBdr>
            <w:top w:val="none" w:sz="0" w:space="0" w:color="auto"/>
            <w:left w:val="none" w:sz="0" w:space="0" w:color="auto"/>
            <w:bottom w:val="none" w:sz="0" w:space="0" w:color="auto"/>
            <w:right w:val="none" w:sz="0" w:space="0" w:color="auto"/>
          </w:divBdr>
          <w:divsChild>
            <w:div w:id="1214776449">
              <w:marLeft w:val="0"/>
              <w:marRight w:val="0"/>
              <w:marTop w:val="0"/>
              <w:marBottom w:val="0"/>
              <w:divBdr>
                <w:top w:val="none" w:sz="0" w:space="0" w:color="auto"/>
                <w:left w:val="none" w:sz="0" w:space="0" w:color="auto"/>
                <w:bottom w:val="none" w:sz="0" w:space="0" w:color="auto"/>
                <w:right w:val="none" w:sz="0" w:space="0" w:color="auto"/>
              </w:divBdr>
              <w:divsChild>
                <w:div w:id="1197766800">
                  <w:marLeft w:val="0"/>
                  <w:marRight w:val="0"/>
                  <w:marTop w:val="0"/>
                  <w:marBottom w:val="0"/>
                  <w:divBdr>
                    <w:top w:val="none" w:sz="0" w:space="0" w:color="auto"/>
                    <w:left w:val="none" w:sz="0" w:space="0" w:color="auto"/>
                    <w:bottom w:val="none" w:sz="0" w:space="0" w:color="auto"/>
                    <w:right w:val="none" w:sz="0" w:space="0" w:color="auto"/>
                  </w:divBdr>
                  <w:divsChild>
                    <w:div w:id="59645756">
                      <w:marLeft w:val="0"/>
                      <w:marRight w:val="0"/>
                      <w:marTop w:val="0"/>
                      <w:marBottom w:val="0"/>
                      <w:divBdr>
                        <w:top w:val="none" w:sz="0" w:space="0" w:color="auto"/>
                        <w:left w:val="none" w:sz="0" w:space="0" w:color="auto"/>
                        <w:bottom w:val="none" w:sz="0" w:space="0" w:color="auto"/>
                        <w:right w:val="none" w:sz="0" w:space="0" w:color="auto"/>
                      </w:divBdr>
                      <w:divsChild>
                        <w:div w:id="1218475294">
                          <w:marLeft w:val="0"/>
                          <w:marRight w:val="0"/>
                          <w:marTop w:val="0"/>
                          <w:marBottom w:val="0"/>
                          <w:divBdr>
                            <w:top w:val="none" w:sz="0" w:space="0" w:color="auto"/>
                            <w:left w:val="none" w:sz="0" w:space="0" w:color="auto"/>
                            <w:bottom w:val="none" w:sz="0" w:space="0" w:color="auto"/>
                            <w:right w:val="none" w:sz="0" w:space="0" w:color="auto"/>
                          </w:divBdr>
                        </w:div>
                        <w:div w:id="652563947">
                          <w:marLeft w:val="0"/>
                          <w:marRight w:val="0"/>
                          <w:marTop w:val="0"/>
                          <w:marBottom w:val="0"/>
                          <w:divBdr>
                            <w:top w:val="none" w:sz="0" w:space="0" w:color="auto"/>
                            <w:left w:val="none" w:sz="0" w:space="0" w:color="auto"/>
                            <w:bottom w:val="none" w:sz="0" w:space="0" w:color="auto"/>
                            <w:right w:val="none" w:sz="0" w:space="0" w:color="auto"/>
                          </w:divBdr>
                        </w:div>
                        <w:div w:id="878323619">
                          <w:marLeft w:val="0"/>
                          <w:marRight w:val="0"/>
                          <w:marTop w:val="0"/>
                          <w:marBottom w:val="0"/>
                          <w:divBdr>
                            <w:top w:val="none" w:sz="0" w:space="0" w:color="auto"/>
                            <w:left w:val="none" w:sz="0" w:space="0" w:color="auto"/>
                            <w:bottom w:val="none" w:sz="0" w:space="0" w:color="auto"/>
                            <w:right w:val="none" w:sz="0" w:space="0" w:color="auto"/>
                          </w:divBdr>
                        </w:div>
                        <w:div w:id="156771657">
                          <w:marLeft w:val="0"/>
                          <w:marRight w:val="0"/>
                          <w:marTop w:val="0"/>
                          <w:marBottom w:val="0"/>
                          <w:divBdr>
                            <w:top w:val="none" w:sz="0" w:space="0" w:color="auto"/>
                            <w:left w:val="none" w:sz="0" w:space="0" w:color="auto"/>
                            <w:bottom w:val="none" w:sz="0" w:space="0" w:color="auto"/>
                            <w:right w:val="none" w:sz="0" w:space="0" w:color="auto"/>
                          </w:divBdr>
                          <w:divsChild>
                            <w:div w:id="1738741518">
                              <w:marLeft w:val="0"/>
                              <w:marRight w:val="0"/>
                              <w:marTop w:val="0"/>
                              <w:marBottom w:val="0"/>
                              <w:divBdr>
                                <w:top w:val="none" w:sz="0" w:space="0" w:color="auto"/>
                                <w:left w:val="none" w:sz="0" w:space="0" w:color="auto"/>
                                <w:bottom w:val="none" w:sz="0" w:space="0" w:color="auto"/>
                                <w:right w:val="none" w:sz="0" w:space="0" w:color="auto"/>
                              </w:divBdr>
                              <w:divsChild>
                                <w:div w:id="1469783001">
                                  <w:marLeft w:val="0"/>
                                  <w:marRight w:val="0"/>
                                  <w:marTop w:val="0"/>
                                  <w:marBottom w:val="0"/>
                                  <w:divBdr>
                                    <w:top w:val="none" w:sz="0" w:space="0" w:color="auto"/>
                                    <w:left w:val="none" w:sz="0" w:space="0" w:color="auto"/>
                                    <w:bottom w:val="none" w:sz="0" w:space="0" w:color="auto"/>
                                    <w:right w:val="none" w:sz="0" w:space="0" w:color="auto"/>
                                  </w:divBdr>
                                  <w:divsChild>
                                    <w:div w:id="590510628">
                                      <w:marLeft w:val="0"/>
                                      <w:marRight w:val="0"/>
                                      <w:marTop w:val="0"/>
                                      <w:marBottom w:val="0"/>
                                      <w:divBdr>
                                        <w:top w:val="none" w:sz="0" w:space="0" w:color="auto"/>
                                        <w:left w:val="none" w:sz="0" w:space="0" w:color="auto"/>
                                        <w:bottom w:val="none" w:sz="0" w:space="0" w:color="auto"/>
                                        <w:right w:val="none" w:sz="0" w:space="0" w:color="auto"/>
                                      </w:divBdr>
                                      <w:divsChild>
                                        <w:div w:id="458032192">
                                          <w:marLeft w:val="0"/>
                                          <w:marRight w:val="0"/>
                                          <w:marTop w:val="0"/>
                                          <w:marBottom w:val="0"/>
                                          <w:divBdr>
                                            <w:top w:val="none" w:sz="0" w:space="0" w:color="auto"/>
                                            <w:left w:val="none" w:sz="0" w:space="0" w:color="auto"/>
                                            <w:bottom w:val="none" w:sz="0" w:space="0" w:color="auto"/>
                                            <w:right w:val="none" w:sz="0" w:space="0" w:color="auto"/>
                                          </w:divBdr>
                                          <w:divsChild>
                                            <w:div w:id="1940065058">
                                              <w:marLeft w:val="0"/>
                                              <w:marRight w:val="0"/>
                                              <w:marTop w:val="0"/>
                                              <w:marBottom w:val="0"/>
                                              <w:divBdr>
                                                <w:top w:val="none" w:sz="0" w:space="0" w:color="auto"/>
                                                <w:left w:val="none" w:sz="0" w:space="0" w:color="auto"/>
                                                <w:bottom w:val="none" w:sz="0" w:space="0" w:color="auto"/>
                                                <w:right w:val="none" w:sz="0" w:space="0" w:color="auto"/>
                                              </w:divBdr>
                                              <w:divsChild>
                                                <w:div w:id="846407312">
                                                  <w:marLeft w:val="0"/>
                                                  <w:marRight w:val="0"/>
                                                  <w:marTop w:val="0"/>
                                                  <w:marBottom w:val="0"/>
                                                  <w:divBdr>
                                                    <w:top w:val="none" w:sz="0" w:space="0" w:color="auto"/>
                                                    <w:left w:val="none" w:sz="0" w:space="0" w:color="auto"/>
                                                    <w:bottom w:val="none" w:sz="0" w:space="0" w:color="auto"/>
                                                    <w:right w:val="none" w:sz="0" w:space="0" w:color="auto"/>
                                                  </w:divBdr>
                                                  <w:divsChild>
                                                    <w:div w:id="38558474">
                                                      <w:marLeft w:val="0"/>
                                                      <w:marRight w:val="0"/>
                                                      <w:marTop w:val="0"/>
                                                      <w:marBottom w:val="0"/>
                                                      <w:divBdr>
                                                        <w:top w:val="none" w:sz="0" w:space="0" w:color="auto"/>
                                                        <w:left w:val="none" w:sz="0" w:space="0" w:color="auto"/>
                                                        <w:bottom w:val="none" w:sz="0" w:space="0" w:color="auto"/>
                                                        <w:right w:val="none" w:sz="0" w:space="0" w:color="auto"/>
                                                      </w:divBdr>
                                                      <w:divsChild>
                                                        <w:div w:id="525755159">
                                                          <w:marLeft w:val="0"/>
                                                          <w:marRight w:val="0"/>
                                                          <w:marTop w:val="0"/>
                                                          <w:marBottom w:val="0"/>
                                                          <w:divBdr>
                                                            <w:top w:val="none" w:sz="0" w:space="0" w:color="auto"/>
                                                            <w:left w:val="none" w:sz="0" w:space="0" w:color="auto"/>
                                                            <w:bottom w:val="none" w:sz="0" w:space="0" w:color="auto"/>
                                                            <w:right w:val="none" w:sz="0" w:space="0" w:color="auto"/>
                                                          </w:divBdr>
                                                          <w:divsChild>
                                                            <w:div w:id="683942148">
                                                              <w:marLeft w:val="0"/>
                                                              <w:marRight w:val="0"/>
                                                              <w:marTop w:val="0"/>
                                                              <w:marBottom w:val="0"/>
                                                              <w:divBdr>
                                                                <w:top w:val="none" w:sz="0" w:space="0" w:color="auto"/>
                                                                <w:left w:val="none" w:sz="0" w:space="0" w:color="auto"/>
                                                                <w:bottom w:val="none" w:sz="0" w:space="0" w:color="auto"/>
                                                                <w:right w:val="none" w:sz="0" w:space="0" w:color="auto"/>
                                                              </w:divBdr>
                                                            </w:div>
                                                            <w:div w:id="398939169">
                                                              <w:marLeft w:val="0"/>
                                                              <w:marRight w:val="0"/>
                                                              <w:marTop w:val="0"/>
                                                              <w:marBottom w:val="0"/>
                                                              <w:divBdr>
                                                                <w:top w:val="none" w:sz="0" w:space="0" w:color="auto"/>
                                                                <w:left w:val="none" w:sz="0" w:space="0" w:color="auto"/>
                                                                <w:bottom w:val="none" w:sz="0" w:space="0" w:color="auto"/>
                                                                <w:right w:val="none" w:sz="0" w:space="0" w:color="auto"/>
                                                              </w:divBdr>
                                                            </w:div>
                                                            <w:div w:id="2056811772">
                                                              <w:marLeft w:val="0"/>
                                                              <w:marRight w:val="0"/>
                                                              <w:marTop w:val="0"/>
                                                              <w:marBottom w:val="0"/>
                                                              <w:divBdr>
                                                                <w:top w:val="none" w:sz="0" w:space="0" w:color="auto"/>
                                                                <w:left w:val="none" w:sz="0" w:space="0" w:color="auto"/>
                                                                <w:bottom w:val="none" w:sz="0" w:space="0" w:color="auto"/>
                                                                <w:right w:val="none" w:sz="0" w:space="0" w:color="auto"/>
                                                              </w:divBdr>
                                                              <w:divsChild>
                                                                <w:div w:id="197553453">
                                                                  <w:marLeft w:val="0"/>
                                                                  <w:marRight w:val="0"/>
                                                                  <w:marTop w:val="0"/>
                                                                  <w:marBottom w:val="0"/>
                                                                  <w:divBdr>
                                                                    <w:top w:val="none" w:sz="0" w:space="0" w:color="auto"/>
                                                                    <w:left w:val="none" w:sz="0" w:space="0" w:color="auto"/>
                                                                    <w:bottom w:val="none" w:sz="0" w:space="0" w:color="auto"/>
                                                                    <w:right w:val="none" w:sz="0" w:space="0" w:color="auto"/>
                                                                  </w:divBdr>
                                                                </w:div>
                                                                <w:div w:id="168326706">
                                                                  <w:marLeft w:val="0"/>
                                                                  <w:marRight w:val="0"/>
                                                                  <w:marTop w:val="0"/>
                                                                  <w:marBottom w:val="0"/>
                                                                  <w:divBdr>
                                                                    <w:top w:val="none" w:sz="0" w:space="0" w:color="auto"/>
                                                                    <w:left w:val="none" w:sz="0" w:space="0" w:color="auto"/>
                                                                    <w:bottom w:val="none" w:sz="0" w:space="0" w:color="auto"/>
                                                                    <w:right w:val="none" w:sz="0" w:space="0" w:color="auto"/>
                                                                  </w:divBdr>
                                                                </w:div>
                                                                <w:div w:id="1958560755">
                                                                  <w:marLeft w:val="0"/>
                                                                  <w:marRight w:val="0"/>
                                                                  <w:marTop w:val="0"/>
                                                                  <w:marBottom w:val="0"/>
                                                                  <w:divBdr>
                                                                    <w:top w:val="none" w:sz="0" w:space="0" w:color="auto"/>
                                                                    <w:left w:val="none" w:sz="0" w:space="0" w:color="auto"/>
                                                                    <w:bottom w:val="none" w:sz="0" w:space="0" w:color="auto"/>
                                                                    <w:right w:val="none" w:sz="0" w:space="0" w:color="auto"/>
                                                                  </w:divBdr>
                                                                </w:div>
                                                                <w:div w:id="1715738796">
                                                                  <w:marLeft w:val="0"/>
                                                                  <w:marRight w:val="0"/>
                                                                  <w:marTop w:val="0"/>
                                                                  <w:marBottom w:val="0"/>
                                                                  <w:divBdr>
                                                                    <w:top w:val="none" w:sz="0" w:space="0" w:color="auto"/>
                                                                    <w:left w:val="none" w:sz="0" w:space="0" w:color="auto"/>
                                                                    <w:bottom w:val="none" w:sz="0" w:space="0" w:color="auto"/>
                                                                    <w:right w:val="none" w:sz="0" w:space="0" w:color="auto"/>
                                                                  </w:divBdr>
                                                                </w:div>
                                                                <w:div w:id="3318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25463071">
      <w:bodyDiv w:val="1"/>
      <w:marLeft w:val="0"/>
      <w:marRight w:val="0"/>
      <w:marTop w:val="0"/>
      <w:marBottom w:val="0"/>
      <w:divBdr>
        <w:top w:val="none" w:sz="0" w:space="0" w:color="auto"/>
        <w:left w:val="none" w:sz="0" w:space="0" w:color="auto"/>
        <w:bottom w:val="none" w:sz="0" w:space="0" w:color="auto"/>
        <w:right w:val="none" w:sz="0" w:space="0" w:color="auto"/>
      </w:divBdr>
    </w:div>
    <w:div w:id="435060487">
      <w:bodyDiv w:val="1"/>
      <w:marLeft w:val="0"/>
      <w:marRight w:val="0"/>
      <w:marTop w:val="0"/>
      <w:marBottom w:val="0"/>
      <w:divBdr>
        <w:top w:val="none" w:sz="0" w:space="0" w:color="auto"/>
        <w:left w:val="none" w:sz="0" w:space="0" w:color="auto"/>
        <w:bottom w:val="none" w:sz="0" w:space="0" w:color="auto"/>
        <w:right w:val="none" w:sz="0" w:space="0" w:color="auto"/>
      </w:divBdr>
    </w:div>
    <w:div w:id="521895232">
      <w:bodyDiv w:val="1"/>
      <w:marLeft w:val="0"/>
      <w:marRight w:val="0"/>
      <w:marTop w:val="0"/>
      <w:marBottom w:val="0"/>
      <w:divBdr>
        <w:top w:val="none" w:sz="0" w:space="0" w:color="auto"/>
        <w:left w:val="none" w:sz="0" w:space="0" w:color="auto"/>
        <w:bottom w:val="none" w:sz="0" w:space="0" w:color="auto"/>
        <w:right w:val="none" w:sz="0" w:space="0" w:color="auto"/>
      </w:divBdr>
    </w:div>
    <w:div w:id="542988270">
      <w:bodyDiv w:val="1"/>
      <w:marLeft w:val="0"/>
      <w:marRight w:val="0"/>
      <w:marTop w:val="0"/>
      <w:marBottom w:val="0"/>
      <w:divBdr>
        <w:top w:val="none" w:sz="0" w:space="0" w:color="auto"/>
        <w:left w:val="none" w:sz="0" w:space="0" w:color="auto"/>
        <w:bottom w:val="none" w:sz="0" w:space="0" w:color="auto"/>
        <w:right w:val="none" w:sz="0" w:space="0" w:color="auto"/>
      </w:divBdr>
    </w:div>
    <w:div w:id="767232306">
      <w:bodyDiv w:val="1"/>
      <w:marLeft w:val="0"/>
      <w:marRight w:val="0"/>
      <w:marTop w:val="0"/>
      <w:marBottom w:val="0"/>
      <w:divBdr>
        <w:top w:val="none" w:sz="0" w:space="0" w:color="auto"/>
        <w:left w:val="none" w:sz="0" w:space="0" w:color="auto"/>
        <w:bottom w:val="none" w:sz="0" w:space="0" w:color="auto"/>
        <w:right w:val="none" w:sz="0" w:space="0" w:color="auto"/>
      </w:divBdr>
    </w:div>
    <w:div w:id="850490361">
      <w:bodyDiv w:val="1"/>
      <w:marLeft w:val="0"/>
      <w:marRight w:val="0"/>
      <w:marTop w:val="0"/>
      <w:marBottom w:val="0"/>
      <w:divBdr>
        <w:top w:val="none" w:sz="0" w:space="0" w:color="auto"/>
        <w:left w:val="none" w:sz="0" w:space="0" w:color="auto"/>
        <w:bottom w:val="none" w:sz="0" w:space="0" w:color="auto"/>
        <w:right w:val="none" w:sz="0" w:space="0" w:color="auto"/>
      </w:divBdr>
    </w:div>
    <w:div w:id="852186466">
      <w:bodyDiv w:val="1"/>
      <w:marLeft w:val="0"/>
      <w:marRight w:val="0"/>
      <w:marTop w:val="0"/>
      <w:marBottom w:val="0"/>
      <w:divBdr>
        <w:top w:val="none" w:sz="0" w:space="0" w:color="auto"/>
        <w:left w:val="none" w:sz="0" w:space="0" w:color="auto"/>
        <w:bottom w:val="none" w:sz="0" w:space="0" w:color="auto"/>
        <w:right w:val="none" w:sz="0" w:space="0" w:color="auto"/>
      </w:divBdr>
    </w:div>
    <w:div w:id="916744998">
      <w:bodyDiv w:val="1"/>
      <w:marLeft w:val="0"/>
      <w:marRight w:val="0"/>
      <w:marTop w:val="0"/>
      <w:marBottom w:val="0"/>
      <w:divBdr>
        <w:top w:val="none" w:sz="0" w:space="0" w:color="auto"/>
        <w:left w:val="none" w:sz="0" w:space="0" w:color="auto"/>
        <w:bottom w:val="none" w:sz="0" w:space="0" w:color="auto"/>
        <w:right w:val="none" w:sz="0" w:space="0" w:color="auto"/>
      </w:divBdr>
    </w:div>
    <w:div w:id="956836238">
      <w:bodyDiv w:val="1"/>
      <w:marLeft w:val="0"/>
      <w:marRight w:val="0"/>
      <w:marTop w:val="0"/>
      <w:marBottom w:val="0"/>
      <w:divBdr>
        <w:top w:val="none" w:sz="0" w:space="0" w:color="auto"/>
        <w:left w:val="none" w:sz="0" w:space="0" w:color="auto"/>
        <w:bottom w:val="none" w:sz="0" w:space="0" w:color="auto"/>
        <w:right w:val="none" w:sz="0" w:space="0" w:color="auto"/>
      </w:divBdr>
    </w:div>
    <w:div w:id="969743913">
      <w:bodyDiv w:val="1"/>
      <w:marLeft w:val="0"/>
      <w:marRight w:val="0"/>
      <w:marTop w:val="0"/>
      <w:marBottom w:val="0"/>
      <w:divBdr>
        <w:top w:val="none" w:sz="0" w:space="0" w:color="auto"/>
        <w:left w:val="none" w:sz="0" w:space="0" w:color="auto"/>
        <w:bottom w:val="none" w:sz="0" w:space="0" w:color="auto"/>
        <w:right w:val="none" w:sz="0" w:space="0" w:color="auto"/>
      </w:divBdr>
    </w:div>
    <w:div w:id="1009673162">
      <w:bodyDiv w:val="1"/>
      <w:marLeft w:val="0"/>
      <w:marRight w:val="0"/>
      <w:marTop w:val="0"/>
      <w:marBottom w:val="0"/>
      <w:divBdr>
        <w:top w:val="none" w:sz="0" w:space="0" w:color="auto"/>
        <w:left w:val="none" w:sz="0" w:space="0" w:color="auto"/>
        <w:bottom w:val="none" w:sz="0" w:space="0" w:color="auto"/>
        <w:right w:val="none" w:sz="0" w:space="0" w:color="auto"/>
      </w:divBdr>
    </w:div>
    <w:div w:id="1117069392">
      <w:bodyDiv w:val="1"/>
      <w:marLeft w:val="0"/>
      <w:marRight w:val="0"/>
      <w:marTop w:val="0"/>
      <w:marBottom w:val="0"/>
      <w:divBdr>
        <w:top w:val="none" w:sz="0" w:space="0" w:color="auto"/>
        <w:left w:val="none" w:sz="0" w:space="0" w:color="auto"/>
        <w:bottom w:val="none" w:sz="0" w:space="0" w:color="auto"/>
        <w:right w:val="none" w:sz="0" w:space="0" w:color="auto"/>
      </w:divBdr>
    </w:div>
    <w:div w:id="1132358774">
      <w:bodyDiv w:val="1"/>
      <w:marLeft w:val="0"/>
      <w:marRight w:val="0"/>
      <w:marTop w:val="0"/>
      <w:marBottom w:val="0"/>
      <w:divBdr>
        <w:top w:val="none" w:sz="0" w:space="0" w:color="auto"/>
        <w:left w:val="none" w:sz="0" w:space="0" w:color="auto"/>
        <w:bottom w:val="none" w:sz="0" w:space="0" w:color="auto"/>
        <w:right w:val="none" w:sz="0" w:space="0" w:color="auto"/>
      </w:divBdr>
    </w:div>
    <w:div w:id="1195654538">
      <w:bodyDiv w:val="1"/>
      <w:marLeft w:val="0"/>
      <w:marRight w:val="0"/>
      <w:marTop w:val="0"/>
      <w:marBottom w:val="0"/>
      <w:divBdr>
        <w:top w:val="none" w:sz="0" w:space="0" w:color="auto"/>
        <w:left w:val="none" w:sz="0" w:space="0" w:color="auto"/>
        <w:bottom w:val="none" w:sz="0" w:space="0" w:color="auto"/>
        <w:right w:val="none" w:sz="0" w:space="0" w:color="auto"/>
      </w:divBdr>
    </w:div>
    <w:div w:id="1203249868">
      <w:bodyDiv w:val="1"/>
      <w:marLeft w:val="0"/>
      <w:marRight w:val="0"/>
      <w:marTop w:val="0"/>
      <w:marBottom w:val="0"/>
      <w:divBdr>
        <w:top w:val="none" w:sz="0" w:space="0" w:color="auto"/>
        <w:left w:val="none" w:sz="0" w:space="0" w:color="auto"/>
        <w:bottom w:val="none" w:sz="0" w:space="0" w:color="auto"/>
        <w:right w:val="none" w:sz="0" w:space="0" w:color="auto"/>
      </w:divBdr>
    </w:div>
    <w:div w:id="1322082009">
      <w:bodyDiv w:val="1"/>
      <w:marLeft w:val="0"/>
      <w:marRight w:val="0"/>
      <w:marTop w:val="0"/>
      <w:marBottom w:val="0"/>
      <w:divBdr>
        <w:top w:val="none" w:sz="0" w:space="0" w:color="auto"/>
        <w:left w:val="none" w:sz="0" w:space="0" w:color="auto"/>
        <w:bottom w:val="none" w:sz="0" w:space="0" w:color="auto"/>
        <w:right w:val="none" w:sz="0" w:space="0" w:color="auto"/>
      </w:divBdr>
    </w:div>
    <w:div w:id="1497528914">
      <w:bodyDiv w:val="1"/>
      <w:marLeft w:val="0"/>
      <w:marRight w:val="0"/>
      <w:marTop w:val="0"/>
      <w:marBottom w:val="0"/>
      <w:divBdr>
        <w:top w:val="none" w:sz="0" w:space="0" w:color="auto"/>
        <w:left w:val="none" w:sz="0" w:space="0" w:color="auto"/>
        <w:bottom w:val="none" w:sz="0" w:space="0" w:color="auto"/>
        <w:right w:val="none" w:sz="0" w:space="0" w:color="auto"/>
      </w:divBdr>
    </w:div>
    <w:div w:id="1537960540">
      <w:bodyDiv w:val="1"/>
      <w:marLeft w:val="0"/>
      <w:marRight w:val="0"/>
      <w:marTop w:val="0"/>
      <w:marBottom w:val="0"/>
      <w:divBdr>
        <w:top w:val="none" w:sz="0" w:space="0" w:color="auto"/>
        <w:left w:val="none" w:sz="0" w:space="0" w:color="auto"/>
        <w:bottom w:val="none" w:sz="0" w:space="0" w:color="auto"/>
        <w:right w:val="none" w:sz="0" w:space="0" w:color="auto"/>
      </w:divBdr>
    </w:div>
    <w:div w:id="1573926188">
      <w:bodyDiv w:val="1"/>
      <w:marLeft w:val="0"/>
      <w:marRight w:val="0"/>
      <w:marTop w:val="0"/>
      <w:marBottom w:val="0"/>
      <w:divBdr>
        <w:top w:val="none" w:sz="0" w:space="0" w:color="auto"/>
        <w:left w:val="none" w:sz="0" w:space="0" w:color="auto"/>
        <w:bottom w:val="none" w:sz="0" w:space="0" w:color="auto"/>
        <w:right w:val="none" w:sz="0" w:space="0" w:color="auto"/>
      </w:divBdr>
    </w:div>
    <w:div w:id="1585188201">
      <w:bodyDiv w:val="1"/>
      <w:marLeft w:val="0"/>
      <w:marRight w:val="0"/>
      <w:marTop w:val="0"/>
      <w:marBottom w:val="0"/>
      <w:divBdr>
        <w:top w:val="none" w:sz="0" w:space="0" w:color="auto"/>
        <w:left w:val="none" w:sz="0" w:space="0" w:color="auto"/>
        <w:bottom w:val="none" w:sz="0" w:space="0" w:color="auto"/>
        <w:right w:val="none" w:sz="0" w:space="0" w:color="auto"/>
      </w:divBdr>
    </w:div>
    <w:div w:id="1644848246">
      <w:bodyDiv w:val="1"/>
      <w:marLeft w:val="0"/>
      <w:marRight w:val="0"/>
      <w:marTop w:val="0"/>
      <w:marBottom w:val="0"/>
      <w:divBdr>
        <w:top w:val="none" w:sz="0" w:space="0" w:color="auto"/>
        <w:left w:val="none" w:sz="0" w:space="0" w:color="auto"/>
        <w:bottom w:val="none" w:sz="0" w:space="0" w:color="auto"/>
        <w:right w:val="none" w:sz="0" w:space="0" w:color="auto"/>
      </w:divBdr>
    </w:div>
    <w:div w:id="1668896608">
      <w:bodyDiv w:val="1"/>
      <w:marLeft w:val="0"/>
      <w:marRight w:val="0"/>
      <w:marTop w:val="0"/>
      <w:marBottom w:val="0"/>
      <w:divBdr>
        <w:top w:val="none" w:sz="0" w:space="0" w:color="auto"/>
        <w:left w:val="none" w:sz="0" w:space="0" w:color="auto"/>
        <w:bottom w:val="none" w:sz="0" w:space="0" w:color="auto"/>
        <w:right w:val="none" w:sz="0" w:space="0" w:color="auto"/>
      </w:divBdr>
      <w:divsChild>
        <w:div w:id="166529374">
          <w:marLeft w:val="0"/>
          <w:marRight w:val="0"/>
          <w:marTop w:val="0"/>
          <w:marBottom w:val="0"/>
          <w:divBdr>
            <w:top w:val="none" w:sz="0" w:space="0" w:color="auto"/>
            <w:left w:val="none" w:sz="0" w:space="0" w:color="auto"/>
            <w:bottom w:val="none" w:sz="0" w:space="0" w:color="auto"/>
            <w:right w:val="none" w:sz="0" w:space="0" w:color="auto"/>
          </w:divBdr>
          <w:divsChild>
            <w:div w:id="7769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1243">
      <w:bodyDiv w:val="1"/>
      <w:marLeft w:val="0"/>
      <w:marRight w:val="0"/>
      <w:marTop w:val="0"/>
      <w:marBottom w:val="0"/>
      <w:divBdr>
        <w:top w:val="none" w:sz="0" w:space="0" w:color="auto"/>
        <w:left w:val="none" w:sz="0" w:space="0" w:color="auto"/>
        <w:bottom w:val="none" w:sz="0" w:space="0" w:color="auto"/>
        <w:right w:val="none" w:sz="0" w:space="0" w:color="auto"/>
      </w:divBdr>
      <w:divsChild>
        <w:div w:id="411008899">
          <w:marLeft w:val="0"/>
          <w:marRight w:val="0"/>
          <w:marTop w:val="0"/>
          <w:marBottom w:val="0"/>
          <w:divBdr>
            <w:top w:val="none" w:sz="0" w:space="0" w:color="auto"/>
            <w:left w:val="none" w:sz="0" w:space="0" w:color="auto"/>
            <w:bottom w:val="none" w:sz="0" w:space="0" w:color="auto"/>
            <w:right w:val="none" w:sz="0" w:space="0" w:color="auto"/>
          </w:divBdr>
        </w:div>
      </w:divsChild>
    </w:div>
    <w:div w:id="1733312418">
      <w:bodyDiv w:val="1"/>
      <w:marLeft w:val="0"/>
      <w:marRight w:val="0"/>
      <w:marTop w:val="0"/>
      <w:marBottom w:val="0"/>
      <w:divBdr>
        <w:top w:val="none" w:sz="0" w:space="0" w:color="auto"/>
        <w:left w:val="none" w:sz="0" w:space="0" w:color="auto"/>
        <w:bottom w:val="none" w:sz="0" w:space="0" w:color="auto"/>
        <w:right w:val="none" w:sz="0" w:space="0" w:color="auto"/>
      </w:divBdr>
    </w:div>
    <w:div w:id="1744453893">
      <w:bodyDiv w:val="1"/>
      <w:marLeft w:val="0"/>
      <w:marRight w:val="0"/>
      <w:marTop w:val="0"/>
      <w:marBottom w:val="0"/>
      <w:divBdr>
        <w:top w:val="none" w:sz="0" w:space="0" w:color="auto"/>
        <w:left w:val="none" w:sz="0" w:space="0" w:color="auto"/>
        <w:bottom w:val="none" w:sz="0" w:space="0" w:color="auto"/>
        <w:right w:val="none" w:sz="0" w:space="0" w:color="auto"/>
      </w:divBdr>
    </w:div>
    <w:div w:id="1750618943">
      <w:bodyDiv w:val="1"/>
      <w:marLeft w:val="0"/>
      <w:marRight w:val="0"/>
      <w:marTop w:val="0"/>
      <w:marBottom w:val="0"/>
      <w:divBdr>
        <w:top w:val="none" w:sz="0" w:space="0" w:color="auto"/>
        <w:left w:val="none" w:sz="0" w:space="0" w:color="auto"/>
        <w:bottom w:val="none" w:sz="0" w:space="0" w:color="auto"/>
        <w:right w:val="none" w:sz="0" w:space="0" w:color="auto"/>
      </w:divBdr>
      <w:divsChild>
        <w:div w:id="524636542">
          <w:marLeft w:val="0"/>
          <w:marRight w:val="0"/>
          <w:marTop w:val="0"/>
          <w:marBottom w:val="0"/>
          <w:divBdr>
            <w:top w:val="none" w:sz="0" w:space="0" w:color="auto"/>
            <w:left w:val="none" w:sz="0" w:space="0" w:color="auto"/>
            <w:bottom w:val="none" w:sz="0" w:space="0" w:color="auto"/>
            <w:right w:val="none" w:sz="0" w:space="0" w:color="auto"/>
          </w:divBdr>
          <w:divsChild>
            <w:div w:id="759063389">
              <w:marLeft w:val="0"/>
              <w:marRight w:val="0"/>
              <w:marTop w:val="0"/>
              <w:marBottom w:val="0"/>
              <w:divBdr>
                <w:top w:val="none" w:sz="0" w:space="0" w:color="auto"/>
                <w:left w:val="none" w:sz="0" w:space="0" w:color="auto"/>
                <w:bottom w:val="none" w:sz="0" w:space="0" w:color="auto"/>
                <w:right w:val="none" w:sz="0" w:space="0" w:color="auto"/>
              </w:divBdr>
              <w:divsChild>
                <w:div w:id="1847671633">
                  <w:marLeft w:val="0"/>
                  <w:marRight w:val="0"/>
                  <w:marTop w:val="0"/>
                  <w:marBottom w:val="0"/>
                  <w:divBdr>
                    <w:top w:val="none" w:sz="0" w:space="0" w:color="auto"/>
                    <w:left w:val="none" w:sz="0" w:space="0" w:color="auto"/>
                    <w:bottom w:val="none" w:sz="0" w:space="0" w:color="auto"/>
                    <w:right w:val="none" w:sz="0" w:space="0" w:color="auto"/>
                  </w:divBdr>
                  <w:divsChild>
                    <w:div w:id="897014039">
                      <w:marLeft w:val="0"/>
                      <w:marRight w:val="0"/>
                      <w:marTop w:val="0"/>
                      <w:marBottom w:val="0"/>
                      <w:divBdr>
                        <w:top w:val="none" w:sz="0" w:space="0" w:color="auto"/>
                        <w:left w:val="none" w:sz="0" w:space="0" w:color="auto"/>
                        <w:bottom w:val="none" w:sz="0" w:space="0" w:color="auto"/>
                        <w:right w:val="none" w:sz="0" w:space="0" w:color="auto"/>
                      </w:divBdr>
                      <w:divsChild>
                        <w:div w:id="1616214182">
                          <w:marLeft w:val="0"/>
                          <w:marRight w:val="0"/>
                          <w:marTop w:val="0"/>
                          <w:marBottom w:val="0"/>
                          <w:divBdr>
                            <w:top w:val="none" w:sz="0" w:space="0" w:color="auto"/>
                            <w:left w:val="none" w:sz="0" w:space="0" w:color="auto"/>
                            <w:bottom w:val="none" w:sz="0" w:space="0" w:color="auto"/>
                            <w:right w:val="none" w:sz="0" w:space="0" w:color="auto"/>
                          </w:divBdr>
                          <w:divsChild>
                            <w:div w:id="17315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193328">
      <w:bodyDiv w:val="1"/>
      <w:marLeft w:val="0"/>
      <w:marRight w:val="0"/>
      <w:marTop w:val="0"/>
      <w:marBottom w:val="0"/>
      <w:divBdr>
        <w:top w:val="none" w:sz="0" w:space="0" w:color="auto"/>
        <w:left w:val="none" w:sz="0" w:space="0" w:color="auto"/>
        <w:bottom w:val="none" w:sz="0" w:space="0" w:color="auto"/>
        <w:right w:val="none" w:sz="0" w:space="0" w:color="auto"/>
      </w:divBdr>
    </w:div>
    <w:div w:id="1844588481">
      <w:bodyDiv w:val="1"/>
      <w:marLeft w:val="0"/>
      <w:marRight w:val="0"/>
      <w:marTop w:val="0"/>
      <w:marBottom w:val="0"/>
      <w:divBdr>
        <w:top w:val="none" w:sz="0" w:space="0" w:color="auto"/>
        <w:left w:val="none" w:sz="0" w:space="0" w:color="auto"/>
        <w:bottom w:val="none" w:sz="0" w:space="0" w:color="auto"/>
        <w:right w:val="none" w:sz="0" w:space="0" w:color="auto"/>
      </w:divBdr>
    </w:div>
    <w:div w:id="2048941504">
      <w:bodyDiv w:val="1"/>
      <w:marLeft w:val="0"/>
      <w:marRight w:val="0"/>
      <w:marTop w:val="0"/>
      <w:marBottom w:val="0"/>
      <w:divBdr>
        <w:top w:val="none" w:sz="0" w:space="0" w:color="auto"/>
        <w:left w:val="none" w:sz="0" w:space="0" w:color="auto"/>
        <w:bottom w:val="none" w:sz="0" w:space="0" w:color="auto"/>
        <w:right w:val="none" w:sz="0" w:space="0" w:color="auto"/>
      </w:divBdr>
    </w:div>
    <w:div w:id="2086603051">
      <w:bodyDiv w:val="1"/>
      <w:marLeft w:val="0"/>
      <w:marRight w:val="0"/>
      <w:marTop w:val="0"/>
      <w:marBottom w:val="0"/>
      <w:divBdr>
        <w:top w:val="none" w:sz="0" w:space="0" w:color="auto"/>
        <w:left w:val="none" w:sz="0" w:space="0" w:color="auto"/>
        <w:bottom w:val="none" w:sz="0" w:space="0" w:color="auto"/>
        <w:right w:val="none" w:sz="0" w:space="0" w:color="auto"/>
      </w:divBdr>
    </w:div>
    <w:div w:id="2106681358">
      <w:bodyDiv w:val="1"/>
      <w:marLeft w:val="0"/>
      <w:marRight w:val="0"/>
      <w:marTop w:val="0"/>
      <w:marBottom w:val="0"/>
      <w:divBdr>
        <w:top w:val="none" w:sz="0" w:space="0" w:color="auto"/>
        <w:left w:val="none" w:sz="0" w:space="0" w:color="auto"/>
        <w:bottom w:val="none" w:sz="0" w:space="0" w:color="auto"/>
        <w:right w:val="none" w:sz="0" w:space="0" w:color="auto"/>
      </w:divBdr>
      <w:divsChild>
        <w:div w:id="840005562">
          <w:marLeft w:val="0"/>
          <w:marRight w:val="0"/>
          <w:marTop w:val="0"/>
          <w:marBottom w:val="0"/>
          <w:divBdr>
            <w:top w:val="none" w:sz="0" w:space="0" w:color="auto"/>
            <w:left w:val="none" w:sz="0" w:space="0" w:color="auto"/>
            <w:bottom w:val="none" w:sz="0" w:space="0" w:color="auto"/>
            <w:right w:val="none" w:sz="0" w:space="0" w:color="auto"/>
          </w:divBdr>
        </w:div>
        <w:div w:id="981302023">
          <w:marLeft w:val="0"/>
          <w:marRight w:val="0"/>
          <w:marTop w:val="0"/>
          <w:marBottom w:val="0"/>
          <w:divBdr>
            <w:top w:val="none" w:sz="0" w:space="0" w:color="auto"/>
            <w:left w:val="none" w:sz="0" w:space="0" w:color="auto"/>
            <w:bottom w:val="none" w:sz="0" w:space="0" w:color="auto"/>
            <w:right w:val="none" w:sz="0" w:space="0" w:color="auto"/>
          </w:divBdr>
        </w:div>
        <w:div w:id="1654141602">
          <w:marLeft w:val="0"/>
          <w:marRight w:val="0"/>
          <w:marTop w:val="0"/>
          <w:marBottom w:val="0"/>
          <w:divBdr>
            <w:top w:val="none" w:sz="0" w:space="0" w:color="auto"/>
            <w:left w:val="none" w:sz="0" w:space="0" w:color="auto"/>
            <w:bottom w:val="none" w:sz="0" w:space="0" w:color="auto"/>
            <w:right w:val="none" w:sz="0" w:space="0" w:color="auto"/>
          </w:divBdr>
        </w:div>
        <w:div w:id="2047869537">
          <w:marLeft w:val="0"/>
          <w:marRight w:val="0"/>
          <w:marTop w:val="0"/>
          <w:marBottom w:val="0"/>
          <w:divBdr>
            <w:top w:val="none" w:sz="0" w:space="0" w:color="auto"/>
            <w:left w:val="none" w:sz="0" w:space="0" w:color="auto"/>
            <w:bottom w:val="none" w:sz="0" w:space="0" w:color="auto"/>
            <w:right w:val="none" w:sz="0" w:space="0" w:color="auto"/>
          </w:divBdr>
        </w:div>
        <w:div w:id="1080372176">
          <w:marLeft w:val="0"/>
          <w:marRight w:val="0"/>
          <w:marTop w:val="0"/>
          <w:marBottom w:val="0"/>
          <w:divBdr>
            <w:top w:val="none" w:sz="0" w:space="0" w:color="auto"/>
            <w:left w:val="none" w:sz="0" w:space="0" w:color="auto"/>
            <w:bottom w:val="none" w:sz="0" w:space="0" w:color="auto"/>
            <w:right w:val="none" w:sz="0" w:space="0" w:color="auto"/>
          </w:divBdr>
        </w:div>
        <w:div w:id="1918587623">
          <w:marLeft w:val="0"/>
          <w:marRight w:val="0"/>
          <w:marTop w:val="0"/>
          <w:marBottom w:val="0"/>
          <w:divBdr>
            <w:top w:val="none" w:sz="0" w:space="0" w:color="auto"/>
            <w:left w:val="none" w:sz="0" w:space="0" w:color="auto"/>
            <w:bottom w:val="none" w:sz="0" w:space="0" w:color="auto"/>
            <w:right w:val="none" w:sz="0" w:space="0" w:color="auto"/>
          </w:divBdr>
        </w:div>
        <w:div w:id="446120427">
          <w:marLeft w:val="0"/>
          <w:marRight w:val="0"/>
          <w:marTop w:val="0"/>
          <w:marBottom w:val="0"/>
          <w:divBdr>
            <w:top w:val="none" w:sz="0" w:space="0" w:color="auto"/>
            <w:left w:val="none" w:sz="0" w:space="0" w:color="auto"/>
            <w:bottom w:val="none" w:sz="0" w:space="0" w:color="auto"/>
            <w:right w:val="none" w:sz="0" w:space="0" w:color="auto"/>
          </w:divBdr>
        </w:div>
      </w:divsChild>
    </w:div>
    <w:div w:id="2115788642">
      <w:bodyDiv w:val="1"/>
      <w:marLeft w:val="0"/>
      <w:marRight w:val="0"/>
      <w:marTop w:val="0"/>
      <w:marBottom w:val="0"/>
      <w:divBdr>
        <w:top w:val="none" w:sz="0" w:space="0" w:color="auto"/>
        <w:left w:val="none" w:sz="0" w:space="0" w:color="auto"/>
        <w:bottom w:val="none" w:sz="0" w:space="0" w:color="auto"/>
        <w:right w:val="none" w:sz="0" w:space="0" w:color="auto"/>
      </w:divBdr>
      <w:divsChild>
        <w:div w:id="17898731">
          <w:marLeft w:val="0"/>
          <w:marRight w:val="0"/>
          <w:marTop w:val="0"/>
          <w:marBottom w:val="0"/>
          <w:divBdr>
            <w:top w:val="none" w:sz="0" w:space="0" w:color="auto"/>
            <w:left w:val="none" w:sz="0" w:space="0" w:color="auto"/>
            <w:bottom w:val="none" w:sz="0" w:space="0" w:color="auto"/>
            <w:right w:val="none" w:sz="0" w:space="0" w:color="auto"/>
          </w:divBdr>
          <w:divsChild>
            <w:div w:id="1698963945">
              <w:marLeft w:val="0"/>
              <w:marRight w:val="0"/>
              <w:marTop w:val="0"/>
              <w:marBottom w:val="0"/>
              <w:divBdr>
                <w:top w:val="none" w:sz="0" w:space="0" w:color="auto"/>
                <w:left w:val="none" w:sz="0" w:space="0" w:color="auto"/>
                <w:bottom w:val="none" w:sz="0" w:space="0" w:color="auto"/>
                <w:right w:val="none" w:sz="0" w:space="0" w:color="auto"/>
              </w:divBdr>
              <w:divsChild>
                <w:div w:id="743651424">
                  <w:marLeft w:val="0"/>
                  <w:marRight w:val="0"/>
                  <w:marTop w:val="0"/>
                  <w:marBottom w:val="0"/>
                  <w:divBdr>
                    <w:top w:val="none" w:sz="0" w:space="0" w:color="auto"/>
                    <w:left w:val="none" w:sz="0" w:space="0" w:color="auto"/>
                    <w:bottom w:val="none" w:sz="0" w:space="0" w:color="auto"/>
                    <w:right w:val="none" w:sz="0" w:space="0" w:color="auto"/>
                  </w:divBdr>
                  <w:divsChild>
                    <w:div w:id="494345976">
                      <w:marLeft w:val="0"/>
                      <w:marRight w:val="0"/>
                      <w:marTop w:val="0"/>
                      <w:marBottom w:val="0"/>
                      <w:divBdr>
                        <w:top w:val="none" w:sz="0" w:space="0" w:color="auto"/>
                        <w:left w:val="none" w:sz="0" w:space="0" w:color="auto"/>
                        <w:bottom w:val="none" w:sz="0" w:space="0" w:color="auto"/>
                        <w:right w:val="none" w:sz="0" w:space="0" w:color="auto"/>
                      </w:divBdr>
                      <w:divsChild>
                        <w:div w:id="1970090822">
                          <w:marLeft w:val="-225"/>
                          <w:marRight w:val="-225"/>
                          <w:marTop w:val="0"/>
                          <w:marBottom w:val="0"/>
                          <w:divBdr>
                            <w:top w:val="none" w:sz="0" w:space="0" w:color="auto"/>
                            <w:left w:val="none" w:sz="0" w:space="0" w:color="auto"/>
                            <w:bottom w:val="none" w:sz="0" w:space="0" w:color="auto"/>
                            <w:right w:val="none" w:sz="0" w:space="0" w:color="auto"/>
                          </w:divBdr>
                          <w:divsChild>
                            <w:div w:id="840315867">
                              <w:marLeft w:val="0"/>
                              <w:marRight w:val="0"/>
                              <w:marTop w:val="0"/>
                              <w:marBottom w:val="0"/>
                              <w:divBdr>
                                <w:top w:val="none" w:sz="0" w:space="0" w:color="auto"/>
                                <w:left w:val="none" w:sz="0" w:space="0" w:color="auto"/>
                                <w:bottom w:val="none" w:sz="0" w:space="0" w:color="auto"/>
                                <w:right w:val="none" w:sz="0" w:space="0" w:color="auto"/>
                              </w:divBdr>
                              <w:divsChild>
                                <w:div w:id="3370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50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BA95A4648DEE7F4CAC86DCF505FCDE28" ma:contentTypeVersion="5" ma:contentTypeDescription="Luo uusi asiakirja." ma:contentTypeScope="" ma:versionID="b0f689cc90d44b5f70c8bf6f111be626">
  <xsd:schema xmlns:xsd="http://www.w3.org/2001/XMLSchema" xmlns:xs="http://www.w3.org/2001/XMLSchema" xmlns:p="http://schemas.microsoft.com/office/2006/metadata/properties" xmlns:ns3="373598e4-c7cc-43e9-9e53-9988597ea9e2" xmlns:ns4="9a85c0c2-c846-45ff-85e9-3f7de5e6b133" targetNamespace="http://schemas.microsoft.com/office/2006/metadata/properties" ma:root="true" ma:fieldsID="56bc1c7016ba14ce0933b0bd5fb3d52c" ns3:_="" ns4:_="">
    <xsd:import namespace="373598e4-c7cc-43e9-9e53-9988597ea9e2"/>
    <xsd:import namespace="9a85c0c2-c846-45ff-85e9-3f7de5e6b1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598e4-c7cc-43e9-9e53-9988597ea9e2"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85c0c2-c846-45ff-85e9-3f7de5e6b1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E889D-C129-41DD-A6C6-BB33CC085C79}">
  <ds:schemaRefs>
    <ds:schemaRef ds:uri="http://purl.org/dc/dcmitype/"/>
    <ds:schemaRef ds:uri="9a85c0c2-c846-45ff-85e9-3f7de5e6b133"/>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373598e4-c7cc-43e9-9e53-9988597ea9e2"/>
    <ds:schemaRef ds:uri="http://www.w3.org/XML/1998/namespace"/>
  </ds:schemaRefs>
</ds:datastoreItem>
</file>

<file path=customXml/itemProps2.xml><?xml version="1.0" encoding="utf-8"?>
<ds:datastoreItem xmlns:ds="http://schemas.openxmlformats.org/officeDocument/2006/customXml" ds:itemID="{15D35EAD-C203-4EBC-9AB4-402007B07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598e4-c7cc-43e9-9e53-9988597ea9e2"/>
    <ds:schemaRef ds:uri="9a85c0c2-c846-45ff-85e9-3f7de5e6b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B8F53-185F-45B7-8928-B2134D557E8C}">
  <ds:schemaRefs>
    <ds:schemaRef ds:uri="http://schemas.microsoft.com/sharepoint/v3/contenttype/forms"/>
  </ds:schemaRefs>
</ds:datastoreItem>
</file>

<file path=customXml/itemProps4.xml><?xml version="1.0" encoding="utf-8"?>
<ds:datastoreItem xmlns:ds="http://schemas.openxmlformats.org/officeDocument/2006/customXml" ds:itemID="{691E3647-2D4E-493A-87A1-60FC7E45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3623</Words>
  <Characters>29347</Characters>
  <Application>Microsoft Office Word</Application>
  <DocSecurity>0</DocSecurity>
  <Lines>244</Lines>
  <Paragraphs>65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32905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Lerkkanen, Marja-Kristiina</dc:creator>
  <cp:lastModifiedBy>Kepler-Uotinen, Kaili</cp:lastModifiedBy>
  <cp:revision>2</cp:revision>
  <cp:lastPrinted>2021-02-26T11:02:00Z</cp:lastPrinted>
  <dcterms:created xsi:type="dcterms:W3CDTF">2021-03-24T07:30:00Z</dcterms:created>
  <dcterms:modified xsi:type="dcterms:W3CDTF">2021-03-24T07:30:00Z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0x010100BA95A4648DEE7F4CAC86DCF505FCDE28</vt:lpwstr>
  </property>
</Properties>
</file>