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A24FA" w14:textId="24BBCA49" w:rsidR="00E647ED" w:rsidRPr="00C80EEC" w:rsidRDefault="00C80EEC">
      <w:pPr>
        <w:rPr>
          <w:b/>
          <w:bCs/>
          <w:sz w:val="28"/>
          <w:szCs w:val="28"/>
        </w:rPr>
      </w:pPr>
      <w:r w:rsidRPr="00C80EEC">
        <w:rPr>
          <w:b/>
          <w:bCs/>
          <w:sz w:val="28"/>
          <w:szCs w:val="28"/>
        </w:rPr>
        <w:t>Taloustiedon tehtäviä</w:t>
      </w:r>
    </w:p>
    <w:p w14:paraId="2AF8867C" w14:textId="638EA860" w:rsidR="00C80EEC" w:rsidRPr="00C80EEC" w:rsidRDefault="00C80EEC" w:rsidP="00C80EE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80EEC">
        <w:rPr>
          <w:sz w:val="28"/>
          <w:szCs w:val="28"/>
        </w:rPr>
        <w:t>Erittele, miten julkisen sektorin yli- ja alijäämä ja velka kuvion mukaan kehittyivät Suomessa vuosina 1985–2017 ja mitkä tekijät selittävät tuota kehitystä.</w:t>
      </w:r>
    </w:p>
    <w:p w14:paraId="4C40199E" w14:textId="77777777" w:rsidR="00C80EEC" w:rsidRDefault="00C80EEC" w:rsidP="00C80EEC"/>
    <w:p w14:paraId="77E746D8" w14:textId="7DED831E" w:rsidR="00C80EEC" w:rsidRDefault="00C80EEC" w:rsidP="00C80EEC">
      <w:r w:rsidRPr="00C80EEC">
        <w:drawing>
          <wp:inline distT="0" distB="0" distL="0" distR="0" wp14:anchorId="7C9C2BB1" wp14:editId="0E452F8C">
            <wp:extent cx="5651908" cy="4051300"/>
            <wp:effectExtent l="0" t="0" r="6350" b="6350"/>
            <wp:docPr id="4" name="Sisällön paikkamerkki 3" descr="Kuva, joka sisältää kohteen teksti, viiva, Tontti, diagrammi&#10;&#10;Kuvaus luotu automaattisesti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sällön paikkamerkki 3" descr="Kuva, joka sisältää kohteen teksti, viiva, Tontti, diagrammi&#10;&#10;Kuvaus luotu automaattisesti"/>
                    <pic:cNvPicPr>
                      <a:picLocks noGrp="1"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908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9F29F22" w14:textId="77777777" w:rsidR="00C80EEC" w:rsidRPr="00C80EEC" w:rsidRDefault="00C80EEC" w:rsidP="00C80EEC">
      <w:r w:rsidRPr="00C80EEC">
        <w:t xml:space="preserve">Kuvion selitteessä termi ”alijäämä” tarkoittaa yleisesti jäämää (yli- tai alijäämä). </w:t>
      </w:r>
    </w:p>
    <w:p w14:paraId="7DDDA79B" w14:textId="77777777" w:rsidR="00C80EEC" w:rsidRDefault="00C80EEC" w:rsidP="00C80EEC"/>
    <w:p w14:paraId="37B95E3E" w14:textId="77777777" w:rsidR="00C80EEC" w:rsidRDefault="00C80EEC" w:rsidP="00C80EEC"/>
    <w:p w14:paraId="74B459DB" w14:textId="77777777" w:rsidR="00C80EEC" w:rsidRDefault="00C80EEC" w:rsidP="00C80EEC"/>
    <w:p w14:paraId="72F09D84" w14:textId="77777777" w:rsidR="00C80EEC" w:rsidRDefault="00C80EEC" w:rsidP="00C80EEC"/>
    <w:p w14:paraId="594EDF8D" w14:textId="77777777" w:rsidR="00C80EEC" w:rsidRDefault="00C80EEC" w:rsidP="00C80EEC"/>
    <w:p w14:paraId="3D3F11B7" w14:textId="77777777" w:rsidR="00C80EEC" w:rsidRDefault="00C80EEC" w:rsidP="00C80EEC"/>
    <w:p w14:paraId="4969345D" w14:textId="77777777" w:rsidR="00C80EEC" w:rsidRDefault="00C80EEC" w:rsidP="00C80EEC"/>
    <w:p w14:paraId="0A4EB24F" w14:textId="77777777" w:rsidR="00C80EEC" w:rsidRDefault="00C80EEC" w:rsidP="00C80EEC"/>
    <w:p w14:paraId="14886CB9" w14:textId="77777777" w:rsidR="00C80EEC" w:rsidRDefault="00C80EEC" w:rsidP="00C80EEC"/>
    <w:p w14:paraId="669F91C0" w14:textId="77777777" w:rsidR="00C80EEC" w:rsidRDefault="00C80EEC" w:rsidP="00C80EEC"/>
    <w:p w14:paraId="38266389" w14:textId="77777777" w:rsidR="00C80EEC" w:rsidRDefault="00C80EEC" w:rsidP="00C80EEC"/>
    <w:p w14:paraId="341353C9" w14:textId="77777777" w:rsidR="00C80EEC" w:rsidRDefault="00C80EEC" w:rsidP="00C80EEC"/>
    <w:p w14:paraId="6E12F7D8" w14:textId="368DED06" w:rsidR="00C80EEC" w:rsidRPr="00C80EEC" w:rsidRDefault="00C80EEC" w:rsidP="00C80EE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C80EEC">
        <w:rPr>
          <w:sz w:val="28"/>
          <w:szCs w:val="28"/>
        </w:rPr>
        <w:t>Arvioi Suomen julkisen talouden haasteita suhteessa Euroopan unionin maihin. Hyödynnä kuvioita vastauksessasi.</w:t>
      </w:r>
      <w:r w:rsidRPr="00C80EEC">
        <w:rPr>
          <w:sz w:val="28"/>
          <w:szCs w:val="28"/>
        </w:rPr>
        <w:t xml:space="preserve"> </w:t>
      </w:r>
    </w:p>
    <w:p w14:paraId="6878F78F" w14:textId="174D0AA2" w:rsidR="00C80EEC" w:rsidRDefault="00C80EEC" w:rsidP="00C80EEC">
      <w:r w:rsidRPr="00C80EEC">
        <w:drawing>
          <wp:inline distT="0" distB="0" distL="0" distR="0" wp14:anchorId="2D9C3D07" wp14:editId="59182DE2">
            <wp:extent cx="6120130" cy="3909695"/>
            <wp:effectExtent l="0" t="0" r="0" b="0"/>
            <wp:docPr id="1" name="Kuva 1" descr="Kuva, joka sisältää kohteen teksti, kuvakaappaus, viiva, Samansuuntainen&#10;&#10;Kuvaus luotu automaattisesti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, kuvakaappaus, viiva, Samansuuntainen&#10;&#10;Kuvaus luotu automaattisesti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F39AA1A" w14:textId="77777777" w:rsidR="00C80EEC" w:rsidRPr="00C80EEC" w:rsidRDefault="00C80EEC" w:rsidP="00C80EEC">
      <w:r w:rsidRPr="00C80EEC">
        <w:t xml:space="preserve">Kuvio: Julkisyhteisöjen EDP-velka vuonna 2014, % </w:t>
      </w:r>
      <w:proofErr w:type="spellStart"/>
      <w:r w:rsidRPr="00C80EEC">
        <w:t>BKT:sta</w:t>
      </w:r>
      <w:proofErr w:type="spellEnd"/>
    </w:p>
    <w:p w14:paraId="1899BC23" w14:textId="77777777" w:rsidR="00C80EEC" w:rsidRDefault="00C80EEC" w:rsidP="00C80EEC"/>
    <w:p w14:paraId="57C62F48" w14:textId="77777777" w:rsidR="00C80EEC" w:rsidRDefault="00C80EEC" w:rsidP="00C80EEC"/>
    <w:sectPr w:rsidR="00C80E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743696"/>
    <w:multiLevelType w:val="hybridMultilevel"/>
    <w:tmpl w:val="9F2CD8C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EC"/>
    <w:rsid w:val="005610EA"/>
    <w:rsid w:val="00C80EEC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C8AC4"/>
  <w15:chartTrackingRefBased/>
  <w15:docId w15:val="{DE3C912F-EC71-441E-9D7D-94EEF8AA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8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5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</Words>
  <Characters>406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2023-08-19T16:37:00Z</dcterms:created>
  <dcterms:modified xsi:type="dcterms:W3CDTF">2023-08-19T16:40:00Z</dcterms:modified>
</cp:coreProperties>
</file>