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6DB" w:rsidRDefault="006536DB" w:rsidP="006536DB">
      <w:pPr>
        <w:pBdr>
          <w:bottom w:val="single" w:sz="6" w:space="0" w:color="AAAAAA"/>
        </w:pBdr>
        <w:spacing w:after="60" w:line="240" w:lineRule="auto"/>
        <w:outlineLvl w:val="0"/>
        <w:rPr>
          <w:rFonts w:ascii="Georgia" w:eastAsia="Times New Roman" w:hAnsi="Georgia" w:cs="Times New Roman"/>
          <w:color w:val="000000"/>
          <w:kern w:val="36"/>
          <w:sz w:val="43"/>
          <w:szCs w:val="43"/>
          <w:lang w:eastAsia="fi-FI"/>
        </w:rPr>
      </w:pPr>
    </w:p>
    <w:p w:rsidR="006536DB" w:rsidRDefault="006536DB" w:rsidP="006536DB">
      <w:pPr>
        <w:pBdr>
          <w:bottom w:val="single" w:sz="6" w:space="0" w:color="AAAAAA"/>
        </w:pBdr>
        <w:spacing w:after="60" w:line="240" w:lineRule="auto"/>
        <w:outlineLvl w:val="0"/>
        <w:rPr>
          <w:rFonts w:ascii="Georgia" w:eastAsia="Times New Roman" w:hAnsi="Georgia" w:cs="Times New Roman"/>
          <w:color w:val="000000"/>
          <w:kern w:val="36"/>
          <w:sz w:val="43"/>
          <w:szCs w:val="43"/>
          <w:lang w:eastAsia="fi-FI"/>
        </w:rPr>
      </w:pPr>
      <w:bookmarkStart w:id="0" w:name="_GoBack"/>
      <w:r w:rsidRPr="006536DB">
        <w:rPr>
          <w:rFonts w:ascii="Georgia" w:eastAsia="Times New Roman" w:hAnsi="Georgia" w:cs="Times New Roman"/>
          <w:color w:val="000000"/>
          <w:kern w:val="36"/>
          <w:sz w:val="43"/>
          <w:szCs w:val="43"/>
          <w:lang w:eastAsia="fi-FI"/>
        </w:rPr>
        <w:t>Ilmiöpohjainen oppiminen</w:t>
      </w:r>
    </w:p>
    <w:p w:rsidR="001368FE" w:rsidRDefault="001368FE" w:rsidP="001368FE">
      <w:pPr>
        <w:pStyle w:val="NormaaliWWW"/>
        <w:rPr>
          <w:rFonts w:ascii="Gill Sans MT" w:hAnsi="Gill Sans MT"/>
          <w:color w:val="333333"/>
          <w:sz w:val="21"/>
          <w:szCs w:val="21"/>
        </w:rPr>
      </w:pPr>
      <w:hyperlink r:id="rId5" w:tgtFrame="_blank" w:history="1">
        <w:r>
          <w:rPr>
            <w:rFonts w:ascii="Gill Sans MT" w:hAnsi="Gill Sans MT"/>
            <w:color w:val="B85387"/>
            <w:sz w:val="21"/>
            <w:szCs w:val="21"/>
          </w:rPr>
          <w:t>Ilmiöpohjaisella opetuksella ja oppimisella</w:t>
        </w:r>
      </w:hyperlink>
      <w:r>
        <w:rPr>
          <w:rFonts w:ascii="Gill Sans MT" w:hAnsi="Gill Sans MT"/>
          <w:color w:val="333333"/>
          <w:sz w:val="21"/>
          <w:szCs w:val="21"/>
        </w:rPr>
        <w:t xml:space="preserve"> tarkoitetaan oppiainerajoja rikkovaa, tutkivaa otetta oppimiseen. Lähtökohtana ovat kokonaisvaltaiset, todellisen maailman ilmiöt.</w:t>
      </w:r>
    </w:p>
    <w:p w:rsidR="001368FE" w:rsidRDefault="001368FE" w:rsidP="001368FE">
      <w:pPr>
        <w:pStyle w:val="NormaaliWWW"/>
        <w:rPr>
          <w:rFonts w:ascii="Gill Sans MT" w:hAnsi="Gill Sans MT"/>
          <w:color w:val="333333"/>
          <w:sz w:val="21"/>
          <w:szCs w:val="21"/>
        </w:rPr>
      </w:pPr>
      <w:r>
        <w:rPr>
          <w:rFonts w:ascii="Gill Sans MT" w:hAnsi="Gill Sans MT"/>
          <w:color w:val="333333"/>
          <w:sz w:val="21"/>
          <w:szCs w:val="21"/>
        </w:rPr>
        <w:t xml:space="preserve">Ilmiöitä tarkastellaan </w:t>
      </w:r>
      <w:r>
        <w:rPr>
          <w:rStyle w:val="Voimakas"/>
          <w:rFonts w:ascii="Gill Sans MT" w:hAnsi="Gill Sans MT"/>
          <w:color w:val="333333"/>
          <w:sz w:val="21"/>
          <w:szCs w:val="21"/>
        </w:rPr>
        <w:t>kokonaisina</w:t>
      </w:r>
      <w:r>
        <w:rPr>
          <w:rFonts w:ascii="Gill Sans MT" w:hAnsi="Gill Sans MT"/>
          <w:color w:val="333333"/>
          <w:sz w:val="21"/>
          <w:szCs w:val="21"/>
        </w:rPr>
        <w:t xml:space="preserve">, aidossa </w:t>
      </w:r>
      <w:r>
        <w:rPr>
          <w:rStyle w:val="Voimakas"/>
          <w:rFonts w:ascii="Gill Sans MT" w:hAnsi="Gill Sans MT"/>
          <w:color w:val="333333"/>
          <w:sz w:val="21"/>
          <w:szCs w:val="21"/>
        </w:rPr>
        <w:t>kontekstissa</w:t>
      </w:r>
      <w:r>
        <w:rPr>
          <w:rFonts w:ascii="Gill Sans MT" w:hAnsi="Gill Sans MT"/>
          <w:color w:val="333333"/>
          <w:sz w:val="21"/>
          <w:szCs w:val="21"/>
        </w:rPr>
        <w:t xml:space="preserve">, ja niihin liittyviä tietoja ja taitoja opetellaan </w:t>
      </w:r>
      <w:r>
        <w:rPr>
          <w:rStyle w:val="Voimakas"/>
          <w:rFonts w:ascii="Gill Sans MT" w:hAnsi="Gill Sans MT"/>
          <w:color w:val="333333"/>
          <w:sz w:val="21"/>
          <w:szCs w:val="21"/>
        </w:rPr>
        <w:t>oppiainerajat ylittäen</w:t>
      </w:r>
      <w:r>
        <w:rPr>
          <w:rFonts w:ascii="Gill Sans MT" w:hAnsi="Gill Sans MT"/>
          <w:color w:val="333333"/>
          <w:sz w:val="21"/>
          <w:szCs w:val="21"/>
        </w:rPr>
        <w:t>. Lähtökohta poikkeaa perinteisestä oppiainejakoisesta koulukulttuurista, jossa opeteltavat asiat on usein hajotettu suhteellisen pieniksi ja ehkä irrallisiksikin palasiksi. Ilmiöpohjaisuus avaa isompaa ikkunaa maailmaan ja sen ymmärtämiseen.</w:t>
      </w:r>
    </w:p>
    <w:p w:rsidR="001368FE" w:rsidRPr="001368FE" w:rsidRDefault="001368FE" w:rsidP="001368FE">
      <w:pPr>
        <w:pStyle w:val="NormaaliWWW"/>
        <w:rPr>
          <w:rFonts w:ascii="Gill Sans MT" w:hAnsi="Gill Sans MT"/>
          <w:color w:val="333333"/>
          <w:sz w:val="21"/>
          <w:szCs w:val="21"/>
        </w:rPr>
      </w:pPr>
      <w:r>
        <w:rPr>
          <w:rFonts w:ascii="Gill Sans MT" w:hAnsi="Gill Sans MT"/>
          <w:color w:val="333333"/>
          <w:sz w:val="21"/>
          <w:szCs w:val="21"/>
        </w:rPr>
        <w:t> </w:t>
      </w:r>
      <w:r w:rsidRPr="001368FE">
        <w:rPr>
          <w:rFonts w:ascii="Georgia" w:hAnsi="Georgia"/>
          <w:color w:val="000000"/>
          <w:kern w:val="36"/>
        </w:rPr>
        <w:t>http://ilmiopohjaisuus.ning.com/</w:t>
      </w:r>
    </w:p>
    <w:bookmarkEnd w:id="0"/>
    <w:p w:rsidR="001368FE" w:rsidRDefault="001368FE" w:rsidP="006536DB">
      <w:pPr>
        <w:pBdr>
          <w:bottom w:val="single" w:sz="6" w:space="0" w:color="AAAAAA"/>
        </w:pBdr>
        <w:spacing w:after="60" w:line="240" w:lineRule="auto"/>
        <w:outlineLvl w:val="0"/>
        <w:rPr>
          <w:rFonts w:ascii="Georgia" w:eastAsia="Times New Roman" w:hAnsi="Georgia" w:cs="Times New Roman"/>
          <w:color w:val="000000"/>
          <w:kern w:val="36"/>
          <w:sz w:val="43"/>
          <w:szCs w:val="43"/>
          <w:lang w:eastAsia="fi-FI"/>
        </w:rPr>
      </w:pPr>
    </w:p>
    <w:p w:rsidR="006536DB" w:rsidRPr="006536DB" w:rsidRDefault="006536DB" w:rsidP="006536DB">
      <w:pPr>
        <w:pBdr>
          <w:bottom w:val="single" w:sz="6" w:space="0" w:color="AAAAAA"/>
        </w:pBdr>
        <w:spacing w:after="60" w:line="240" w:lineRule="auto"/>
        <w:outlineLvl w:val="0"/>
        <w:rPr>
          <w:rFonts w:ascii="Georgia" w:eastAsia="Times New Roman" w:hAnsi="Georgia" w:cs="Times New Roman"/>
          <w:color w:val="000000"/>
          <w:kern w:val="36"/>
          <w:sz w:val="24"/>
          <w:szCs w:val="24"/>
          <w:lang w:eastAsia="fi-FI"/>
        </w:rPr>
      </w:pPr>
      <w:r w:rsidRPr="006536DB">
        <w:rPr>
          <w:rFonts w:ascii="Georgia" w:eastAsia="Times New Roman" w:hAnsi="Georgia" w:cs="Times New Roman"/>
          <w:color w:val="000000"/>
          <w:kern w:val="36"/>
          <w:sz w:val="24"/>
          <w:szCs w:val="24"/>
          <w:lang w:eastAsia="fi-FI"/>
        </w:rPr>
        <w:t>https</w:t>
      </w:r>
      <w:proofErr w:type="gramStart"/>
      <w:r w:rsidRPr="006536DB">
        <w:rPr>
          <w:rFonts w:ascii="Georgia" w:eastAsia="Times New Roman" w:hAnsi="Georgia" w:cs="Times New Roman"/>
          <w:color w:val="000000"/>
          <w:kern w:val="36"/>
          <w:sz w:val="24"/>
          <w:szCs w:val="24"/>
          <w:lang w:eastAsia="fi-FI"/>
        </w:rPr>
        <w:t>://</w:t>
      </w:r>
      <w:proofErr w:type="gramEnd"/>
      <w:r>
        <w:rPr>
          <w:rFonts w:ascii="Georgia" w:eastAsia="Times New Roman" w:hAnsi="Georgia" w:cs="Times New Roman"/>
          <w:color w:val="000000"/>
          <w:kern w:val="36"/>
          <w:sz w:val="24"/>
          <w:szCs w:val="24"/>
          <w:lang w:eastAsia="fi-FI"/>
        </w:rPr>
        <w:t>fi.wikipedia.org/wiki/Ilmiö</w:t>
      </w:r>
      <w:r w:rsidRPr="006536DB">
        <w:rPr>
          <w:rFonts w:ascii="Georgia" w:eastAsia="Times New Roman" w:hAnsi="Georgia" w:cs="Times New Roman"/>
          <w:color w:val="000000"/>
          <w:kern w:val="36"/>
          <w:sz w:val="24"/>
          <w:szCs w:val="24"/>
          <w:lang w:eastAsia="fi-FI"/>
        </w:rPr>
        <w:t>pohjainen_oppiminen</w:t>
      </w:r>
    </w:p>
    <w:p w:rsidR="006536DB" w:rsidRPr="006536DB" w:rsidRDefault="001368FE" w:rsidP="006536DB">
      <w:pPr>
        <w:shd w:val="clear" w:color="auto" w:fill="C3C3C3"/>
        <w:spacing w:after="0" w:line="240" w:lineRule="auto"/>
        <w:jc w:val="center"/>
        <w:rPr>
          <w:rFonts w:ascii="Arial" w:eastAsia="Times New Roman" w:hAnsi="Arial" w:cs="Arial"/>
          <w:color w:val="000000"/>
          <w:sz w:val="23"/>
          <w:szCs w:val="23"/>
          <w:lang w:eastAsia="fi-FI"/>
        </w:rPr>
      </w:pPr>
      <w:hyperlink r:id="rId6" w:tooltip="Pedagoginen malli" w:history="1">
        <w:r w:rsidR="006536DB" w:rsidRPr="006536DB">
          <w:rPr>
            <w:rFonts w:ascii="Arial" w:eastAsia="Times New Roman" w:hAnsi="Arial" w:cs="Arial"/>
            <w:b/>
            <w:bCs/>
            <w:color w:val="0B0080"/>
            <w:sz w:val="23"/>
            <w:szCs w:val="23"/>
            <w:lang w:eastAsia="fi-FI"/>
          </w:rPr>
          <w:t>Pedagoginen malli</w:t>
        </w:r>
      </w:hyperlink>
    </w:p>
    <w:p w:rsidR="006536DB" w:rsidRPr="006536DB" w:rsidRDefault="006536DB" w:rsidP="006536DB">
      <w:pPr>
        <w:shd w:val="clear" w:color="auto" w:fill="FFFFFF"/>
        <w:spacing w:after="0" w:line="240" w:lineRule="auto"/>
        <w:jc w:val="center"/>
        <w:rPr>
          <w:rFonts w:ascii="Arial" w:eastAsia="Times New Roman" w:hAnsi="Arial" w:cs="Arial"/>
          <w:color w:val="000000"/>
          <w:sz w:val="19"/>
          <w:szCs w:val="19"/>
          <w:lang w:eastAsia="fi-FI"/>
        </w:rPr>
      </w:pPr>
      <w:r w:rsidRPr="006536DB">
        <w:rPr>
          <w:rFonts w:ascii="Arial" w:eastAsia="Times New Roman" w:hAnsi="Arial" w:cs="Arial"/>
          <w:noProof/>
          <w:color w:val="0B0080"/>
          <w:sz w:val="19"/>
          <w:szCs w:val="19"/>
          <w:lang w:eastAsia="fi-FI"/>
        </w:rPr>
        <w:drawing>
          <wp:inline distT="0" distB="0" distL="0" distR="0" wp14:anchorId="1449FA16" wp14:editId="750BD669">
            <wp:extent cx="2377440" cy="1871980"/>
            <wp:effectExtent l="0" t="0" r="3810" b="0"/>
            <wp:docPr id="1" name="Kuva 1" descr="Didaktinen kolmio.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aktinen kolmio.sv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871980"/>
                    </a:xfrm>
                    <a:prstGeom prst="rect">
                      <a:avLst/>
                    </a:prstGeom>
                    <a:noFill/>
                    <a:ln>
                      <a:noFill/>
                    </a:ln>
                  </pic:spPr>
                </pic:pic>
              </a:graphicData>
            </a:graphic>
          </wp:inline>
        </w:drawing>
      </w:r>
    </w:p>
    <w:p w:rsidR="006536DB" w:rsidRPr="006536DB" w:rsidRDefault="006536DB" w:rsidP="006536DB">
      <w:pPr>
        <w:shd w:val="clear" w:color="auto" w:fill="F9F9F9"/>
        <w:spacing w:after="0" w:line="240" w:lineRule="auto"/>
        <w:jc w:val="center"/>
        <w:rPr>
          <w:rFonts w:ascii="Arial" w:eastAsia="Times New Roman" w:hAnsi="Arial" w:cs="Arial"/>
          <w:color w:val="000000"/>
          <w:sz w:val="19"/>
          <w:szCs w:val="19"/>
          <w:lang w:eastAsia="fi-FI"/>
        </w:rPr>
      </w:pPr>
      <w:r w:rsidRPr="006536DB">
        <w:rPr>
          <w:rFonts w:ascii="Arial" w:eastAsia="Times New Roman" w:hAnsi="Arial" w:cs="Arial"/>
          <w:color w:val="000000"/>
          <w:sz w:val="19"/>
          <w:szCs w:val="19"/>
          <w:lang w:eastAsia="fi-FI"/>
        </w:rPr>
        <w:t>Pedagogisia malleja</w:t>
      </w:r>
    </w:p>
    <w:p w:rsidR="006536DB" w:rsidRPr="006536DB" w:rsidRDefault="001368FE" w:rsidP="006536DB">
      <w:pPr>
        <w:shd w:val="clear" w:color="auto" w:fill="F9F9F9"/>
        <w:spacing w:before="120" w:after="120" w:line="240" w:lineRule="auto"/>
        <w:jc w:val="center"/>
        <w:rPr>
          <w:rFonts w:ascii="Arial" w:eastAsia="Times New Roman" w:hAnsi="Arial" w:cs="Arial"/>
          <w:color w:val="000000"/>
          <w:sz w:val="19"/>
          <w:szCs w:val="19"/>
          <w:lang w:eastAsia="fi-FI"/>
        </w:rPr>
      </w:pPr>
      <w:hyperlink r:id="rId9" w:tooltip="Tutkiva oppiminen" w:history="1">
        <w:r w:rsidR="006536DB" w:rsidRPr="006536DB">
          <w:rPr>
            <w:rFonts w:ascii="Arial" w:eastAsia="Times New Roman" w:hAnsi="Arial" w:cs="Arial"/>
            <w:color w:val="0B0080"/>
            <w:sz w:val="19"/>
            <w:szCs w:val="19"/>
            <w:lang w:eastAsia="fi-FI"/>
          </w:rPr>
          <w:t>Tutkiva oppiminen</w:t>
        </w:r>
      </w:hyperlink>
      <w:r w:rsidR="006536DB" w:rsidRPr="006536DB">
        <w:rPr>
          <w:rFonts w:ascii="Arial" w:eastAsia="Times New Roman" w:hAnsi="Arial" w:cs="Arial"/>
          <w:color w:val="000000"/>
          <w:sz w:val="19"/>
          <w:szCs w:val="19"/>
          <w:lang w:eastAsia="fi-FI"/>
        </w:rPr>
        <w:br/>
      </w:r>
      <w:hyperlink r:id="rId10" w:tooltip="Ongelmalähtöinen oppiminen" w:history="1">
        <w:r w:rsidR="006536DB" w:rsidRPr="006536DB">
          <w:rPr>
            <w:rFonts w:ascii="Arial" w:eastAsia="Times New Roman" w:hAnsi="Arial" w:cs="Arial"/>
            <w:color w:val="0B0080"/>
            <w:sz w:val="19"/>
            <w:szCs w:val="19"/>
            <w:lang w:eastAsia="fi-FI"/>
          </w:rPr>
          <w:t>Ongelmalähtöinen oppiminen</w:t>
        </w:r>
      </w:hyperlink>
      <w:r w:rsidR="006536DB" w:rsidRPr="006536DB">
        <w:rPr>
          <w:rFonts w:ascii="Arial" w:eastAsia="Times New Roman" w:hAnsi="Arial" w:cs="Arial"/>
          <w:color w:val="000000"/>
          <w:sz w:val="19"/>
          <w:szCs w:val="19"/>
          <w:lang w:eastAsia="fi-FI"/>
        </w:rPr>
        <w:br/>
      </w:r>
      <w:hyperlink r:id="rId11" w:tooltip="Projektioppiminen" w:history="1">
        <w:r w:rsidR="006536DB" w:rsidRPr="006536DB">
          <w:rPr>
            <w:rFonts w:ascii="Arial" w:eastAsia="Times New Roman" w:hAnsi="Arial" w:cs="Arial"/>
            <w:color w:val="0B0080"/>
            <w:sz w:val="19"/>
            <w:szCs w:val="19"/>
            <w:lang w:eastAsia="fi-FI"/>
          </w:rPr>
          <w:t>Projektioppiminen</w:t>
        </w:r>
      </w:hyperlink>
      <w:r w:rsidR="006536DB" w:rsidRPr="006536DB">
        <w:rPr>
          <w:rFonts w:ascii="Arial" w:eastAsia="Times New Roman" w:hAnsi="Arial" w:cs="Arial"/>
          <w:color w:val="000000"/>
          <w:sz w:val="19"/>
          <w:szCs w:val="19"/>
          <w:lang w:eastAsia="fi-FI"/>
        </w:rPr>
        <w:br/>
      </w:r>
      <w:r w:rsidR="006536DB" w:rsidRPr="006536DB">
        <w:rPr>
          <w:rFonts w:ascii="Arial" w:eastAsia="Times New Roman" w:hAnsi="Arial" w:cs="Arial"/>
          <w:b/>
          <w:bCs/>
          <w:color w:val="000000"/>
          <w:sz w:val="19"/>
          <w:szCs w:val="19"/>
          <w:lang w:eastAsia="fi-FI"/>
        </w:rPr>
        <w:t>Ilmiöpohjainen oppiminen</w:t>
      </w:r>
      <w:r w:rsidR="006536DB" w:rsidRPr="006536DB">
        <w:rPr>
          <w:rFonts w:ascii="Arial" w:eastAsia="Times New Roman" w:hAnsi="Arial" w:cs="Arial"/>
          <w:color w:val="000000"/>
          <w:sz w:val="19"/>
          <w:szCs w:val="19"/>
          <w:lang w:eastAsia="fi-FI"/>
        </w:rPr>
        <w:br/>
      </w:r>
      <w:hyperlink r:id="rId12" w:tooltip="Freinetpedagogiikka" w:history="1">
        <w:proofErr w:type="spellStart"/>
        <w:r w:rsidR="006536DB" w:rsidRPr="006536DB">
          <w:rPr>
            <w:rFonts w:ascii="Arial" w:eastAsia="Times New Roman" w:hAnsi="Arial" w:cs="Arial"/>
            <w:color w:val="0B0080"/>
            <w:sz w:val="19"/>
            <w:szCs w:val="19"/>
            <w:lang w:eastAsia="fi-FI"/>
          </w:rPr>
          <w:t>Freinetpedagogiikka</w:t>
        </w:r>
        <w:proofErr w:type="spellEnd"/>
      </w:hyperlink>
      <w:r w:rsidR="006536DB" w:rsidRPr="006536DB">
        <w:rPr>
          <w:rFonts w:ascii="Arial" w:eastAsia="Times New Roman" w:hAnsi="Arial" w:cs="Arial"/>
          <w:color w:val="000000"/>
          <w:sz w:val="19"/>
          <w:szCs w:val="19"/>
          <w:lang w:eastAsia="fi-FI"/>
        </w:rPr>
        <w:br/>
      </w:r>
      <w:hyperlink r:id="rId13" w:tooltip="Montessoripedagogiikka" w:history="1">
        <w:proofErr w:type="spellStart"/>
        <w:r w:rsidR="006536DB" w:rsidRPr="006536DB">
          <w:rPr>
            <w:rFonts w:ascii="Arial" w:eastAsia="Times New Roman" w:hAnsi="Arial" w:cs="Arial"/>
            <w:color w:val="0B0080"/>
            <w:sz w:val="19"/>
            <w:szCs w:val="19"/>
            <w:lang w:eastAsia="fi-FI"/>
          </w:rPr>
          <w:t>Montessoripedagogiikka</w:t>
        </w:r>
        <w:proofErr w:type="spellEnd"/>
      </w:hyperlink>
      <w:r w:rsidR="006536DB" w:rsidRPr="006536DB">
        <w:rPr>
          <w:rFonts w:ascii="Arial" w:eastAsia="Times New Roman" w:hAnsi="Arial" w:cs="Arial"/>
          <w:color w:val="000000"/>
          <w:sz w:val="19"/>
          <w:szCs w:val="19"/>
          <w:lang w:eastAsia="fi-FI"/>
        </w:rPr>
        <w:br/>
      </w:r>
      <w:hyperlink r:id="rId14" w:tooltip="Yhteisöllinen oppiminen" w:history="1">
        <w:r w:rsidR="006536DB" w:rsidRPr="006536DB">
          <w:rPr>
            <w:rFonts w:ascii="Arial" w:eastAsia="Times New Roman" w:hAnsi="Arial" w:cs="Arial"/>
            <w:color w:val="0B0080"/>
            <w:sz w:val="19"/>
            <w:szCs w:val="19"/>
            <w:lang w:eastAsia="fi-FI"/>
          </w:rPr>
          <w:t>Yhteisöllinen oppiminen</w:t>
        </w:r>
      </w:hyperlink>
      <w:r w:rsidR="006536DB" w:rsidRPr="006536DB">
        <w:rPr>
          <w:rFonts w:ascii="Arial" w:eastAsia="Times New Roman" w:hAnsi="Arial" w:cs="Arial"/>
          <w:color w:val="000000"/>
          <w:sz w:val="19"/>
          <w:szCs w:val="19"/>
          <w:lang w:eastAsia="fi-FI"/>
        </w:rPr>
        <w:br/>
      </w:r>
      <w:hyperlink r:id="rId15" w:tooltip="Yhteistoiminnallinen oppiminen" w:history="1">
        <w:r w:rsidR="006536DB" w:rsidRPr="006536DB">
          <w:rPr>
            <w:rFonts w:ascii="Arial" w:eastAsia="Times New Roman" w:hAnsi="Arial" w:cs="Arial"/>
            <w:color w:val="0B0080"/>
            <w:sz w:val="19"/>
            <w:szCs w:val="19"/>
            <w:lang w:eastAsia="fi-FI"/>
          </w:rPr>
          <w:t>Yhteistoiminnallinen oppiminen</w:t>
        </w:r>
      </w:hyperlink>
      <w:r w:rsidR="006536DB" w:rsidRPr="006536DB">
        <w:rPr>
          <w:rFonts w:ascii="Arial" w:eastAsia="Times New Roman" w:hAnsi="Arial" w:cs="Arial"/>
          <w:color w:val="000000"/>
          <w:sz w:val="19"/>
          <w:szCs w:val="19"/>
          <w:lang w:eastAsia="fi-FI"/>
        </w:rPr>
        <w:br/>
      </w:r>
      <w:hyperlink r:id="rId16" w:tooltip="Oppilaslähtöinen opetus" w:history="1">
        <w:r w:rsidR="006536DB" w:rsidRPr="006536DB">
          <w:rPr>
            <w:rFonts w:ascii="Arial" w:eastAsia="Times New Roman" w:hAnsi="Arial" w:cs="Arial"/>
            <w:color w:val="0B0080"/>
            <w:sz w:val="19"/>
            <w:szCs w:val="19"/>
            <w:lang w:eastAsia="fi-FI"/>
          </w:rPr>
          <w:t>Oppilaslähtöinen opetus</w:t>
        </w:r>
      </w:hyperlink>
    </w:p>
    <w:p w:rsidR="006536DB" w:rsidRPr="006536DB" w:rsidRDefault="001368FE" w:rsidP="006536DB">
      <w:pPr>
        <w:shd w:val="clear" w:color="auto" w:fill="F9F9F9"/>
        <w:spacing w:before="120" w:after="120" w:line="240" w:lineRule="auto"/>
        <w:jc w:val="center"/>
        <w:rPr>
          <w:rFonts w:ascii="Arial" w:eastAsia="Times New Roman" w:hAnsi="Arial" w:cs="Arial"/>
          <w:color w:val="000000"/>
          <w:sz w:val="19"/>
          <w:szCs w:val="19"/>
          <w:lang w:eastAsia="fi-FI"/>
        </w:rPr>
      </w:pPr>
      <w:hyperlink r:id="rId17" w:tooltip="Luokka:Pedagogiset mallit" w:history="1">
        <w:r w:rsidR="006536DB" w:rsidRPr="006536DB">
          <w:rPr>
            <w:rFonts w:ascii="Arial" w:eastAsia="Times New Roman" w:hAnsi="Arial" w:cs="Arial"/>
            <w:color w:val="0B0080"/>
            <w:sz w:val="19"/>
            <w:szCs w:val="19"/>
            <w:lang w:eastAsia="fi-FI"/>
          </w:rPr>
          <w:t>(katso kaikki 28)</w:t>
        </w:r>
      </w:hyperlink>
    </w:p>
    <w:p w:rsidR="006536DB" w:rsidRPr="006536DB" w:rsidRDefault="006536DB" w:rsidP="006536DB">
      <w:pPr>
        <w:shd w:val="clear" w:color="auto" w:fill="F9F9F9"/>
        <w:spacing w:after="0" w:line="240" w:lineRule="auto"/>
        <w:jc w:val="center"/>
        <w:rPr>
          <w:rFonts w:ascii="Arial" w:eastAsia="Times New Roman" w:hAnsi="Arial" w:cs="Arial"/>
          <w:color w:val="000000"/>
          <w:sz w:val="19"/>
          <w:szCs w:val="19"/>
          <w:lang w:eastAsia="fi-FI"/>
        </w:rPr>
      </w:pPr>
      <w:r w:rsidRPr="006536DB">
        <w:rPr>
          <w:rFonts w:ascii="Arial" w:eastAsia="Times New Roman" w:hAnsi="Arial" w:cs="Arial"/>
          <w:color w:val="000000"/>
          <w:sz w:val="19"/>
          <w:szCs w:val="19"/>
          <w:lang w:eastAsia="fi-FI"/>
        </w:rPr>
        <w:t>Katso myös</w:t>
      </w:r>
    </w:p>
    <w:p w:rsidR="006536DB" w:rsidRPr="006536DB" w:rsidRDefault="001368FE" w:rsidP="006536DB">
      <w:pPr>
        <w:shd w:val="clear" w:color="auto" w:fill="F9F9F9"/>
        <w:spacing w:before="120" w:after="120" w:line="240" w:lineRule="auto"/>
        <w:jc w:val="center"/>
        <w:rPr>
          <w:rFonts w:ascii="Arial" w:eastAsia="Times New Roman" w:hAnsi="Arial" w:cs="Arial"/>
          <w:color w:val="000000"/>
          <w:sz w:val="19"/>
          <w:szCs w:val="19"/>
          <w:lang w:eastAsia="fi-FI"/>
        </w:rPr>
      </w:pPr>
      <w:hyperlink r:id="rId18" w:tooltip="Luokka:Opetusmenetelmät" w:history="1">
        <w:proofErr w:type="spellStart"/>
        <w:r w:rsidR="006536DB" w:rsidRPr="006536DB">
          <w:rPr>
            <w:rFonts w:ascii="Arial" w:eastAsia="Times New Roman" w:hAnsi="Arial" w:cs="Arial"/>
            <w:color w:val="0B0080"/>
            <w:sz w:val="19"/>
            <w:szCs w:val="19"/>
            <w:lang w:eastAsia="fi-FI"/>
          </w:rPr>
          <w:t>Luokka:Opetusmenetelmät</w:t>
        </w:r>
        <w:proofErr w:type="spellEnd"/>
      </w:hyperlink>
      <w:r w:rsidR="006536DB" w:rsidRPr="006536DB">
        <w:rPr>
          <w:rFonts w:ascii="Arial" w:eastAsia="Times New Roman" w:hAnsi="Arial" w:cs="Arial"/>
          <w:color w:val="000000"/>
          <w:sz w:val="19"/>
          <w:szCs w:val="19"/>
          <w:lang w:eastAsia="fi-FI"/>
        </w:rPr>
        <w:t>, </w:t>
      </w:r>
      <w:proofErr w:type="spellStart"/>
      <w:r w:rsidR="006536DB" w:rsidRPr="006536DB">
        <w:rPr>
          <w:rFonts w:ascii="Arial" w:eastAsia="Times New Roman" w:hAnsi="Arial" w:cs="Arial"/>
          <w:color w:val="000000"/>
          <w:sz w:val="19"/>
          <w:szCs w:val="19"/>
          <w:lang w:eastAsia="fi-FI"/>
        </w:rPr>
        <w:fldChar w:fldCharType="begin"/>
      </w:r>
      <w:r w:rsidR="006536DB" w:rsidRPr="006536DB">
        <w:rPr>
          <w:rFonts w:ascii="Arial" w:eastAsia="Times New Roman" w:hAnsi="Arial" w:cs="Arial"/>
          <w:color w:val="000000"/>
          <w:sz w:val="19"/>
          <w:szCs w:val="19"/>
          <w:lang w:eastAsia="fi-FI"/>
        </w:rPr>
        <w:instrText xml:space="preserve"> HYPERLINK "https://fi.wikipedia.org/wiki/Pedagogiikka" \o "Pedagogiikka" </w:instrText>
      </w:r>
      <w:r w:rsidR="006536DB" w:rsidRPr="006536DB">
        <w:rPr>
          <w:rFonts w:ascii="Arial" w:eastAsia="Times New Roman" w:hAnsi="Arial" w:cs="Arial"/>
          <w:color w:val="000000"/>
          <w:sz w:val="19"/>
          <w:szCs w:val="19"/>
          <w:lang w:eastAsia="fi-FI"/>
        </w:rPr>
        <w:fldChar w:fldCharType="separate"/>
      </w:r>
      <w:r w:rsidR="006536DB" w:rsidRPr="006536DB">
        <w:rPr>
          <w:rFonts w:ascii="Arial" w:eastAsia="Times New Roman" w:hAnsi="Arial" w:cs="Arial"/>
          <w:color w:val="0B0080"/>
          <w:sz w:val="19"/>
          <w:szCs w:val="19"/>
          <w:lang w:eastAsia="fi-FI"/>
        </w:rPr>
        <w:t>Pedagogiikka</w:t>
      </w:r>
      <w:r w:rsidR="006536DB" w:rsidRPr="006536DB">
        <w:rPr>
          <w:rFonts w:ascii="Arial" w:eastAsia="Times New Roman" w:hAnsi="Arial" w:cs="Arial"/>
          <w:color w:val="000000"/>
          <w:sz w:val="19"/>
          <w:szCs w:val="19"/>
          <w:lang w:eastAsia="fi-FI"/>
        </w:rPr>
        <w:fldChar w:fldCharType="end"/>
      </w:r>
      <w:r w:rsidR="006536DB" w:rsidRPr="006536DB">
        <w:rPr>
          <w:rFonts w:ascii="Arial" w:eastAsia="Times New Roman" w:hAnsi="Arial" w:cs="Arial"/>
          <w:color w:val="000000"/>
          <w:sz w:val="19"/>
          <w:szCs w:val="19"/>
          <w:lang w:eastAsia="fi-FI"/>
        </w:rPr>
        <w:t>,</w:t>
      </w:r>
      <w:hyperlink r:id="rId19" w:tooltip="Didaktiikka" w:history="1">
        <w:r w:rsidR="006536DB" w:rsidRPr="006536DB">
          <w:rPr>
            <w:rFonts w:ascii="Arial" w:eastAsia="Times New Roman" w:hAnsi="Arial" w:cs="Arial"/>
            <w:color w:val="0B0080"/>
            <w:sz w:val="19"/>
            <w:szCs w:val="19"/>
            <w:lang w:eastAsia="fi-FI"/>
          </w:rPr>
          <w:t>Didaktiikka</w:t>
        </w:r>
        <w:proofErr w:type="spellEnd"/>
      </w:hyperlink>
      <w:r w:rsidR="006536DB" w:rsidRPr="006536DB">
        <w:rPr>
          <w:rFonts w:ascii="Arial" w:eastAsia="Times New Roman" w:hAnsi="Arial" w:cs="Arial"/>
          <w:color w:val="000000"/>
          <w:sz w:val="19"/>
          <w:szCs w:val="19"/>
          <w:lang w:eastAsia="fi-FI"/>
        </w:rPr>
        <w:t>, </w:t>
      </w:r>
      <w:hyperlink r:id="rId20" w:tooltip="Opetus" w:history="1">
        <w:r w:rsidR="006536DB" w:rsidRPr="006536DB">
          <w:rPr>
            <w:rFonts w:ascii="Arial" w:eastAsia="Times New Roman" w:hAnsi="Arial" w:cs="Arial"/>
            <w:color w:val="0B0080"/>
            <w:sz w:val="19"/>
            <w:szCs w:val="19"/>
            <w:lang w:eastAsia="fi-FI"/>
          </w:rPr>
          <w:t>Opetus</w:t>
        </w:r>
      </w:hyperlink>
    </w:p>
    <w:p w:rsidR="006536DB" w:rsidRPr="006536DB" w:rsidRDefault="006536DB" w:rsidP="006536DB">
      <w:pPr>
        <w:spacing w:before="120" w:after="120" w:line="240" w:lineRule="auto"/>
        <w:rPr>
          <w:rFonts w:ascii="Arial" w:eastAsia="Times New Roman" w:hAnsi="Arial" w:cs="Arial"/>
          <w:color w:val="252525"/>
          <w:sz w:val="21"/>
          <w:szCs w:val="21"/>
          <w:lang w:eastAsia="fi-FI"/>
        </w:rPr>
      </w:pPr>
      <w:r w:rsidRPr="006536DB">
        <w:rPr>
          <w:rFonts w:ascii="Arial" w:eastAsia="Times New Roman" w:hAnsi="Arial" w:cs="Arial"/>
          <w:b/>
          <w:bCs/>
          <w:color w:val="252525"/>
          <w:sz w:val="21"/>
          <w:szCs w:val="21"/>
          <w:lang w:eastAsia="fi-FI"/>
        </w:rPr>
        <w:t>Ilmiöpohjaisessa opetuksessa ja opiskelussa</w:t>
      </w:r>
      <w:r w:rsidRPr="006536DB">
        <w:rPr>
          <w:rFonts w:ascii="Arial" w:eastAsia="Times New Roman" w:hAnsi="Arial" w:cs="Arial"/>
          <w:color w:val="252525"/>
          <w:sz w:val="21"/>
          <w:szCs w:val="21"/>
          <w:lang w:eastAsia="fi-FI"/>
        </w:rPr>
        <w:t> </w:t>
      </w:r>
      <w:hyperlink r:id="rId21" w:tooltip="Oppiminen" w:history="1">
        <w:r w:rsidRPr="006536DB">
          <w:rPr>
            <w:rFonts w:ascii="Arial" w:eastAsia="Times New Roman" w:hAnsi="Arial" w:cs="Arial"/>
            <w:color w:val="0B0080"/>
            <w:sz w:val="21"/>
            <w:szCs w:val="21"/>
            <w:lang w:eastAsia="fi-FI"/>
          </w:rPr>
          <w:t>oppimisen</w:t>
        </w:r>
      </w:hyperlink>
      <w:r w:rsidRPr="006536DB">
        <w:rPr>
          <w:rFonts w:ascii="Arial" w:eastAsia="Times New Roman" w:hAnsi="Arial" w:cs="Arial"/>
          <w:color w:val="252525"/>
          <w:sz w:val="21"/>
          <w:szCs w:val="21"/>
          <w:lang w:eastAsia="fi-FI"/>
        </w:rPr>
        <w:t> lähtökohtana ovat kokonaisvaltaiset, todellisen maailman ilmiöt. Ilmiöitä tarkastellaan kokonaisina, aidossa kontekstissa, ja niihin liittyviä tietoja ja taitoja opetellaan oppiainerajat ylittäen. Lähtökohta poikkeaa perinteisestä oppiainejakoista koulukulttuurista, jossa usein opeteltavat asiat on hajotettu suhteellisen pieniksi ja irrallisiksi palasiksi (</w:t>
      </w:r>
      <w:proofErr w:type="spellStart"/>
      <w:r w:rsidRPr="006536DB">
        <w:rPr>
          <w:rFonts w:ascii="Arial" w:eastAsia="Times New Roman" w:hAnsi="Arial" w:cs="Arial"/>
          <w:color w:val="252525"/>
          <w:sz w:val="21"/>
          <w:szCs w:val="21"/>
          <w:lang w:eastAsia="fi-FI"/>
        </w:rPr>
        <w:t>dekontekstualisointi</w:t>
      </w:r>
      <w:proofErr w:type="spellEnd"/>
      <w:r w:rsidRPr="006536DB">
        <w:rPr>
          <w:rFonts w:ascii="Arial" w:eastAsia="Times New Roman" w:hAnsi="Arial" w:cs="Arial"/>
          <w:color w:val="252525"/>
          <w:sz w:val="21"/>
          <w:szCs w:val="21"/>
          <w:lang w:eastAsia="fi-FI"/>
        </w:rPr>
        <w:t>). Ilmiöpohjaisuus on vuonna </w:t>
      </w:r>
      <w:hyperlink r:id="rId22" w:tooltip="2008" w:history="1">
        <w:r w:rsidRPr="006536DB">
          <w:rPr>
            <w:rFonts w:ascii="Arial" w:eastAsia="Times New Roman" w:hAnsi="Arial" w:cs="Arial"/>
            <w:color w:val="0B0080"/>
            <w:sz w:val="21"/>
            <w:szCs w:val="21"/>
            <w:lang w:eastAsia="fi-FI"/>
          </w:rPr>
          <w:t>2008</w:t>
        </w:r>
      </w:hyperlink>
      <w:r w:rsidRPr="006536DB">
        <w:rPr>
          <w:rFonts w:ascii="Arial" w:eastAsia="Times New Roman" w:hAnsi="Arial" w:cs="Arial"/>
          <w:color w:val="252525"/>
          <w:sz w:val="21"/>
          <w:szCs w:val="21"/>
          <w:lang w:eastAsia="fi-FI"/>
        </w:rPr>
        <w:t> noussut termi, joka tarkoittaa pitkälti samaa kuin </w:t>
      </w:r>
      <w:hyperlink r:id="rId23" w:tooltip="Eheyttäminen (opetus)" w:history="1">
        <w:r w:rsidRPr="006536DB">
          <w:rPr>
            <w:rFonts w:ascii="Arial" w:eastAsia="Times New Roman" w:hAnsi="Arial" w:cs="Arial"/>
            <w:color w:val="0B0080"/>
            <w:sz w:val="21"/>
            <w:szCs w:val="21"/>
            <w:lang w:eastAsia="fi-FI"/>
          </w:rPr>
          <w:t>horisontaalinen eheyttäminen</w:t>
        </w:r>
      </w:hyperlink>
      <w:r w:rsidRPr="006536DB">
        <w:rPr>
          <w:rFonts w:ascii="Arial" w:eastAsia="Times New Roman" w:hAnsi="Arial" w:cs="Arial"/>
          <w:color w:val="252525"/>
          <w:sz w:val="21"/>
          <w:szCs w:val="21"/>
          <w:lang w:eastAsia="fi-FI"/>
        </w:rPr>
        <w:t>1980-luvulta alkaen.</w:t>
      </w:r>
    </w:p>
    <w:p w:rsidR="006536DB" w:rsidRPr="006536DB" w:rsidRDefault="006536DB" w:rsidP="006536DB">
      <w:pPr>
        <w:spacing w:before="120" w:after="120" w:line="240" w:lineRule="auto"/>
        <w:rPr>
          <w:rFonts w:ascii="Arial" w:eastAsia="Times New Roman" w:hAnsi="Arial" w:cs="Arial"/>
          <w:color w:val="252525"/>
          <w:sz w:val="21"/>
          <w:szCs w:val="21"/>
          <w:lang w:eastAsia="fi-FI"/>
        </w:rPr>
      </w:pPr>
      <w:r w:rsidRPr="006536DB">
        <w:rPr>
          <w:rFonts w:ascii="Arial" w:eastAsia="Times New Roman" w:hAnsi="Arial" w:cs="Arial"/>
          <w:color w:val="252525"/>
          <w:sz w:val="21"/>
          <w:szCs w:val="21"/>
          <w:lang w:eastAsia="fi-FI"/>
        </w:rPr>
        <w:t>Ilmiöpohjaisessa oppimisessa edetään tyypillisesti </w:t>
      </w:r>
      <w:hyperlink r:id="rId24" w:tooltip="Ongelmalähtöinen oppiminen" w:history="1">
        <w:r w:rsidRPr="006536DB">
          <w:rPr>
            <w:rFonts w:ascii="Arial" w:eastAsia="Times New Roman" w:hAnsi="Arial" w:cs="Arial"/>
            <w:color w:val="0B0080"/>
            <w:sz w:val="21"/>
            <w:szCs w:val="21"/>
            <w:lang w:eastAsia="fi-FI"/>
          </w:rPr>
          <w:t>ongelmalähtöisen oppimisen</w:t>
        </w:r>
      </w:hyperlink>
      <w:r w:rsidRPr="006536DB">
        <w:rPr>
          <w:rFonts w:ascii="Arial" w:eastAsia="Times New Roman" w:hAnsi="Arial" w:cs="Arial"/>
          <w:color w:val="252525"/>
          <w:sz w:val="21"/>
          <w:szCs w:val="21"/>
          <w:lang w:eastAsia="fi-FI"/>
        </w:rPr>
        <w:t> menetelmän seitsemän askeleen mukaisesti. Nämä askeleet ovat:</w:t>
      </w:r>
    </w:p>
    <w:p w:rsidR="006536DB" w:rsidRPr="006536DB" w:rsidRDefault="006536DB" w:rsidP="006536DB">
      <w:pPr>
        <w:numPr>
          <w:ilvl w:val="0"/>
          <w:numId w:val="1"/>
        </w:numPr>
        <w:spacing w:before="100" w:beforeAutospacing="1" w:after="24" w:line="240" w:lineRule="auto"/>
        <w:ind w:left="768"/>
        <w:rPr>
          <w:rFonts w:ascii="Arial" w:eastAsia="Times New Roman" w:hAnsi="Arial" w:cs="Arial"/>
          <w:color w:val="252525"/>
          <w:sz w:val="21"/>
          <w:szCs w:val="21"/>
          <w:lang w:eastAsia="fi-FI"/>
        </w:rPr>
      </w:pPr>
      <w:r w:rsidRPr="006536DB">
        <w:rPr>
          <w:rFonts w:ascii="Arial" w:eastAsia="Times New Roman" w:hAnsi="Arial" w:cs="Arial"/>
          <w:color w:val="252525"/>
          <w:sz w:val="21"/>
          <w:szCs w:val="21"/>
          <w:lang w:eastAsia="fi-FI"/>
        </w:rPr>
        <w:t>käsitteiden selventäminen</w:t>
      </w:r>
    </w:p>
    <w:p w:rsidR="006536DB" w:rsidRPr="006536DB" w:rsidRDefault="006536DB" w:rsidP="006536DB">
      <w:pPr>
        <w:numPr>
          <w:ilvl w:val="0"/>
          <w:numId w:val="1"/>
        </w:numPr>
        <w:spacing w:before="100" w:beforeAutospacing="1" w:after="24" w:line="240" w:lineRule="auto"/>
        <w:ind w:left="768"/>
        <w:rPr>
          <w:rFonts w:ascii="Arial" w:eastAsia="Times New Roman" w:hAnsi="Arial" w:cs="Arial"/>
          <w:color w:val="252525"/>
          <w:sz w:val="21"/>
          <w:szCs w:val="21"/>
          <w:lang w:eastAsia="fi-FI"/>
        </w:rPr>
      </w:pPr>
      <w:r w:rsidRPr="006536DB">
        <w:rPr>
          <w:rFonts w:ascii="Arial" w:eastAsia="Times New Roman" w:hAnsi="Arial" w:cs="Arial"/>
          <w:color w:val="252525"/>
          <w:sz w:val="21"/>
          <w:szCs w:val="21"/>
          <w:lang w:eastAsia="fi-FI"/>
        </w:rPr>
        <w:t>ongelman määrittäminen</w:t>
      </w:r>
    </w:p>
    <w:p w:rsidR="006536DB" w:rsidRPr="006536DB" w:rsidRDefault="006536DB" w:rsidP="006536DB">
      <w:pPr>
        <w:numPr>
          <w:ilvl w:val="0"/>
          <w:numId w:val="1"/>
        </w:numPr>
        <w:spacing w:before="100" w:beforeAutospacing="1" w:after="24" w:line="240" w:lineRule="auto"/>
        <w:ind w:left="768"/>
        <w:rPr>
          <w:rFonts w:ascii="Arial" w:eastAsia="Times New Roman" w:hAnsi="Arial" w:cs="Arial"/>
          <w:color w:val="252525"/>
          <w:sz w:val="21"/>
          <w:szCs w:val="21"/>
          <w:lang w:eastAsia="fi-FI"/>
        </w:rPr>
      </w:pPr>
      <w:r w:rsidRPr="006536DB">
        <w:rPr>
          <w:rFonts w:ascii="Arial" w:eastAsia="Times New Roman" w:hAnsi="Arial" w:cs="Arial"/>
          <w:color w:val="252525"/>
          <w:sz w:val="21"/>
          <w:szCs w:val="21"/>
          <w:lang w:eastAsia="fi-FI"/>
        </w:rPr>
        <w:t>aivoriihi</w:t>
      </w:r>
    </w:p>
    <w:p w:rsidR="006536DB" w:rsidRPr="006536DB" w:rsidRDefault="006536DB" w:rsidP="006536DB">
      <w:pPr>
        <w:numPr>
          <w:ilvl w:val="0"/>
          <w:numId w:val="1"/>
        </w:numPr>
        <w:spacing w:before="100" w:beforeAutospacing="1" w:after="24" w:line="240" w:lineRule="auto"/>
        <w:ind w:left="768"/>
        <w:rPr>
          <w:rFonts w:ascii="Arial" w:eastAsia="Times New Roman" w:hAnsi="Arial" w:cs="Arial"/>
          <w:color w:val="252525"/>
          <w:sz w:val="21"/>
          <w:szCs w:val="21"/>
          <w:lang w:eastAsia="fi-FI"/>
        </w:rPr>
      </w:pPr>
      <w:r w:rsidRPr="006536DB">
        <w:rPr>
          <w:rFonts w:ascii="Arial" w:eastAsia="Times New Roman" w:hAnsi="Arial" w:cs="Arial"/>
          <w:color w:val="252525"/>
          <w:sz w:val="21"/>
          <w:szCs w:val="21"/>
          <w:lang w:eastAsia="fi-FI"/>
        </w:rPr>
        <w:t>ongelman analysointi</w:t>
      </w:r>
    </w:p>
    <w:p w:rsidR="006536DB" w:rsidRPr="006536DB" w:rsidRDefault="006536DB" w:rsidP="006536DB">
      <w:pPr>
        <w:numPr>
          <w:ilvl w:val="0"/>
          <w:numId w:val="1"/>
        </w:numPr>
        <w:spacing w:before="100" w:beforeAutospacing="1" w:after="24" w:line="240" w:lineRule="auto"/>
        <w:ind w:left="768"/>
        <w:rPr>
          <w:rFonts w:ascii="Arial" w:eastAsia="Times New Roman" w:hAnsi="Arial" w:cs="Arial"/>
          <w:color w:val="252525"/>
          <w:sz w:val="21"/>
          <w:szCs w:val="21"/>
          <w:lang w:eastAsia="fi-FI"/>
        </w:rPr>
      </w:pPr>
      <w:r w:rsidRPr="006536DB">
        <w:rPr>
          <w:rFonts w:ascii="Arial" w:eastAsia="Times New Roman" w:hAnsi="Arial" w:cs="Arial"/>
          <w:color w:val="252525"/>
          <w:sz w:val="21"/>
          <w:szCs w:val="21"/>
          <w:lang w:eastAsia="fi-FI"/>
        </w:rPr>
        <w:t>oppimistavoitteiden muodostaminen</w:t>
      </w:r>
    </w:p>
    <w:p w:rsidR="006536DB" w:rsidRPr="006536DB" w:rsidRDefault="006536DB" w:rsidP="006536DB">
      <w:pPr>
        <w:numPr>
          <w:ilvl w:val="0"/>
          <w:numId w:val="1"/>
        </w:numPr>
        <w:spacing w:before="100" w:beforeAutospacing="1" w:after="24" w:line="240" w:lineRule="auto"/>
        <w:ind w:left="768"/>
        <w:rPr>
          <w:rFonts w:ascii="Arial" w:eastAsia="Times New Roman" w:hAnsi="Arial" w:cs="Arial"/>
          <w:color w:val="252525"/>
          <w:sz w:val="21"/>
          <w:szCs w:val="21"/>
          <w:lang w:eastAsia="fi-FI"/>
        </w:rPr>
      </w:pPr>
      <w:r w:rsidRPr="006536DB">
        <w:rPr>
          <w:rFonts w:ascii="Arial" w:eastAsia="Times New Roman" w:hAnsi="Arial" w:cs="Arial"/>
          <w:color w:val="252525"/>
          <w:sz w:val="21"/>
          <w:szCs w:val="21"/>
          <w:lang w:eastAsia="fi-FI"/>
        </w:rPr>
        <w:t>itseopiskelu</w:t>
      </w:r>
    </w:p>
    <w:p w:rsidR="006536DB" w:rsidRDefault="006536DB" w:rsidP="006536DB">
      <w:pPr>
        <w:numPr>
          <w:ilvl w:val="0"/>
          <w:numId w:val="1"/>
        </w:numPr>
        <w:spacing w:before="100" w:beforeAutospacing="1" w:after="24" w:line="240" w:lineRule="auto"/>
        <w:ind w:left="768"/>
        <w:rPr>
          <w:rFonts w:ascii="Arial" w:eastAsia="Times New Roman" w:hAnsi="Arial" w:cs="Arial"/>
          <w:color w:val="252525"/>
          <w:sz w:val="21"/>
          <w:szCs w:val="21"/>
          <w:lang w:eastAsia="fi-FI"/>
        </w:rPr>
      </w:pPr>
      <w:r w:rsidRPr="006536DB">
        <w:rPr>
          <w:rFonts w:ascii="Arial" w:eastAsia="Times New Roman" w:hAnsi="Arial" w:cs="Arial"/>
          <w:color w:val="252525"/>
          <w:sz w:val="21"/>
          <w:szCs w:val="21"/>
          <w:lang w:eastAsia="fi-FI"/>
        </w:rPr>
        <w:t>purku ja arviointi</w:t>
      </w:r>
    </w:p>
    <w:p w:rsidR="008A7497" w:rsidRPr="006536DB" w:rsidRDefault="008A7497" w:rsidP="008A7497">
      <w:pPr>
        <w:spacing w:before="100" w:beforeAutospacing="1" w:after="24" w:line="240" w:lineRule="auto"/>
        <w:rPr>
          <w:rFonts w:ascii="Arial" w:eastAsia="Times New Roman" w:hAnsi="Arial" w:cs="Arial"/>
          <w:color w:val="252525"/>
          <w:sz w:val="21"/>
          <w:szCs w:val="21"/>
          <w:lang w:eastAsia="fi-FI"/>
        </w:rPr>
      </w:pPr>
    </w:p>
    <w:p w:rsidR="008A7497" w:rsidRDefault="008A7497" w:rsidP="008A7497">
      <w:proofErr w:type="gramStart"/>
      <w:r>
        <w:lastRenderedPageBreak/>
        <w:t>-</w:t>
      </w:r>
      <w:proofErr w:type="gramEnd"/>
      <w:r>
        <w:t xml:space="preserve"> </w:t>
      </w:r>
      <w:r w:rsidRPr="006536DB">
        <w:t>kyse ei ole oppiainejakoisen opetuksen syrjäyttämisestä, vaan sen rinnalla elävästä mahdollisuudesta tarjota oppijoille oppimiskokemuksia, joissa heidän opiskeluvalmiutensa lisääntyvät</w:t>
      </w:r>
    </w:p>
    <w:p w:rsidR="008A7497" w:rsidRPr="006536DB" w:rsidRDefault="008A7497" w:rsidP="008A7497">
      <w:proofErr w:type="gramStart"/>
      <w:r>
        <w:t>-</w:t>
      </w:r>
      <w:proofErr w:type="gramEnd"/>
      <w:r w:rsidRPr="006536DB">
        <w:t xml:space="preserve"> oppijat ovat itse aktiivisia; he joutuvat hankkimaan ja käsittelemään tietoa, harjoittelemaan tarpeellisia taitoja, muodostamaan johtopäätöksiä, tekemään oppimiseen liittyviä tuotoksia ja olemaan moni</w:t>
      </w:r>
      <w:r>
        <w:t xml:space="preserve">puolisesti aktiivisia </w:t>
      </w:r>
      <w:proofErr w:type="spellStart"/>
      <w:r>
        <w:t>oppijoita</w:t>
      </w:r>
      <w:proofErr w:type="spellEnd"/>
    </w:p>
    <w:p w:rsidR="008A7497" w:rsidRDefault="008A7497" w:rsidP="008A7497">
      <w:proofErr w:type="gramStart"/>
      <w:r>
        <w:t>-</w:t>
      </w:r>
      <w:proofErr w:type="gramEnd"/>
      <w:r>
        <w:t xml:space="preserve"> </w:t>
      </w:r>
      <w:r w:rsidRPr="006536DB">
        <w:t>peruslähtökohtana ovat kokonaisvaltais</w:t>
      </w:r>
      <w:r>
        <w:t>et todellisen maailman ilmiöt</w:t>
      </w:r>
    </w:p>
    <w:p w:rsidR="008A7497" w:rsidRDefault="008A7497" w:rsidP="008A7497">
      <w:proofErr w:type="gramStart"/>
      <w:r>
        <w:t>-</w:t>
      </w:r>
      <w:proofErr w:type="gramEnd"/>
      <w:r>
        <w:t xml:space="preserve"> i</w:t>
      </w:r>
      <w:r w:rsidRPr="006536DB">
        <w:t>lmiöön t</w:t>
      </w:r>
      <w:r>
        <w:t xml:space="preserve">utustutaan aidossa kontekstissa </w:t>
      </w:r>
    </w:p>
    <w:p w:rsidR="008A7497" w:rsidRDefault="008A7497" w:rsidP="008A7497">
      <w:proofErr w:type="gramStart"/>
      <w:r>
        <w:t>-</w:t>
      </w:r>
      <w:proofErr w:type="gramEnd"/>
      <w:r>
        <w:t xml:space="preserve"> i</w:t>
      </w:r>
      <w:r w:rsidRPr="006536DB">
        <w:t>lmiö itsessään voi olla tutkimuksen tai työstämisen kohde, jonka kautta oppimistavoitteet konkretisoituvat ja muuttuva</w:t>
      </w:r>
      <w:r>
        <w:t>t oppijalle mielekkäiksi</w:t>
      </w:r>
    </w:p>
    <w:p w:rsidR="008A7497" w:rsidRDefault="008A7497" w:rsidP="008A7497">
      <w:proofErr w:type="gramStart"/>
      <w:r>
        <w:t>-</w:t>
      </w:r>
      <w:proofErr w:type="gramEnd"/>
      <w:r>
        <w:t xml:space="preserve"> ilmiö </w:t>
      </w:r>
      <w:r w:rsidRPr="006536DB">
        <w:t xml:space="preserve">voi olla myös kehys, jonka sisällä vertaillaan erilaisia toimintakulttuureja, </w:t>
      </w:r>
      <w:r>
        <w:t xml:space="preserve">käytänteitä ja toteutustapoja. </w:t>
      </w:r>
    </w:p>
    <w:p w:rsidR="008A7497" w:rsidRDefault="008A7497" w:rsidP="008A7497">
      <w:proofErr w:type="gramStart"/>
      <w:r>
        <w:t>-</w:t>
      </w:r>
      <w:proofErr w:type="gramEnd"/>
      <w:r>
        <w:t xml:space="preserve"> i</w:t>
      </w:r>
      <w:r w:rsidRPr="006536DB">
        <w:t>lmiö on se yhteen liittävä asia, joka antaa käytännön kokemuksen ja heijastuspinnan teorioiden, periaatteiden, käsitteiden ja tai</w:t>
      </w:r>
      <w:r>
        <w:t>tojen opetteluun</w:t>
      </w:r>
    </w:p>
    <w:p w:rsidR="008A7497" w:rsidRPr="006536DB" w:rsidRDefault="008A7497" w:rsidP="008A7497">
      <w:proofErr w:type="gramStart"/>
      <w:r>
        <w:t>-</w:t>
      </w:r>
      <w:proofErr w:type="gramEnd"/>
      <w:r>
        <w:t xml:space="preserve"> </w:t>
      </w:r>
      <w:r w:rsidRPr="006536DB">
        <w:t>oppija oivaltaa omakohtaisesti, miksi oppimistavoitteilla on merkitystä.</w:t>
      </w:r>
    </w:p>
    <w:p w:rsidR="008A7497" w:rsidRPr="006536DB" w:rsidRDefault="008A7497" w:rsidP="008A7497"/>
    <w:p w:rsidR="008A7497" w:rsidRPr="006536DB" w:rsidRDefault="008A7497" w:rsidP="008A7497">
      <w:r w:rsidRPr="006536DB">
        <w:t>Ilmiöpohjaisen oppimisen piloteissa keskeisiä onnistumisia ovat olleet oppimisen mielekkyyden kokemus, motivaation kasvaminen, tarjolla olevien oppimisympäristöjen monipuolinen hyödyntäminen ja oppimisen yhteisöllisyys. Tärkeintä on ollut matka, eivät lopputuotokset.</w:t>
      </w:r>
    </w:p>
    <w:p w:rsidR="008A7497" w:rsidRPr="006536DB" w:rsidRDefault="008A7497" w:rsidP="008A7497"/>
    <w:p w:rsidR="008A7497" w:rsidRPr="006536DB" w:rsidRDefault="008A7497" w:rsidP="008A7497">
      <w:r w:rsidRPr="006536DB">
        <w:t xml:space="preserve">Ilmiöpohjaisesta oppimisesta on käytetty englanniksi ilmaisua </w:t>
      </w:r>
      <w:proofErr w:type="spellStart"/>
      <w:r w:rsidRPr="006536DB">
        <w:t>phenomenon-based</w:t>
      </w:r>
      <w:proofErr w:type="spellEnd"/>
      <w:r w:rsidRPr="006536DB">
        <w:t xml:space="preserve"> </w:t>
      </w:r>
      <w:proofErr w:type="spellStart"/>
      <w:r w:rsidRPr="006536DB">
        <w:t>learning</w:t>
      </w:r>
      <w:proofErr w:type="spellEnd"/>
      <w:r w:rsidRPr="006536DB">
        <w:t>.</w:t>
      </w:r>
    </w:p>
    <w:p w:rsidR="00A14FE4" w:rsidRDefault="00A14FE4" w:rsidP="008A7497">
      <w:pPr>
        <w:spacing w:before="100" w:beforeAutospacing="1" w:after="240" w:line="360" w:lineRule="auto"/>
        <w:rPr>
          <w:rFonts w:ascii="Calibri" w:eastAsia="Times New Roman" w:hAnsi="Calibri" w:cs="Times New Roman"/>
          <w:color w:val="000000"/>
          <w:sz w:val="27"/>
          <w:szCs w:val="27"/>
          <w:lang w:eastAsia="fi-FI"/>
        </w:rPr>
      </w:pPr>
    </w:p>
    <w:p w:rsidR="00E30CEC" w:rsidRDefault="00A14FE4" w:rsidP="008A7497">
      <w:pPr>
        <w:spacing w:before="100" w:beforeAutospacing="1" w:after="240" w:line="360" w:lineRule="auto"/>
        <w:rPr>
          <w:rFonts w:ascii="Calibri" w:eastAsia="Times New Roman" w:hAnsi="Calibri" w:cs="Times New Roman"/>
          <w:color w:val="000000"/>
          <w:sz w:val="27"/>
          <w:szCs w:val="27"/>
          <w:lang w:eastAsia="fi-FI"/>
        </w:rPr>
      </w:pPr>
      <w:r>
        <w:rPr>
          <w:rFonts w:ascii="Calibri" w:eastAsia="Times New Roman" w:hAnsi="Calibri" w:cs="Times New Roman"/>
          <w:color w:val="000000"/>
          <w:sz w:val="27"/>
          <w:szCs w:val="27"/>
          <w:lang w:eastAsia="fi-FI"/>
        </w:rPr>
        <w:t xml:space="preserve">Esimerkki: </w:t>
      </w:r>
    </w:p>
    <w:p w:rsidR="008A7497" w:rsidRPr="005527F0" w:rsidRDefault="008A7497" w:rsidP="008A7497">
      <w:pPr>
        <w:spacing w:before="100" w:beforeAutospacing="1" w:after="240" w:line="360" w:lineRule="auto"/>
        <w:rPr>
          <w:rFonts w:ascii="Verdana" w:eastAsia="Times New Roman" w:hAnsi="Verdana" w:cs="Times New Roman"/>
          <w:color w:val="000000"/>
          <w:sz w:val="18"/>
          <w:szCs w:val="18"/>
          <w:lang w:eastAsia="fi-FI"/>
        </w:rPr>
      </w:pPr>
      <w:r w:rsidRPr="005527F0">
        <w:rPr>
          <w:rFonts w:ascii="Calibri" w:eastAsia="Times New Roman" w:hAnsi="Calibri" w:cs="Times New Roman"/>
          <w:color w:val="000000"/>
          <w:sz w:val="27"/>
          <w:szCs w:val="27"/>
          <w:lang w:eastAsia="fi-FI"/>
        </w:rPr>
        <w:t xml:space="preserve">Ilmiölähtöinen opetus / 4. </w:t>
      </w:r>
      <w:proofErr w:type="spellStart"/>
      <w:r w:rsidRPr="005527F0">
        <w:rPr>
          <w:rFonts w:ascii="Calibri" w:eastAsia="Times New Roman" w:hAnsi="Calibri" w:cs="Times New Roman"/>
          <w:color w:val="000000"/>
          <w:sz w:val="27"/>
          <w:szCs w:val="27"/>
          <w:lang w:eastAsia="fi-FI"/>
        </w:rPr>
        <w:t>lk:n</w:t>
      </w:r>
      <w:proofErr w:type="spellEnd"/>
      <w:r w:rsidRPr="005527F0">
        <w:rPr>
          <w:rFonts w:ascii="Calibri" w:eastAsia="Times New Roman" w:hAnsi="Calibri" w:cs="Times New Roman"/>
          <w:color w:val="000000"/>
          <w:sz w:val="27"/>
          <w:szCs w:val="27"/>
          <w:lang w:eastAsia="fi-FI"/>
        </w:rPr>
        <w:t xml:space="preserve"> tehtäviä</w:t>
      </w:r>
    </w:p>
    <w:p w:rsidR="008A7497" w:rsidRPr="005527F0" w:rsidRDefault="008A7497" w:rsidP="008A7497">
      <w:pPr>
        <w:numPr>
          <w:ilvl w:val="0"/>
          <w:numId w:val="2"/>
        </w:numPr>
        <w:spacing w:before="100" w:beforeAutospacing="1" w:after="72" w:line="360" w:lineRule="auto"/>
        <w:rPr>
          <w:rFonts w:eastAsia="Times New Roman" w:cs="Times New Roman"/>
          <w:color w:val="000000"/>
          <w:sz w:val="18"/>
          <w:szCs w:val="18"/>
          <w:lang w:eastAsia="fi-FI"/>
        </w:rPr>
      </w:pPr>
      <w:r w:rsidRPr="005527F0">
        <w:rPr>
          <w:rFonts w:eastAsia="Times New Roman" w:cs="Times New Roman"/>
          <w:color w:val="000000"/>
          <w:sz w:val="18"/>
          <w:szCs w:val="18"/>
          <w:lang w:eastAsia="fi-FI"/>
        </w:rPr>
        <w:t>Valitaan jokin ilmiö, mitä halutaan tarkastella, esim. Lappi</w:t>
      </w:r>
    </w:p>
    <w:p w:rsidR="008A7497" w:rsidRPr="005527F0" w:rsidRDefault="008A7497" w:rsidP="00E30CEC">
      <w:pPr>
        <w:numPr>
          <w:ilvl w:val="0"/>
          <w:numId w:val="2"/>
        </w:numPr>
        <w:spacing w:before="100" w:beforeAutospacing="1" w:after="72" w:line="360" w:lineRule="auto"/>
        <w:rPr>
          <w:rFonts w:ascii="Calibri" w:eastAsia="Times New Roman" w:hAnsi="Calibri" w:cs="Times New Roman"/>
          <w:color w:val="000000"/>
          <w:sz w:val="18"/>
          <w:szCs w:val="18"/>
          <w:lang w:eastAsia="fi-FI"/>
        </w:rPr>
      </w:pPr>
      <w:r w:rsidRPr="005527F0">
        <w:rPr>
          <w:rFonts w:ascii="Calibri" w:eastAsia="Times New Roman" w:hAnsi="Calibri" w:cs="Times New Roman"/>
          <w:color w:val="000000"/>
          <w:sz w:val="18"/>
          <w:szCs w:val="18"/>
          <w:lang w:eastAsia="fi-FI"/>
        </w:rPr>
        <w:t>Katsotaan opetussuunnitelmasta siihen liittyvät oppiaineet ja sisällöt, esim. tässä Ympäristö- ja luonnontieto: Lappi, äidinkieli kirjoittamista, atk-taitoja, tiedon hankintaa, lisäksi tehtävä tehdään englannin kielellä, joten uusia sanoja, kirjoittamista, keskustelua.</w:t>
      </w:r>
      <w:r w:rsidR="00E30CEC">
        <w:rPr>
          <w:rFonts w:ascii="Calibri" w:eastAsia="Times New Roman" w:hAnsi="Calibri" w:cs="Times New Roman"/>
          <w:color w:val="000000"/>
          <w:sz w:val="18"/>
          <w:szCs w:val="18"/>
          <w:lang w:eastAsia="fi-FI"/>
        </w:rPr>
        <w:t xml:space="preserve"> </w:t>
      </w:r>
      <w:r w:rsidR="00E30CEC">
        <w:rPr>
          <w:rFonts w:ascii="Calibri" w:eastAsia="Times New Roman" w:hAnsi="Calibri" w:cs="Times New Roman"/>
          <w:color w:val="000000"/>
          <w:sz w:val="18"/>
          <w:szCs w:val="18"/>
          <w:lang w:eastAsia="fi-FI"/>
        </w:rPr>
        <w:tab/>
      </w:r>
    </w:p>
    <w:p w:rsidR="00D947AB" w:rsidRDefault="008A7497" w:rsidP="00D947AB">
      <w:pPr>
        <w:numPr>
          <w:ilvl w:val="0"/>
          <w:numId w:val="2"/>
        </w:numPr>
        <w:spacing w:before="100" w:beforeAutospacing="1" w:after="72" w:line="360" w:lineRule="auto"/>
        <w:rPr>
          <w:rFonts w:ascii="Calibri" w:eastAsia="Times New Roman" w:hAnsi="Calibri" w:cs="Times New Roman"/>
          <w:color w:val="000000"/>
          <w:sz w:val="18"/>
          <w:szCs w:val="18"/>
          <w:lang w:eastAsia="fi-FI"/>
        </w:rPr>
      </w:pPr>
      <w:r w:rsidRPr="005527F0">
        <w:rPr>
          <w:rFonts w:ascii="Calibri" w:eastAsia="Times New Roman" w:hAnsi="Calibri" w:cs="Times New Roman"/>
          <w:color w:val="000000"/>
          <w:sz w:val="18"/>
          <w:szCs w:val="18"/>
          <w:lang w:eastAsia="fi-FI"/>
        </w:rPr>
        <w:t>Annetaan oppilaille rooli, esim. tässä matkailumarkkinoija Lapissa</w:t>
      </w:r>
      <w:r w:rsidR="00E30CEC" w:rsidRPr="00D947AB">
        <w:rPr>
          <w:rFonts w:ascii="Calibri" w:eastAsia="Times New Roman" w:hAnsi="Calibri" w:cs="Times New Roman"/>
          <w:color w:val="000000"/>
          <w:sz w:val="18"/>
          <w:szCs w:val="18"/>
          <w:lang w:eastAsia="fi-FI"/>
        </w:rPr>
        <w:t xml:space="preserve">  </w:t>
      </w:r>
      <w:r w:rsidR="00E30CEC" w:rsidRPr="00D947AB">
        <w:rPr>
          <w:rFonts w:ascii="Calibri" w:eastAsia="Times New Roman" w:hAnsi="Calibri" w:cs="Times New Roman"/>
          <w:color w:val="000000"/>
          <w:sz w:val="18"/>
          <w:szCs w:val="18"/>
          <w:lang w:eastAsia="fi-FI"/>
        </w:rPr>
        <w:tab/>
      </w:r>
    </w:p>
    <w:p w:rsidR="00D947AB" w:rsidRDefault="008A7497" w:rsidP="00D947AB">
      <w:pPr>
        <w:numPr>
          <w:ilvl w:val="0"/>
          <w:numId w:val="2"/>
        </w:numPr>
        <w:spacing w:before="100" w:beforeAutospacing="1" w:after="72" w:line="360" w:lineRule="auto"/>
        <w:rPr>
          <w:rFonts w:ascii="Calibri" w:eastAsia="Times New Roman" w:hAnsi="Calibri" w:cs="Times New Roman"/>
          <w:color w:val="000000"/>
          <w:sz w:val="18"/>
          <w:szCs w:val="18"/>
          <w:lang w:eastAsia="fi-FI"/>
        </w:rPr>
      </w:pPr>
      <w:r w:rsidRPr="005527F0">
        <w:rPr>
          <w:rFonts w:ascii="Calibri" w:eastAsia="Times New Roman" w:hAnsi="Calibri" w:cs="Times New Roman"/>
          <w:color w:val="000000"/>
          <w:sz w:val="18"/>
          <w:szCs w:val="18"/>
          <w:lang w:eastAsia="fi-FI"/>
        </w:rPr>
        <w:t>Jaetaan ryhmät, annetaan oppilaille tehtävät.</w:t>
      </w:r>
      <w:r w:rsidR="00E30CEC" w:rsidRPr="00D947AB">
        <w:rPr>
          <w:rFonts w:ascii="Calibri" w:eastAsia="Times New Roman" w:hAnsi="Calibri" w:cs="Times New Roman"/>
          <w:color w:val="000000"/>
          <w:sz w:val="18"/>
          <w:szCs w:val="18"/>
          <w:lang w:eastAsia="fi-FI"/>
        </w:rPr>
        <w:t xml:space="preserve"> </w:t>
      </w:r>
      <w:r w:rsidRPr="005527F0">
        <w:rPr>
          <w:rFonts w:ascii="Calibri" w:eastAsia="Times New Roman" w:hAnsi="Calibri" w:cs="Times New Roman"/>
          <w:color w:val="000000"/>
          <w:sz w:val="18"/>
          <w:szCs w:val="18"/>
          <w:lang w:eastAsia="fi-FI"/>
        </w:rPr>
        <w:t>Kokonaisuus sisältää erilaisia työskentelyvaiheita ja tehtäviä, tehtäviä ei kuitenkaan ohjeist</w:t>
      </w:r>
      <w:r w:rsidR="00E30CEC" w:rsidRPr="00D947AB">
        <w:rPr>
          <w:rFonts w:ascii="Calibri" w:eastAsia="Times New Roman" w:hAnsi="Calibri" w:cs="Times New Roman"/>
          <w:color w:val="000000"/>
          <w:sz w:val="18"/>
          <w:szCs w:val="18"/>
          <w:lang w:eastAsia="fi-FI"/>
        </w:rPr>
        <w:t>eta tarkasti, vaan tarkoitus on</w:t>
      </w:r>
      <w:r w:rsidRPr="005527F0">
        <w:rPr>
          <w:rFonts w:ascii="Calibri" w:eastAsia="Times New Roman" w:hAnsi="Calibri" w:cs="Times New Roman"/>
          <w:color w:val="000000"/>
          <w:sz w:val="18"/>
          <w:szCs w:val="18"/>
          <w:lang w:eastAsia="fi-FI"/>
        </w:rPr>
        <w:t>, että oppilaat tutustuvat ilmiöön tutkivin ottein.</w:t>
      </w:r>
      <w:r w:rsidR="00D947AB" w:rsidRPr="00D947AB">
        <w:rPr>
          <w:rFonts w:ascii="Calibri" w:eastAsia="Times New Roman" w:hAnsi="Calibri" w:cs="Times New Roman"/>
          <w:color w:val="000000"/>
          <w:sz w:val="18"/>
          <w:szCs w:val="18"/>
          <w:lang w:eastAsia="fi-FI"/>
        </w:rPr>
        <w:t xml:space="preserve"> (1. käsitteiden </w:t>
      </w:r>
      <w:r w:rsidR="00D947AB" w:rsidRPr="00D947AB">
        <w:rPr>
          <w:rFonts w:ascii="Calibri" w:eastAsia="Times New Roman" w:hAnsi="Calibri" w:cs="Times New Roman"/>
          <w:color w:val="000000"/>
          <w:sz w:val="18"/>
          <w:szCs w:val="18"/>
          <w:lang w:eastAsia="fi-FI"/>
        </w:rPr>
        <w:lastRenderedPageBreak/>
        <w:t xml:space="preserve">selventäminen, 2. ongelman määrittäminen, 3. </w:t>
      </w:r>
      <w:r w:rsidR="00E30CEC" w:rsidRPr="00D947AB">
        <w:rPr>
          <w:rFonts w:ascii="Calibri" w:eastAsia="Times New Roman" w:hAnsi="Calibri" w:cs="Times New Roman"/>
          <w:color w:val="000000"/>
          <w:sz w:val="18"/>
          <w:szCs w:val="18"/>
          <w:lang w:eastAsia="fi-FI"/>
        </w:rPr>
        <w:t xml:space="preserve">aivoriihi, </w:t>
      </w:r>
      <w:r w:rsidR="00D947AB" w:rsidRPr="00D947AB">
        <w:rPr>
          <w:rFonts w:ascii="Calibri" w:eastAsia="Times New Roman" w:hAnsi="Calibri" w:cs="Times New Roman"/>
          <w:color w:val="000000"/>
          <w:sz w:val="18"/>
          <w:szCs w:val="18"/>
          <w:lang w:eastAsia="fi-FI"/>
        </w:rPr>
        <w:t xml:space="preserve">4. </w:t>
      </w:r>
      <w:r w:rsidR="00E30CEC" w:rsidRPr="00D947AB">
        <w:rPr>
          <w:rFonts w:ascii="Calibri" w:eastAsia="Times New Roman" w:hAnsi="Calibri" w:cs="Times New Roman"/>
          <w:color w:val="000000"/>
          <w:sz w:val="18"/>
          <w:szCs w:val="18"/>
          <w:lang w:eastAsia="fi-FI"/>
        </w:rPr>
        <w:t xml:space="preserve">ongelman analysointi, </w:t>
      </w:r>
      <w:r w:rsidR="00D947AB" w:rsidRPr="00D947AB">
        <w:rPr>
          <w:rFonts w:ascii="Calibri" w:eastAsia="Times New Roman" w:hAnsi="Calibri" w:cs="Times New Roman"/>
          <w:color w:val="000000"/>
          <w:sz w:val="18"/>
          <w:szCs w:val="18"/>
          <w:lang w:eastAsia="fi-FI"/>
        </w:rPr>
        <w:t xml:space="preserve">5. </w:t>
      </w:r>
      <w:r w:rsidR="00E30CEC" w:rsidRPr="00D947AB">
        <w:rPr>
          <w:rFonts w:ascii="Calibri" w:eastAsia="Times New Roman" w:hAnsi="Calibri" w:cs="Times New Roman"/>
          <w:color w:val="000000"/>
          <w:sz w:val="18"/>
          <w:szCs w:val="18"/>
          <w:lang w:eastAsia="fi-FI"/>
        </w:rPr>
        <w:t>oppimistavoitteiden muodostaminen,</w:t>
      </w:r>
      <w:r w:rsidR="00D947AB" w:rsidRPr="00D947AB">
        <w:rPr>
          <w:rFonts w:ascii="Calibri" w:eastAsia="Times New Roman" w:hAnsi="Calibri" w:cs="Times New Roman"/>
          <w:color w:val="000000"/>
          <w:sz w:val="18"/>
          <w:szCs w:val="18"/>
          <w:lang w:eastAsia="fi-FI"/>
        </w:rPr>
        <w:t xml:space="preserve"> 6.</w:t>
      </w:r>
      <w:r w:rsidR="00E30CEC" w:rsidRPr="00D947AB">
        <w:rPr>
          <w:rFonts w:ascii="Calibri" w:eastAsia="Times New Roman" w:hAnsi="Calibri" w:cs="Times New Roman"/>
          <w:color w:val="000000"/>
          <w:sz w:val="18"/>
          <w:szCs w:val="18"/>
          <w:lang w:eastAsia="fi-FI"/>
        </w:rPr>
        <w:t xml:space="preserve"> itseopiskelu)</w:t>
      </w:r>
    </w:p>
    <w:p w:rsidR="00E30CEC" w:rsidRPr="00D947AB" w:rsidRDefault="008A7497" w:rsidP="00D947AB">
      <w:pPr>
        <w:numPr>
          <w:ilvl w:val="0"/>
          <w:numId w:val="2"/>
        </w:numPr>
        <w:spacing w:before="100" w:beforeAutospacing="1" w:after="72" w:line="360" w:lineRule="auto"/>
        <w:rPr>
          <w:rFonts w:ascii="Calibri" w:eastAsia="Times New Roman" w:hAnsi="Calibri" w:cs="Times New Roman"/>
          <w:color w:val="000000"/>
          <w:sz w:val="18"/>
          <w:szCs w:val="18"/>
          <w:lang w:eastAsia="fi-FI"/>
        </w:rPr>
      </w:pPr>
      <w:r w:rsidRPr="005527F0">
        <w:rPr>
          <w:rFonts w:ascii="Calibri" w:eastAsia="Times New Roman" w:hAnsi="Calibri" w:cs="Times New Roman"/>
          <w:color w:val="000000"/>
          <w:sz w:val="18"/>
          <w:szCs w:val="18"/>
          <w:lang w:eastAsia="fi-FI"/>
        </w:rPr>
        <w:t>Mitkä ovat va</w:t>
      </w:r>
      <w:r w:rsidR="00D947AB" w:rsidRPr="00D947AB">
        <w:rPr>
          <w:rFonts w:ascii="Calibri" w:eastAsia="Times New Roman" w:hAnsi="Calibri" w:cs="Times New Roman"/>
          <w:color w:val="000000"/>
          <w:sz w:val="18"/>
          <w:szCs w:val="18"/>
          <w:lang w:eastAsia="fi-FI"/>
        </w:rPr>
        <w:t xml:space="preserve">lmiit tuotokset? </w:t>
      </w:r>
      <w:proofErr w:type="gramStart"/>
      <w:r w:rsidR="00D947AB" w:rsidRPr="00D947AB">
        <w:rPr>
          <w:rFonts w:ascii="Calibri" w:eastAsia="Times New Roman" w:hAnsi="Calibri" w:cs="Times New Roman"/>
          <w:color w:val="000000"/>
          <w:sz w:val="18"/>
          <w:szCs w:val="18"/>
          <w:lang w:eastAsia="fi-FI"/>
        </w:rPr>
        <w:t xml:space="preserve">Esim. juliste, </w:t>
      </w:r>
      <w:r w:rsidRPr="005527F0">
        <w:rPr>
          <w:rFonts w:ascii="Calibri" w:eastAsia="Times New Roman" w:hAnsi="Calibri" w:cs="Times New Roman"/>
          <w:color w:val="000000"/>
          <w:sz w:val="18"/>
          <w:szCs w:val="18"/>
          <w:lang w:eastAsia="fi-FI"/>
        </w:rPr>
        <w:t>nettipohjainen esitelmä tai vastaava.</w:t>
      </w:r>
      <w:proofErr w:type="gramEnd"/>
      <w:r w:rsidRPr="005527F0">
        <w:rPr>
          <w:rFonts w:ascii="Calibri" w:eastAsia="Times New Roman" w:hAnsi="Calibri" w:cs="Times New Roman"/>
          <w:color w:val="000000"/>
          <w:sz w:val="18"/>
          <w:szCs w:val="18"/>
          <w:lang w:eastAsia="fi-FI"/>
        </w:rPr>
        <w:t xml:space="preserve"> Lisäksi välitehtäviä, mikä voi olla vaikkapa kuvataiteesta piirtämistä jne.</w:t>
      </w:r>
      <w:r w:rsidR="00E30CEC" w:rsidRPr="00D947AB">
        <w:rPr>
          <w:rFonts w:ascii="Calibri" w:eastAsia="Times New Roman" w:hAnsi="Calibri" w:cs="Times New Roman"/>
          <w:color w:val="000000"/>
          <w:sz w:val="18"/>
          <w:szCs w:val="18"/>
          <w:lang w:eastAsia="fi-FI"/>
        </w:rPr>
        <w:t xml:space="preserve">    </w:t>
      </w:r>
      <w:r w:rsidR="00E30CEC" w:rsidRPr="00D947AB">
        <w:rPr>
          <w:rFonts w:ascii="Calibri" w:eastAsia="Times New Roman" w:hAnsi="Calibri" w:cs="Times New Roman"/>
          <w:color w:val="000000"/>
          <w:sz w:val="18"/>
          <w:szCs w:val="18"/>
          <w:lang w:eastAsia="fi-FI"/>
        </w:rPr>
        <w:tab/>
        <w:t>(</w:t>
      </w:r>
      <w:r w:rsidR="00D947AB" w:rsidRPr="00D947AB">
        <w:rPr>
          <w:rFonts w:ascii="Calibri" w:eastAsia="Times New Roman" w:hAnsi="Calibri" w:cs="Times New Roman"/>
          <w:color w:val="000000"/>
          <w:sz w:val="18"/>
          <w:szCs w:val="18"/>
          <w:lang w:eastAsia="fi-FI"/>
        </w:rPr>
        <w:t xml:space="preserve">7. </w:t>
      </w:r>
      <w:r w:rsidR="00E30CEC" w:rsidRPr="00D947AB">
        <w:rPr>
          <w:rFonts w:ascii="Calibri" w:eastAsia="Times New Roman" w:hAnsi="Calibri" w:cs="Times New Roman"/>
          <w:color w:val="000000"/>
          <w:sz w:val="18"/>
          <w:szCs w:val="18"/>
          <w:lang w:eastAsia="fi-FI"/>
        </w:rPr>
        <w:t>purku ja arviointi)</w:t>
      </w:r>
    </w:p>
    <w:p w:rsidR="008A7497" w:rsidRPr="005527F0" w:rsidRDefault="008A7497" w:rsidP="00E30CEC">
      <w:pPr>
        <w:spacing w:before="100" w:beforeAutospacing="1" w:after="160" w:line="360" w:lineRule="auto"/>
        <w:ind w:left="720"/>
        <w:rPr>
          <w:rFonts w:ascii="Verdana" w:eastAsia="Times New Roman" w:hAnsi="Verdana" w:cs="Times New Roman"/>
          <w:color w:val="000000"/>
          <w:sz w:val="18"/>
          <w:szCs w:val="18"/>
          <w:lang w:eastAsia="fi-FI"/>
        </w:rPr>
      </w:pPr>
    </w:p>
    <w:p w:rsidR="008A7497" w:rsidRDefault="008A7497" w:rsidP="008A7497"/>
    <w:p w:rsidR="00710180" w:rsidRDefault="00710180"/>
    <w:p w:rsidR="008A7497" w:rsidRDefault="008A7497"/>
    <w:p w:rsidR="006536DB" w:rsidRDefault="001368FE">
      <w:hyperlink r:id="rId25" w:history="1">
        <w:r w:rsidR="006536DB" w:rsidRPr="0024094E">
          <w:rPr>
            <w:rStyle w:val="Hyperlinkki"/>
          </w:rPr>
          <w:t>https://sites.google.com/site/ilmioopas/johdanto</w:t>
        </w:r>
      </w:hyperlink>
      <w:r w:rsidR="006536DB">
        <w:t xml:space="preserve">: </w:t>
      </w:r>
    </w:p>
    <w:p w:rsidR="006536DB" w:rsidRPr="006536DB" w:rsidRDefault="006536DB" w:rsidP="006536DB">
      <w:r w:rsidRPr="006536DB">
        <w:t>Tietokäsitys on muuttunut ja oppimisessa painotetaan entistä enemmän laaja-alaisen oppimisen taitoja, joissa korostuvat ilmiöpohjaiset, ongelmalähtöiset ja tutkivat menetelmät, yhteisöllinen tiedon rakentaminen sekä sosiokonstruktiivinen toiminta. </w:t>
      </w:r>
    </w:p>
    <w:p w:rsidR="006536DB" w:rsidRPr="006536DB" w:rsidRDefault="006536DB" w:rsidP="006536DB">
      <w:r w:rsidRPr="006536DB">
        <w:t>Oppimisen tavoitteena on tarjota oppijalle niitä tietoja, taitoja ja valmiuksia, joita hän tänä päivänä, mutta ennen kaikkea tulevaisuudessa tarvitsee. Koska yhteiskunta, työelämä ja teknologia muuttuvat jatkuvasti, emme voi vielä varmasti tietää, millaisessa maailmassa tulevaisuudessa eletään. Voimme kuitenkin esittää mahdollisista tulevaisuuksista valistuneita arvauksia, sen mukaan mitä tiedämme historiasta ja tästä päivästä. </w:t>
      </w:r>
    </w:p>
    <w:p w:rsidR="006536DB" w:rsidRPr="006536DB" w:rsidRDefault="006536DB" w:rsidP="006536DB">
      <w:r w:rsidRPr="006536DB">
        <w:t>Opetuksen jakaminen oppiaineisiin on ollut käytännöllistä ja toimivaa. Tarpeellisia oppiaineita tuntuu olevan vuosi vuodelta yhä enemmän. Perusopetuksen opetussuunnitelman viimeisessä valmisteluvaiheessa ehdotettiin useita kymmeniä uusia oppiaineita. Samaan aikaan oppiaineiden sisältömäärät paisuvat. Tärkeää opittavaa olisi niin paljon. </w:t>
      </w:r>
    </w:p>
    <w:p w:rsidR="006536DB" w:rsidRPr="006536DB" w:rsidRDefault="006536DB" w:rsidP="006536DB">
      <w:r w:rsidRPr="006536DB">
        <w:t>Informaatiotulva synnyttää tiedon sirpaloitumista, jolloin oppija on pulassa. Kuinka hahmottaa oleellinen epäoleellisestä? Kuinka muistaa tärkeät asiat? Opettajat huomaavat kerta toisensa jälkeen, miten heikosti oppimisen siirtovaikutus toimii. Yhdessä oppiaineessa opeteltu ei siirry toisen oppiaineen opettelun tueksi, eivätkä yhteydet valkene oppijoille, sillä opettelu jää liian pinnalliselle tasolle. </w:t>
      </w:r>
    </w:p>
    <w:p w:rsidR="006536DB" w:rsidRPr="006536DB" w:rsidRDefault="006536DB" w:rsidP="006536DB">
      <w:r w:rsidRPr="006536DB">
        <w:t>Joku toinen kertoo oppikirjassa, kuinka asiat ovat. Joku toinen on käynyt todellisessa ilmiömaailmassa ja suodattanut sieltä oleelliset asiat. Vaikka oppijalle tarjoillaan lopputulokset, jää hän tiedonrakentelun prosessin ulkopuolelle. Oppija ei löydä liimaa, jolla kaikki tietomäärä voisi kiinnittyä yhteen.</w:t>
      </w:r>
    </w:p>
    <w:p w:rsidR="006536DB" w:rsidRPr="006536DB" w:rsidRDefault="006536DB" w:rsidP="006536DB"/>
    <w:p w:rsidR="006536DB" w:rsidRPr="006536DB" w:rsidRDefault="006536DB" w:rsidP="006536DB">
      <w:r w:rsidRPr="006536DB">
        <w:rPr>
          <w:i/>
          <w:iCs/>
        </w:rPr>
        <w:t>Oppilaat kasvavat maailmaan, jossa nykyistä suuremmassa määrin työskennellään tiedon kanssa ja työ perustuu sekä yhdessä tekemiseen ja verkostoissa ”toimimiseen että teknologian hallintaan. Tällöin tarvitaan itseohjautuvuutta ja yhteisvastuuta sekä entistä enemmän vuorovaikutuksen ja oppimisen taitoa, ajattelua, ongelmanratkaisua, soveltamista ja luovuutta. </w:t>
      </w:r>
      <w:r w:rsidRPr="006536DB">
        <w:t>(</w:t>
      </w:r>
      <w:hyperlink r:id="rId26" w:tgtFrame="_blank" w:history="1">
        <w:r w:rsidRPr="006536DB">
          <w:rPr>
            <w:rStyle w:val="Hyperlinkki"/>
          </w:rPr>
          <w:t>OPS2016, perusopetuksen perusteluonnos</w:t>
        </w:r>
      </w:hyperlink>
      <w:r w:rsidRPr="006536DB">
        <w:t> 2012, 1.) </w:t>
      </w:r>
    </w:p>
    <w:p w:rsidR="006536DB" w:rsidRPr="006536DB" w:rsidRDefault="006536DB" w:rsidP="006536DB"/>
    <w:p w:rsidR="006536DB" w:rsidRPr="006536DB" w:rsidRDefault="006536DB" w:rsidP="006536DB">
      <w:r w:rsidRPr="006536DB">
        <w:lastRenderedPageBreak/>
        <w:t>2000-luvulla on ryhdytty etsimään toimivia pedagogisia ratkaisuja informaatiotulvan keskellä oppimiseen. Ilmiöpohjainen oppiminen on noussut lähestymistavaksi, joka avaa mahdollisuuksia kiertää oppiainejakoisuuden umpikuja ja sirpaletiedon pintaoppiminen. Ilmiöpohjainen oppiminen ei ole uusi mullistava pedagoginen malli, vaan hyvinkin perinteinen ja luonnollinen tapa oppia uusia asioita. </w:t>
      </w:r>
    </w:p>
    <w:p w:rsidR="006536DB" w:rsidRPr="006536DB" w:rsidRDefault="006536DB" w:rsidP="006536DB"/>
    <w:p w:rsidR="006536DB" w:rsidRPr="006536DB" w:rsidRDefault="006536DB" w:rsidP="006536DB">
      <w:r w:rsidRPr="006536DB">
        <w:t xml:space="preserve">Ymmärrys oppimisen </w:t>
      </w:r>
      <w:proofErr w:type="spellStart"/>
      <w:r w:rsidRPr="006536DB">
        <w:t>kaikkiallisuudesta</w:t>
      </w:r>
      <w:proofErr w:type="spellEnd"/>
      <w:r w:rsidRPr="006536DB">
        <w:t xml:space="preserve"> laajentaa oppimisen tiloja koulurakennuksen ulkopuolelle </w:t>
      </w:r>
      <w:proofErr w:type="spellStart"/>
      <w:r w:rsidRPr="006536DB">
        <w:t>oppijoiden</w:t>
      </w:r>
      <w:proofErr w:type="spellEnd"/>
      <w:r w:rsidRPr="006536DB">
        <w:t xml:space="preserve"> omaan maailmaan, arjen ympäristöihin, kuten harrastuksiin, luontoon, kirjastoihin ja museoihin. Kokoavat ilmiöt mahdollistavat monitieteisen ja monia taitoja yhdistävän oppimisen. Eheyttävä ja kokonaisuuksista lähtevä oppimin</w:t>
      </w:r>
      <w:r w:rsidR="008A7497">
        <w:t>en voi perustua esimerkiksi tut</w:t>
      </w:r>
      <w:r w:rsidRPr="006536DB">
        <w:t>kimusasetelmaan, selvitettäviin ongelmiin tai toiminnalliseen projektiin.</w:t>
      </w:r>
    </w:p>
    <w:p w:rsidR="006536DB" w:rsidRPr="006536DB" w:rsidRDefault="006536DB" w:rsidP="006536DB"/>
    <w:sectPr w:rsidR="006536DB" w:rsidRPr="006536D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47DC2"/>
    <w:multiLevelType w:val="multilevel"/>
    <w:tmpl w:val="A79EF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03A5A"/>
    <w:multiLevelType w:val="multilevel"/>
    <w:tmpl w:val="3AA42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C5068B"/>
    <w:multiLevelType w:val="multilevel"/>
    <w:tmpl w:val="3AA42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7B6F61"/>
    <w:multiLevelType w:val="multilevel"/>
    <w:tmpl w:val="3AA42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141466"/>
    <w:multiLevelType w:val="multilevel"/>
    <w:tmpl w:val="A79EF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DB"/>
    <w:rsid w:val="001368FE"/>
    <w:rsid w:val="00436B33"/>
    <w:rsid w:val="006536DB"/>
    <w:rsid w:val="00710180"/>
    <w:rsid w:val="008A7497"/>
    <w:rsid w:val="00A14FE4"/>
    <w:rsid w:val="00C24B77"/>
    <w:rsid w:val="00D947AB"/>
    <w:rsid w:val="00E30C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2AD7A-80C2-415A-A123-333CBA0C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6536D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536DB"/>
    <w:rPr>
      <w:rFonts w:ascii="Tahoma" w:hAnsi="Tahoma" w:cs="Tahoma"/>
      <w:sz w:val="16"/>
      <w:szCs w:val="16"/>
    </w:rPr>
  </w:style>
  <w:style w:type="character" w:styleId="Hyperlinkki">
    <w:name w:val="Hyperlink"/>
    <w:basedOn w:val="Kappaleenoletusfontti"/>
    <w:uiPriority w:val="99"/>
    <w:unhideWhenUsed/>
    <w:rsid w:val="006536DB"/>
    <w:rPr>
      <w:color w:val="0000FF" w:themeColor="hyperlink"/>
      <w:u w:val="single"/>
    </w:rPr>
  </w:style>
  <w:style w:type="character" w:styleId="Voimakas">
    <w:name w:val="Strong"/>
    <w:basedOn w:val="Kappaleenoletusfontti"/>
    <w:uiPriority w:val="22"/>
    <w:qFormat/>
    <w:rsid w:val="001368FE"/>
    <w:rPr>
      <w:b/>
      <w:bCs/>
    </w:rPr>
  </w:style>
  <w:style w:type="paragraph" w:styleId="NormaaliWWW">
    <w:name w:val="Normal (Web)"/>
    <w:basedOn w:val="Normaali"/>
    <w:uiPriority w:val="99"/>
    <w:unhideWhenUsed/>
    <w:rsid w:val="001368FE"/>
    <w:pPr>
      <w:spacing w:before="75" w:after="75"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054456">
      <w:bodyDiv w:val="1"/>
      <w:marLeft w:val="0"/>
      <w:marRight w:val="0"/>
      <w:marTop w:val="0"/>
      <w:marBottom w:val="0"/>
      <w:divBdr>
        <w:top w:val="none" w:sz="0" w:space="0" w:color="auto"/>
        <w:left w:val="none" w:sz="0" w:space="0" w:color="auto"/>
        <w:bottom w:val="none" w:sz="0" w:space="0" w:color="auto"/>
        <w:right w:val="none" w:sz="0" w:space="0" w:color="auto"/>
      </w:divBdr>
      <w:divsChild>
        <w:div w:id="54017392">
          <w:marLeft w:val="0"/>
          <w:marRight w:val="0"/>
          <w:marTop w:val="0"/>
          <w:marBottom w:val="0"/>
          <w:divBdr>
            <w:top w:val="none" w:sz="0" w:space="0" w:color="auto"/>
            <w:left w:val="none" w:sz="0" w:space="0" w:color="auto"/>
            <w:bottom w:val="none" w:sz="0" w:space="0" w:color="auto"/>
            <w:right w:val="none" w:sz="0" w:space="0" w:color="auto"/>
          </w:divBdr>
          <w:divsChild>
            <w:div w:id="1115947802">
              <w:marLeft w:val="0"/>
              <w:marRight w:val="0"/>
              <w:marTop w:val="0"/>
              <w:marBottom w:val="0"/>
              <w:divBdr>
                <w:top w:val="none" w:sz="0" w:space="0" w:color="auto"/>
                <w:left w:val="none" w:sz="0" w:space="0" w:color="auto"/>
                <w:bottom w:val="none" w:sz="0" w:space="0" w:color="auto"/>
                <w:right w:val="none" w:sz="0" w:space="0" w:color="auto"/>
              </w:divBdr>
              <w:divsChild>
                <w:div w:id="597253742">
                  <w:marLeft w:val="0"/>
                  <w:marRight w:val="0"/>
                  <w:marTop w:val="0"/>
                  <w:marBottom w:val="0"/>
                  <w:divBdr>
                    <w:top w:val="none" w:sz="0" w:space="0" w:color="auto"/>
                    <w:left w:val="none" w:sz="0" w:space="0" w:color="auto"/>
                    <w:bottom w:val="none" w:sz="0" w:space="0" w:color="auto"/>
                    <w:right w:val="none" w:sz="0" w:space="0" w:color="auto"/>
                  </w:divBdr>
                  <w:divsChild>
                    <w:div w:id="19345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4901">
          <w:marLeft w:val="0"/>
          <w:marRight w:val="0"/>
          <w:marTop w:val="0"/>
          <w:marBottom w:val="0"/>
          <w:divBdr>
            <w:top w:val="none" w:sz="0" w:space="0" w:color="auto"/>
            <w:left w:val="none" w:sz="0" w:space="0" w:color="auto"/>
            <w:bottom w:val="none" w:sz="0" w:space="0" w:color="auto"/>
            <w:right w:val="none" w:sz="0" w:space="0" w:color="auto"/>
          </w:divBdr>
          <w:divsChild>
            <w:div w:id="1245845510">
              <w:marLeft w:val="0"/>
              <w:marRight w:val="0"/>
              <w:marTop w:val="0"/>
              <w:marBottom w:val="0"/>
              <w:divBdr>
                <w:top w:val="none" w:sz="0" w:space="0" w:color="auto"/>
                <w:left w:val="none" w:sz="0" w:space="0" w:color="auto"/>
                <w:bottom w:val="none" w:sz="0" w:space="0" w:color="auto"/>
                <w:right w:val="none" w:sz="0" w:space="0" w:color="auto"/>
              </w:divBdr>
              <w:divsChild>
                <w:div w:id="846019934">
                  <w:marLeft w:val="0"/>
                  <w:marRight w:val="0"/>
                  <w:marTop w:val="0"/>
                  <w:marBottom w:val="0"/>
                  <w:divBdr>
                    <w:top w:val="none" w:sz="0" w:space="0" w:color="auto"/>
                    <w:left w:val="none" w:sz="0" w:space="0" w:color="auto"/>
                    <w:bottom w:val="none" w:sz="0" w:space="0" w:color="auto"/>
                    <w:right w:val="none" w:sz="0" w:space="0" w:color="auto"/>
                  </w:divBdr>
                  <w:divsChild>
                    <w:div w:id="515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2273">
      <w:bodyDiv w:val="1"/>
      <w:marLeft w:val="0"/>
      <w:marRight w:val="0"/>
      <w:marTop w:val="0"/>
      <w:marBottom w:val="0"/>
      <w:divBdr>
        <w:top w:val="none" w:sz="0" w:space="0" w:color="auto"/>
        <w:left w:val="none" w:sz="0" w:space="0" w:color="auto"/>
        <w:bottom w:val="none" w:sz="0" w:space="0" w:color="auto"/>
        <w:right w:val="none" w:sz="0" w:space="0" w:color="auto"/>
      </w:divBdr>
      <w:divsChild>
        <w:div w:id="659041069">
          <w:marLeft w:val="0"/>
          <w:marRight w:val="0"/>
          <w:marTop w:val="0"/>
          <w:marBottom w:val="0"/>
          <w:divBdr>
            <w:top w:val="none" w:sz="0" w:space="0" w:color="auto"/>
            <w:left w:val="none" w:sz="0" w:space="0" w:color="auto"/>
            <w:bottom w:val="none" w:sz="0" w:space="0" w:color="auto"/>
            <w:right w:val="none" w:sz="0" w:space="0" w:color="auto"/>
          </w:divBdr>
          <w:divsChild>
            <w:div w:id="309293685">
              <w:marLeft w:val="0"/>
              <w:marRight w:val="0"/>
              <w:marTop w:val="0"/>
              <w:marBottom w:val="0"/>
              <w:divBdr>
                <w:top w:val="none" w:sz="0" w:space="0" w:color="auto"/>
                <w:left w:val="none" w:sz="0" w:space="0" w:color="auto"/>
                <w:bottom w:val="none" w:sz="0" w:space="0" w:color="auto"/>
                <w:right w:val="none" w:sz="0" w:space="0" w:color="auto"/>
              </w:divBdr>
              <w:divsChild>
                <w:div w:id="1898321878">
                  <w:marLeft w:val="240"/>
                  <w:marRight w:val="0"/>
                  <w:marTop w:val="120"/>
                  <w:marBottom w:val="120"/>
                  <w:divBdr>
                    <w:top w:val="single" w:sz="6" w:space="2" w:color="AAAAAA"/>
                    <w:left w:val="single" w:sz="6" w:space="2" w:color="AAAAAA"/>
                    <w:bottom w:val="single" w:sz="6" w:space="2" w:color="AAAAAA"/>
                    <w:right w:val="single" w:sz="6" w:space="2" w:color="AAAAAA"/>
                  </w:divBdr>
                  <w:divsChild>
                    <w:div w:id="1178033179">
                      <w:marLeft w:val="0"/>
                      <w:marRight w:val="0"/>
                      <w:marTop w:val="0"/>
                      <w:marBottom w:val="0"/>
                      <w:divBdr>
                        <w:top w:val="none" w:sz="0" w:space="0" w:color="auto"/>
                        <w:left w:val="none" w:sz="0" w:space="0" w:color="auto"/>
                        <w:bottom w:val="none" w:sz="0" w:space="0" w:color="auto"/>
                        <w:right w:val="none" w:sz="0" w:space="0" w:color="auto"/>
                      </w:divBdr>
                    </w:div>
                    <w:div w:id="747505750">
                      <w:marLeft w:val="0"/>
                      <w:marRight w:val="0"/>
                      <w:marTop w:val="0"/>
                      <w:marBottom w:val="0"/>
                      <w:divBdr>
                        <w:top w:val="none" w:sz="0" w:space="0" w:color="auto"/>
                        <w:left w:val="none" w:sz="0" w:space="0" w:color="auto"/>
                        <w:bottom w:val="none" w:sz="0" w:space="0" w:color="auto"/>
                        <w:right w:val="none" w:sz="0" w:space="0" w:color="auto"/>
                      </w:divBdr>
                    </w:div>
                    <w:div w:id="14842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0533">
      <w:bodyDiv w:val="1"/>
      <w:marLeft w:val="0"/>
      <w:marRight w:val="0"/>
      <w:marTop w:val="0"/>
      <w:marBottom w:val="0"/>
      <w:divBdr>
        <w:top w:val="none" w:sz="0" w:space="0" w:color="auto"/>
        <w:left w:val="none" w:sz="0" w:space="0" w:color="auto"/>
        <w:bottom w:val="none" w:sz="0" w:space="0" w:color="auto"/>
        <w:right w:val="none" w:sz="0" w:space="0" w:color="auto"/>
      </w:divBdr>
      <w:divsChild>
        <w:div w:id="2011329964">
          <w:marLeft w:val="0"/>
          <w:marRight w:val="0"/>
          <w:marTop w:val="0"/>
          <w:marBottom w:val="0"/>
          <w:divBdr>
            <w:top w:val="none" w:sz="0" w:space="0" w:color="auto"/>
            <w:left w:val="none" w:sz="0" w:space="0" w:color="auto"/>
            <w:bottom w:val="none" w:sz="0" w:space="0" w:color="auto"/>
            <w:right w:val="none" w:sz="0" w:space="0" w:color="auto"/>
          </w:divBdr>
          <w:divsChild>
            <w:div w:id="1699742556">
              <w:marLeft w:val="0"/>
              <w:marRight w:val="0"/>
              <w:marTop w:val="0"/>
              <w:marBottom w:val="0"/>
              <w:divBdr>
                <w:top w:val="none" w:sz="0" w:space="0" w:color="auto"/>
                <w:left w:val="none" w:sz="0" w:space="0" w:color="auto"/>
                <w:bottom w:val="none" w:sz="0" w:space="0" w:color="auto"/>
                <w:right w:val="none" w:sz="0" w:space="0" w:color="auto"/>
              </w:divBdr>
              <w:divsChild>
                <w:div w:id="205724012">
                  <w:marLeft w:val="0"/>
                  <w:marRight w:val="0"/>
                  <w:marTop w:val="0"/>
                  <w:marBottom w:val="0"/>
                  <w:divBdr>
                    <w:top w:val="none" w:sz="0" w:space="0" w:color="auto"/>
                    <w:left w:val="none" w:sz="0" w:space="0" w:color="auto"/>
                    <w:bottom w:val="none" w:sz="0" w:space="0" w:color="auto"/>
                    <w:right w:val="none" w:sz="0" w:space="0" w:color="auto"/>
                  </w:divBdr>
                  <w:divsChild>
                    <w:div w:id="797531750">
                      <w:marLeft w:val="0"/>
                      <w:marRight w:val="0"/>
                      <w:marTop w:val="0"/>
                      <w:marBottom w:val="0"/>
                      <w:divBdr>
                        <w:top w:val="none" w:sz="0" w:space="0" w:color="auto"/>
                        <w:left w:val="none" w:sz="0" w:space="0" w:color="auto"/>
                        <w:bottom w:val="none" w:sz="0" w:space="0" w:color="auto"/>
                        <w:right w:val="none" w:sz="0" w:space="0" w:color="auto"/>
                      </w:divBdr>
                      <w:divsChild>
                        <w:div w:id="1026053914">
                          <w:marLeft w:val="0"/>
                          <w:marRight w:val="75"/>
                          <w:marTop w:val="0"/>
                          <w:marBottom w:val="0"/>
                          <w:divBdr>
                            <w:top w:val="none" w:sz="0" w:space="0" w:color="auto"/>
                            <w:left w:val="none" w:sz="0" w:space="0" w:color="auto"/>
                            <w:bottom w:val="none" w:sz="0" w:space="0" w:color="auto"/>
                            <w:right w:val="none" w:sz="0" w:space="0" w:color="auto"/>
                          </w:divBdr>
                          <w:divsChild>
                            <w:div w:id="523053888">
                              <w:marLeft w:val="0"/>
                              <w:marRight w:val="0"/>
                              <w:marTop w:val="0"/>
                              <w:marBottom w:val="0"/>
                              <w:divBdr>
                                <w:top w:val="none" w:sz="0" w:space="0" w:color="auto"/>
                                <w:left w:val="none" w:sz="0" w:space="0" w:color="auto"/>
                                <w:bottom w:val="none" w:sz="0" w:space="0" w:color="auto"/>
                                <w:right w:val="none" w:sz="0" w:space="0" w:color="auto"/>
                              </w:divBdr>
                              <w:divsChild>
                                <w:div w:id="1766029698">
                                  <w:marLeft w:val="0"/>
                                  <w:marRight w:val="0"/>
                                  <w:marTop w:val="0"/>
                                  <w:marBottom w:val="0"/>
                                  <w:divBdr>
                                    <w:top w:val="none" w:sz="0" w:space="0" w:color="auto"/>
                                    <w:left w:val="none" w:sz="0" w:space="0" w:color="auto"/>
                                    <w:bottom w:val="none" w:sz="0" w:space="0" w:color="auto"/>
                                    <w:right w:val="none" w:sz="0" w:space="0" w:color="auto"/>
                                  </w:divBdr>
                                  <w:divsChild>
                                    <w:div w:id="1224221788">
                                      <w:marLeft w:val="75"/>
                                      <w:marRight w:val="0"/>
                                      <w:marTop w:val="0"/>
                                      <w:marBottom w:val="0"/>
                                      <w:divBdr>
                                        <w:top w:val="none" w:sz="0" w:space="0" w:color="auto"/>
                                        <w:left w:val="none" w:sz="0" w:space="0" w:color="auto"/>
                                        <w:bottom w:val="none" w:sz="0" w:space="0" w:color="auto"/>
                                        <w:right w:val="none" w:sz="0" w:space="0" w:color="auto"/>
                                      </w:divBdr>
                                      <w:divsChild>
                                        <w:div w:id="1288970804">
                                          <w:marLeft w:val="0"/>
                                          <w:marRight w:val="0"/>
                                          <w:marTop w:val="0"/>
                                          <w:marBottom w:val="0"/>
                                          <w:divBdr>
                                            <w:top w:val="none" w:sz="0" w:space="0" w:color="auto"/>
                                            <w:left w:val="none" w:sz="0" w:space="0" w:color="auto"/>
                                            <w:bottom w:val="none" w:sz="0" w:space="0" w:color="auto"/>
                                            <w:right w:val="none" w:sz="0" w:space="0" w:color="auto"/>
                                          </w:divBdr>
                                          <w:divsChild>
                                            <w:div w:id="1623346714">
                                              <w:marLeft w:val="75"/>
                                              <w:marRight w:val="0"/>
                                              <w:marTop w:val="0"/>
                                              <w:marBottom w:val="0"/>
                                              <w:divBdr>
                                                <w:top w:val="none" w:sz="0" w:space="0" w:color="auto"/>
                                                <w:left w:val="none" w:sz="0" w:space="0" w:color="auto"/>
                                                <w:bottom w:val="none" w:sz="0" w:space="0" w:color="auto"/>
                                                <w:right w:val="none" w:sz="0" w:space="0" w:color="auto"/>
                                              </w:divBdr>
                                              <w:divsChild>
                                                <w:div w:id="1552615337">
                                                  <w:marLeft w:val="0"/>
                                                  <w:marRight w:val="0"/>
                                                  <w:marTop w:val="0"/>
                                                  <w:marBottom w:val="225"/>
                                                  <w:divBdr>
                                                    <w:top w:val="dotted" w:sz="6" w:space="0" w:color="DEDEDE"/>
                                                    <w:left w:val="dotted" w:sz="6" w:space="0" w:color="DEDEDE"/>
                                                    <w:bottom w:val="dotted" w:sz="6" w:space="0" w:color="DEDEDE"/>
                                                    <w:right w:val="dotted" w:sz="6" w:space="0" w:color="DEDEDE"/>
                                                  </w:divBdr>
                                                  <w:divsChild>
                                                    <w:div w:id="209493545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i.wikipedia.org/wiki/Montessoripedagogiikka" TargetMode="External"/><Relationship Id="rId18" Type="http://schemas.openxmlformats.org/officeDocument/2006/relationships/hyperlink" Target="https://fi.wikipedia.org/wiki/Luokka:Opetusmenetelm%C3%A4t" TargetMode="External"/><Relationship Id="rId26" Type="http://schemas.openxmlformats.org/officeDocument/2006/relationships/hyperlink" Target="http://www.oph.fi/download/146131_Luonnos_perusopetuksen_opetussuunnitelman_perusteiksi_VALMIS_14_11_2012.pdf" TargetMode="External"/><Relationship Id="rId3" Type="http://schemas.openxmlformats.org/officeDocument/2006/relationships/settings" Target="settings.xml"/><Relationship Id="rId21" Type="http://schemas.openxmlformats.org/officeDocument/2006/relationships/hyperlink" Target="https://fi.wikipedia.org/wiki/Oppiminen" TargetMode="External"/><Relationship Id="rId7" Type="http://schemas.openxmlformats.org/officeDocument/2006/relationships/hyperlink" Target="https://fi.wikipedia.org/wiki/Tiedosto:Didaktinen_kolmio.svg" TargetMode="External"/><Relationship Id="rId12" Type="http://schemas.openxmlformats.org/officeDocument/2006/relationships/hyperlink" Target="https://fi.wikipedia.org/wiki/Freinetpedagogiikka" TargetMode="External"/><Relationship Id="rId17" Type="http://schemas.openxmlformats.org/officeDocument/2006/relationships/hyperlink" Target="https://fi.wikipedia.org/wiki/Luokka:Pedagogiset_mallit" TargetMode="External"/><Relationship Id="rId25" Type="http://schemas.openxmlformats.org/officeDocument/2006/relationships/hyperlink" Target="https://sites.google.com/site/ilmioopas/johdanto" TargetMode="External"/><Relationship Id="rId2" Type="http://schemas.openxmlformats.org/officeDocument/2006/relationships/styles" Target="styles.xml"/><Relationship Id="rId16" Type="http://schemas.openxmlformats.org/officeDocument/2006/relationships/hyperlink" Target="https://fi.wikipedia.org/wiki/Oppilasl%C3%A4ht%C3%B6inen_opetus" TargetMode="External"/><Relationship Id="rId20" Type="http://schemas.openxmlformats.org/officeDocument/2006/relationships/hyperlink" Target="https://fi.wikipedia.org/wiki/Opetus" TargetMode="External"/><Relationship Id="rId1" Type="http://schemas.openxmlformats.org/officeDocument/2006/relationships/numbering" Target="numbering.xml"/><Relationship Id="rId6" Type="http://schemas.openxmlformats.org/officeDocument/2006/relationships/hyperlink" Target="https://fi.wikipedia.org/wiki/Pedagoginen_malli" TargetMode="External"/><Relationship Id="rId11" Type="http://schemas.openxmlformats.org/officeDocument/2006/relationships/hyperlink" Target="https://fi.wikipedia.org/wiki/Projektioppiminen" TargetMode="External"/><Relationship Id="rId24" Type="http://schemas.openxmlformats.org/officeDocument/2006/relationships/hyperlink" Target="https://fi.wikipedia.org/wiki/Ongelmal%C3%A4ht%C3%B6inen_oppiminen" TargetMode="External"/><Relationship Id="rId5" Type="http://schemas.openxmlformats.org/officeDocument/2006/relationships/hyperlink" Target="http://ilmiopohjaisuus.wikispaces.com/Ilmi%C3%B6pohjaisuus" TargetMode="External"/><Relationship Id="rId15" Type="http://schemas.openxmlformats.org/officeDocument/2006/relationships/hyperlink" Target="https://fi.wikipedia.org/wiki/Yhteistoiminnallinen_oppiminen" TargetMode="External"/><Relationship Id="rId23" Type="http://schemas.openxmlformats.org/officeDocument/2006/relationships/hyperlink" Target="https://fi.wikipedia.org/wiki/Eheytt%C3%A4minen_(opetus)" TargetMode="External"/><Relationship Id="rId28" Type="http://schemas.openxmlformats.org/officeDocument/2006/relationships/theme" Target="theme/theme1.xml"/><Relationship Id="rId10" Type="http://schemas.openxmlformats.org/officeDocument/2006/relationships/hyperlink" Target="https://fi.wikipedia.org/wiki/Ongelmal%C3%A4ht%C3%B6inen_oppiminen" TargetMode="External"/><Relationship Id="rId19" Type="http://schemas.openxmlformats.org/officeDocument/2006/relationships/hyperlink" Target="https://fi.wikipedia.org/wiki/Didaktiikka" TargetMode="External"/><Relationship Id="rId4" Type="http://schemas.openxmlformats.org/officeDocument/2006/relationships/webSettings" Target="webSettings.xml"/><Relationship Id="rId9" Type="http://schemas.openxmlformats.org/officeDocument/2006/relationships/hyperlink" Target="https://fi.wikipedia.org/wiki/Tutkiva_oppiminen" TargetMode="External"/><Relationship Id="rId14" Type="http://schemas.openxmlformats.org/officeDocument/2006/relationships/hyperlink" Target="https://fi.wikipedia.org/wiki/Yhteis%C3%B6llinen_oppiminen" TargetMode="External"/><Relationship Id="rId22" Type="http://schemas.openxmlformats.org/officeDocument/2006/relationships/hyperlink" Target="https://fi.wikipedia.org/wiki/2008" TargetMode="External"/><Relationship Id="rId27"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4</Pages>
  <Words>1017</Words>
  <Characters>8241</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dc:creator>
  <cp:lastModifiedBy>Hämäläinen Tiina</cp:lastModifiedBy>
  <cp:revision>4</cp:revision>
  <dcterms:created xsi:type="dcterms:W3CDTF">2015-11-01T08:17:00Z</dcterms:created>
  <dcterms:modified xsi:type="dcterms:W3CDTF">2016-04-14T12:36:00Z</dcterms:modified>
</cp:coreProperties>
</file>