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b w:val="1"/>
          <w:u w:val="single"/>
        </w:rPr>
      </w:pPr>
      <w:r w:rsidDel="00000000" w:rsidR="00000000" w:rsidRPr="00000000">
        <w:rPr>
          <w:b w:val="1"/>
          <w:u w:val="single"/>
          <w:rtl w:val="0"/>
        </w:rPr>
        <w:t xml:space="preserve">STUDY PACK SPAIN – CHOIR – CON QUÉ LA LAVARÉ</w:t>
      </w:r>
    </w:p>
    <w:p w:rsidR="00000000" w:rsidDel="00000000" w:rsidP="00000000" w:rsidRDefault="00000000" w:rsidRPr="00000000" w14:paraId="00000002">
      <w:pPr>
        <w:spacing w:after="240" w:before="240" w:line="360" w:lineRule="auto"/>
        <w:rPr>
          <w:b w:val="1"/>
        </w:rPr>
      </w:pPr>
      <w:r w:rsidDel="00000000" w:rsidR="00000000" w:rsidRPr="00000000">
        <w:rPr>
          <w:rtl w:val="0"/>
        </w:rPr>
        <w:t xml:space="preserve">-</w:t>
      </w:r>
      <w:r w:rsidDel="00000000" w:rsidR="00000000" w:rsidRPr="00000000">
        <w:rPr>
          <w:b w:val="1"/>
          <w:rtl w:val="0"/>
        </w:rPr>
        <w:t xml:space="preserve">LESSON 1</w:t>
      </w:r>
    </w:p>
    <w:p w:rsidR="00000000" w:rsidDel="00000000" w:rsidP="00000000" w:rsidRDefault="00000000" w:rsidRPr="00000000" w14:paraId="00000003">
      <w:pPr>
        <w:spacing w:after="240" w:before="240" w:line="360" w:lineRule="auto"/>
        <w:jc w:val="both"/>
        <w:rPr/>
      </w:pPr>
      <w:r w:rsidDel="00000000" w:rsidR="00000000" w:rsidRPr="00000000">
        <w:rPr>
          <w:rtl w:val="0"/>
        </w:rPr>
        <w:t xml:space="preserve">This song is in fact a mixture of various versions of the song “Con qué la lavaré”. The original song is anonymous and you can find it at the Cancionero de Upsala, one of the most importants songbooks in Spanish musical history, printed in 1556 and of which only one copy remains, preserved in the Library of Uppsala University. The most famous version of this original song belongs to Juan Vásquez (1500-1563), a renaissance composer based in Seville. All of the choral works by Vásquez were published in three books, one of which was printed in Osuna. However, the song “Con qué la lavaré” was printed in Seville in 1560.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733425</wp:posOffset>
            </wp:positionV>
            <wp:extent cx="2781300" cy="4276725"/>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781300" cy="4276725"/>
                    </a:xfrm>
                    <a:prstGeom prst="rect"/>
                    <a:ln/>
                  </pic:spPr>
                </pic:pic>
              </a:graphicData>
            </a:graphic>
          </wp:anchor>
        </w:drawing>
      </w:r>
    </w:p>
    <w:p w:rsidR="00000000" w:rsidDel="00000000" w:rsidP="00000000" w:rsidRDefault="00000000" w:rsidRPr="00000000" w14:paraId="00000004">
      <w:pPr>
        <w:spacing w:after="240" w:before="240" w:line="360" w:lineRule="auto"/>
        <w:jc w:val="both"/>
        <w:rPr/>
      </w:pPr>
      <w:r w:rsidDel="00000000" w:rsidR="00000000" w:rsidRPr="00000000">
        <w:rPr>
          <w:rtl w:val="0"/>
        </w:rPr>
        <w:t xml:space="preserve">The song is a </w:t>
      </w:r>
      <w:r w:rsidDel="00000000" w:rsidR="00000000" w:rsidRPr="00000000">
        <w:rPr>
          <w:i w:val="1"/>
          <w:rtl w:val="0"/>
        </w:rPr>
        <w:t xml:space="preserve">villancico</w:t>
      </w:r>
      <w:r w:rsidDel="00000000" w:rsidR="00000000" w:rsidRPr="00000000">
        <w:rPr>
          <w:rtl w:val="0"/>
        </w:rPr>
        <w:t xml:space="preserve">. Nowadays, we use the word villancico to talk only about Christmas carols, but back in the Renaissance, a villancico was a profane and popular song that used to be sung by the “villanos”, the people that inhabited the villas. Most probably, at the beginning they were sung in unison, but composers like Juan Vasquez would transform these songs into more refined pieces. This one is made for four parts (Cantus, Altus, Tenor and Bass), and the main subject would be the despair of a woman that is not married and suffers because she is alone.</w:t>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2689994</wp:posOffset>
            </wp:positionV>
            <wp:extent cx="2368054" cy="1837012"/>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368054" cy="1837012"/>
                    </a:xfrm>
                    <a:prstGeom prst="rect"/>
                    <a:ln/>
                  </pic:spPr>
                </pic:pic>
              </a:graphicData>
            </a:graphic>
          </wp:anchor>
        </w:drawing>
      </w:r>
    </w:p>
    <w:p w:rsidR="00000000" w:rsidDel="00000000" w:rsidP="00000000" w:rsidRDefault="00000000" w:rsidRPr="00000000" w14:paraId="00000005">
      <w:pPr>
        <w:spacing w:after="240" w:before="240" w:line="360" w:lineRule="auto"/>
        <w:jc w:val="both"/>
        <w:rPr/>
      </w:pPr>
      <w:r w:rsidDel="00000000" w:rsidR="00000000" w:rsidRPr="00000000">
        <w:rPr>
          <w:rtl w:val="0"/>
        </w:rPr>
        <w:t xml:space="preserve">In 1947, Spanish composer Joaquín Rodrigo (1901-1999) composed his “Cuatro madrigales amatorios” (Four love madrigals) for soprano and piano. The four pieces are based on villancicos by Juan Vásquez, being the first one “Con qué la lavaré”. The melody of the piece is strongly related to both Vasquez and Upsala’s versions, but the accompaniment, the  harmony and rhythm are completely different, close to the impressionism and neoclassicism that filled all Rodrigo’s repertoire. Our own version of the piece will have Rodrigo's version as base, but we added a second voice and changed the key for it to be more suitable for a choir. Now we have a piece that has the style of Joaquín Rodrigo but is closer to the original as it has a little bit of counterpoint.</w:t>
      </w:r>
    </w:p>
    <w:p w:rsidR="00000000" w:rsidDel="00000000" w:rsidP="00000000" w:rsidRDefault="00000000" w:rsidRPr="00000000" w14:paraId="00000006">
      <w:pPr>
        <w:spacing w:after="240" w:before="240" w:line="360" w:lineRule="auto"/>
        <w:jc w:val="both"/>
        <w:rPr/>
      </w:pPr>
      <w:r w:rsidDel="00000000" w:rsidR="00000000" w:rsidRPr="00000000">
        <w:rPr>
          <w:rtl w:val="0"/>
        </w:rPr>
        <w:t xml:space="preserve">Here you have some versions of the piece:</w:t>
      </w:r>
    </w:p>
    <w:p w:rsidR="00000000" w:rsidDel="00000000" w:rsidP="00000000" w:rsidRDefault="00000000" w:rsidRPr="00000000" w14:paraId="00000007">
      <w:pPr>
        <w:spacing w:after="240" w:before="240" w:line="360" w:lineRule="auto"/>
        <w:jc w:val="both"/>
        <w:rPr/>
      </w:pPr>
      <w:hyperlink r:id="rId8">
        <w:r w:rsidDel="00000000" w:rsidR="00000000" w:rsidRPr="00000000">
          <w:rPr>
            <w:color w:val="1155cc"/>
            <w:u w:val="single"/>
            <w:rtl w:val="0"/>
          </w:rPr>
          <w:t xml:space="preserve">Con que la lavare - YouTube</w:t>
        </w:r>
      </w:hyperlink>
      <w:r w:rsidDel="00000000" w:rsidR="00000000" w:rsidRPr="00000000">
        <w:rPr>
          <w:rtl w:val="0"/>
        </w:rPr>
        <w:t xml:space="preserve"> (Cancionero de Upsala)</w:t>
      </w:r>
    </w:p>
    <w:p w:rsidR="00000000" w:rsidDel="00000000" w:rsidP="00000000" w:rsidRDefault="00000000" w:rsidRPr="00000000" w14:paraId="00000008">
      <w:pPr>
        <w:spacing w:after="240" w:before="240" w:line="360" w:lineRule="auto"/>
        <w:jc w:val="both"/>
        <w:rPr/>
      </w:pPr>
      <w:hyperlink r:id="rId9">
        <w:r w:rsidDel="00000000" w:rsidR="00000000" w:rsidRPr="00000000">
          <w:rPr>
            <w:color w:val="1155cc"/>
            <w:u w:val="single"/>
            <w:rtl w:val="0"/>
          </w:rPr>
          <w:t xml:space="preserve">Con que la lavare? - YouTube</w:t>
        </w:r>
      </w:hyperlink>
      <w:r w:rsidDel="00000000" w:rsidR="00000000" w:rsidRPr="00000000">
        <w:rPr>
          <w:rtl w:val="0"/>
        </w:rPr>
        <w:t xml:space="preserve"> (Juan Vásquez)</w:t>
      </w:r>
    </w:p>
    <w:p w:rsidR="00000000" w:rsidDel="00000000" w:rsidP="00000000" w:rsidRDefault="00000000" w:rsidRPr="00000000" w14:paraId="00000009">
      <w:pPr>
        <w:spacing w:after="240" w:before="240" w:line="360" w:lineRule="auto"/>
        <w:jc w:val="both"/>
        <w:rPr/>
      </w:pPr>
      <w:hyperlink r:id="rId10">
        <w:r w:rsidDel="00000000" w:rsidR="00000000" w:rsidRPr="00000000">
          <w:rPr>
            <w:color w:val="1155cc"/>
            <w:u w:val="single"/>
            <w:rtl w:val="0"/>
          </w:rPr>
          <w:t xml:space="preserve">Cuatro Madrigales Amatorios: I. ¿Con qué Lavaré? - YouTube</w:t>
        </w:r>
      </w:hyperlink>
      <w:r w:rsidDel="00000000" w:rsidR="00000000" w:rsidRPr="00000000">
        <w:rPr>
          <w:rtl w:val="0"/>
        </w:rPr>
        <w:t xml:space="preserve"> (Joaquín Rodrigo)</w:t>
      </w:r>
      <w:r w:rsidDel="00000000" w:rsidR="00000000" w:rsidRPr="00000000">
        <w:rPr>
          <w:rtl w:val="0"/>
        </w:rPr>
      </w:r>
    </w:p>
    <w:p w:rsidR="00000000" w:rsidDel="00000000" w:rsidP="00000000" w:rsidRDefault="00000000" w:rsidRPr="00000000" w14:paraId="0000000A">
      <w:pPr>
        <w:spacing w:after="240" w:before="240" w:line="360" w:lineRule="auto"/>
        <w:jc w:val="both"/>
        <w:rPr/>
      </w:pPr>
      <w:r w:rsidDel="00000000" w:rsidR="00000000" w:rsidRPr="00000000">
        <w:rPr>
          <w:rtl w:val="0"/>
        </w:rPr>
      </w:r>
    </w:p>
    <w:p w:rsidR="00000000" w:rsidDel="00000000" w:rsidP="00000000" w:rsidRDefault="00000000" w:rsidRPr="00000000" w14:paraId="0000000B">
      <w:pPr>
        <w:spacing w:after="240" w:before="240" w:line="360" w:lineRule="auto"/>
        <w:jc w:val="both"/>
        <w:rPr/>
      </w:pPr>
      <w:r w:rsidDel="00000000" w:rsidR="00000000" w:rsidRPr="00000000">
        <w:rPr>
          <w:rtl w:val="0"/>
        </w:rPr>
      </w:r>
    </w:p>
    <w:p w:rsidR="00000000" w:rsidDel="00000000" w:rsidP="00000000" w:rsidRDefault="00000000" w:rsidRPr="00000000" w14:paraId="0000000C">
      <w:pPr>
        <w:spacing w:after="240" w:before="240" w:line="360" w:lineRule="auto"/>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0D">
      <w:pPr>
        <w:numPr>
          <w:ilvl w:val="0"/>
          <w:numId w:val="2"/>
        </w:numPr>
        <w:spacing w:after="0" w:afterAutospacing="0" w:before="240" w:line="360" w:lineRule="auto"/>
        <w:ind w:left="720" w:hanging="360"/>
        <w:jc w:val="both"/>
        <w:rPr>
          <w:u w:val="none"/>
        </w:rPr>
      </w:pPr>
      <w:r w:rsidDel="00000000" w:rsidR="00000000" w:rsidRPr="00000000">
        <w:rPr>
          <w:rtl w:val="0"/>
        </w:rPr>
        <w:t xml:space="preserve">Pay attention to the first picture and try to guess for which instrument is the score written.</w:t>
      </w:r>
    </w:p>
    <w:p w:rsidR="00000000" w:rsidDel="00000000" w:rsidP="00000000" w:rsidRDefault="00000000" w:rsidRPr="00000000" w14:paraId="0000000E">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Do a little research about the life of Joaquín Rodrigo and you will discover one shocking thing about him. ¿What was it?</w:t>
      </w:r>
    </w:p>
    <w:p w:rsidR="00000000" w:rsidDel="00000000" w:rsidP="00000000" w:rsidRDefault="00000000" w:rsidRPr="00000000" w14:paraId="0000000F">
      <w:pPr>
        <w:numPr>
          <w:ilvl w:val="0"/>
          <w:numId w:val="2"/>
        </w:numPr>
        <w:spacing w:after="240" w:before="0" w:beforeAutospacing="0" w:line="360" w:lineRule="auto"/>
        <w:ind w:left="720" w:hanging="360"/>
        <w:jc w:val="both"/>
        <w:rPr>
          <w:u w:val="none"/>
        </w:rPr>
      </w:pPr>
      <w:r w:rsidDel="00000000" w:rsidR="00000000" w:rsidRPr="00000000">
        <w:rPr>
          <w:rtl w:val="0"/>
        </w:rPr>
        <w:t xml:space="preserve">We have mentioned the word “madrigal”, can you give yourself an explanation about what it is?</w:t>
      </w:r>
    </w:p>
    <w:p w:rsidR="00000000" w:rsidDel="00000000" w:rsidP="00000000" w:rsidRDefault="00000000" w:rsidRPr="00000000" w14:paraId="00000010">
      <w:pPr>
        <w:spacing w:after="240" w:before="240" w:lineRule="auto"/>
        <w:jc w:val="both"/>
        <w:rPr/>
      </w:pPr>
      <w:r w:rsidDel="00000000" w:rsidR="00000000" w:rsidRPr="00000000">
        <w:rPr>
          <w:rtl w:val="0"/>
        </w:rPr>
        <w:t xml:space="preserve"> </w:t>
      </w:r>
    </w:p>
    <w:p w:rsidR="00000000" w:rsidDel="00000000" w:rsidP="00000000" w:rsidRDefault="00000000" w:rsidRPr="00000000" w14:paraId="00000011">
      <w:pPr>
        <w:spacing w:after="240" w:before="240" w:lineRule="auto"/>
        <w:jc w:val="both"/>
        <w:rPr/>
      </w:pPr>
      <w:r w:rsidDel="00000000" w:rsidR="00000000" w:rsidRPr="00000000">
        <w:rPr>
          <w:rtl w:val="0"/>
        </w:rPr>
      </w:r>
    </w:p>
    <w:p w:rsidR="00000000" w:rsidDel="00000000" w:rsidP="00000000" w:rsidRDefault="00000000" w:rsidRPr="00000000" w14:paraId="00000012">
      <w:pPr>
        <w:spacing w:after="240" w:before="240" w:lineRule="auto"/>
        <w:jc w:val="both"/>
        <w:rPr/>
      </w:pPr>
      <w:r w:rsidDel="00000000" w:rsidR="00000000" w:rsidRPr="00000000">
        <w:rPr>
          <w:rtl w:val="0"/>
        </w:rPr>
      </w:r>
    </w:p>
    <w:p w:rsidR="00000000" w:rsidDel="00000000" w:rsidP="00000000" w:rsidRDefault="00000000" w:rsidRPr="00000000" w14:paraId="00000013">
      <w:pPr>
        <w:spacing w:after="240" w:before="240" w:lineRule="auto"/>
        <w:jc w:val="both"/>
        <w:rPr/>
      </w:pPr>
      <w:r w:rsidDel="00000000" w:rsidR="00000000" w:rsidRPr="00000000">
        <w:rPr>
          <w:rtl w:val="0"/>
        </w:rPr>
      </w:r>
    </w:p>
    <w:p w:rsidR="00000000" w:rsidDel="00000000" w:rsidP="00000000" w:rsidRDefault="00000000" w:rsidRPr="00000000" w14:paraId="00000014">
      <w:pPr>
        <w:spacing w:after="240" w:before="240" w:lineRule="auto"/>
        <w:jc w:val="both"/>
        <w:rPr/>
      </w:pPr>
      <w:r w:rsidDel="00000000" w:rsidR="00000000" w:rsidRPr="00000000">
        <w:rPr>
          <w:rtl w:val="0"/>
        </w:rPr>
      </w:r>
    </w:p>
    <w:p w:rsidR="00000000" w:rsidDel="00000000" w:rsidP="00000000" w:rsidRDefault="00000000" w:rsidRPr="00000000" w14:paraId="00000015">
      <w:pPr>
        <w:spacing w:after="240" w:before="240" w:lineRule="auto"/>
        <w:jc w:val="both"/>
        <w:rPr/>
      </w:pPr>
      <w:r w:rsidDel="00000000" w:rsidR="00000000" w:rsidRPr="00000000">
        <w:rPr>
          <w:rtl w:val="0"/>
        </w:rPr>
      </w:r>
    </w:p>
    <w:p w:rsidR="00000000" w:rsidDel="00000000" w:rsidP="00000000" w:rsidRDefault="00000000" w:rsidRPr="00000000" w14:paraId="00000016">
      <w:pPr>
        <w:spacing w:after="240" w:before="240" w:lineRule="auto"/>
        <w:jc w:val="both"/>
        <w:rPr/>
      </w:pPr>
      <w:r w:rsidDel="00000000" w:rsidR="00000000" w:rsidRPr="00000000">
        <w:rPr>
          <w:rtl w:val="0"/>
        </w:rPr>
      </w:r>
    </w:p>
    <w:p w:rsidR="00000000" w:rsidDel="00000000" w:rsidP="00000000" w:rsidRDefault="00000000" w:rsidRPr="00000000" w14:paraId="00000017">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18">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19">
      <w:pPr>
        <w:spacing w:after="240" w:before="240" w:lineRule="auto"/>
        <w:rPr>
          <w:b w:val="1"/>
          <w:sz w:val="46"/>
          <w:szCs w:val="46"/>
        </w:rPr>
      </w:pPr>
      <w:r w:rsidDel="00000000" w:rsidR="00000000" w:rsidRPr="00000000">
        <w:rPr>
          <w:rtl w:val="0"/>
        </w:rPr>
        <w:t xml:space="preserve">-</w:t>
      </w:r>
      <w:r w:rsidDel="00000000" w:rsidR="00000000" w:rsidRPr="00000000">
        <w:rPr>
          <w:b w:val="1"/>
          <w:u w:val="single"/>
          <w:rtl w:val="0"/>
        </w:rPr>
        <w:t xml:space="preserve">LESSON 2</w:t>
      </w:r>
      <w:r w:rsidDel="00000000" w:rsidR="00000000" w:rsidRPr="00000000">
        <w:rPr>
          <w:rtl w:val="0"/>
        </w:rPr>
      </w:r>
    </w:p>
    <w:p w:rsidR="00000000" w:rsidDel="00000000" w:rsidP="00000000" w:rsidRDefault="00000000" w:rsidRPr="00000000" w14:paraId="0000001A">
      <w:pPr>
        <w:pStyle w:val="Heading3"/>
        <w:keepNext w:val="0"/>
        <w:keepLines w:val="0"/>
        <w:spacing w:before="280" w:line="360" w:lineRule="auto"/>
        <w:ind w:left="0" w:firstLine="0"/>
        <w:rPr>
          <w:b w:val="1"/>
          <w:color w:val="000000"/>
          <w:sz w:val="22"/>
          <w:szCs w:val="22"/>
        </w:rPr>
      </w:pPr>
      <w:bookmarkStart w:colFirst="0" w:colLast="0" w:name="_b1dq2nygoybv" w:id="0"/>
      <w:bookmarkEnd w:id="0"/>
      <w:r w:rsidDel="00000000" w:rsidR="00000000" w:rsidRPr="00000000">
        <w:rPr>
          <w:b w:val="1"/>
          <w:color w:val="000000"/>
          <w:sz w:val="22"/>
          <w:szCs w:val="22"/>
          <w:rtl w:val="0"/>
        </w:rPr>
        <w:t xml:space="preserve">RHYTHM</w:t>
      </w:r>
    </w:p>
    <w:p w:rsidR="00000000" w:rsidDel="00000000" w:rsidP="00000000" w:rsidRDefault="00000000" w:rsidRPr="00000000" w14:paraId="0000001B">
      <w:pPr>
        <w:spacing w:after="240" w:before="240" w:line="360" w:lineRule="auto"/>
        <w:rPr/>
      </w:pPr>
      <w:r w:rsidDel="00000000" w:rsidR="00000000" w:rsidRPr="00000000">
        <w:rPr>
          <w:rtl w:val="0"/>
        </w:rPr>
        <w:t xml:space="preserve"> The time signature of “¿Con que la lavare?” is 4/4 and 3/4.</w:t>
      </w:r>
      <w:r w:rsidDel="00000000" w:rsidR="00000000" w:rsidRPr="00000000">
        <w:rPr>
          <w:rtl w:val="0"/>
        </w:rPr>
      </w:r>
    </w:p>
    <w:p w:rsidR="00000000" w:rsidDel="00000000" w:rsidP="00000000" w:rsidRDefault="00000000" w:rsidRPr="00000000" w14:paraId="0000001C">
      <w:pPr>
        <w:spacing w:after="240" w:before="240" w:line="360" w:lineRule="auto"/>
        <w:jc w:val="center"/>
        <w:rPr/>
      </w:pPr>
      <w:r w:rsidDel="00000000" w:rsidR="00000000" w:rsidRPr="00000000">
        <w:rPr>
          <w:b w:val="1"/>
          <w:u w:val="single"/>
          <w:rtl w:val="0"/>
        </w:rPr>
        <w:t xml:space="preserve">Activities for this Lesson</w:t>
      </w:r>
      <w:r w:rsidDel="00000000" w:rsidR="00000000" w:rsidRPr="00000000">
        <w:rPr>
          <w:rtl w:val="0"/>
        </w:rPr>
      </w:r>
    </w:p>
    <w:p w:rsidR="00000000" w:rsidDel="00000000" w:rsidP="00000000" w:rsidRDefault="00000000" w:rsidRPr="00000000" w14:paraId="0000001D">
      <w:pPr>
        <w:spacing w:after="240" w:before="240" w:line="360" w:lineRule="auto"/>
        <w:ind w:left="720" w:firstLine="0"/>
        <w:rPr/>
      </w:pPr>
      <w:r w:rsidDel="00000000" w:rsidR="00000000" w:rsidRPr="00000000">
        <w:rPr>
          <w:rtl w:val="0"/>
        </w:rPr>
        <w:t xml:space="preserve">1. </w:t>
      </w:r>
      <w:r w:rsidDel="00000000" w:rsidR="00000000" w:rsidRPr="00000000">
        <w:rPr>
          <w:rtl w:val="0"/>
        </w:rPr>
        <w:t xml:space="preserve">Learn how to do the solfege of  these 2 rhythm patterns inspired by the different themes of  the piece.</w:t>
      </w:r>
      <w:r w:rsidDel="00000000" w:rsidR="00000000" w:rsidRPr="00000000">
        <w:rPr>
          <w:rtl w:val="0"/>
        </w:rPr>
      </w:r>
    </w:p>
    <w:p w:rsidR="00000000" w:rsidDel="00000000" w:rsidP="00000000" w:rsidRDefault="00000000" w:rsidRPr="00000000" w14:paraId="0000001E">
      <w:pPr>
        <w:spacing w:after="240" w:before="240" w:line="360" w:lineRule="auto"/>
        <w:jc w:val="center"/>
        <w:rPr>
          <w:b w:val="1"/>
        </w:rPr>
      </w:pPr>
      <w:r w:rsidDel="00000000" w:rsidR="00000000" w:rsidRPr="00000000">
        <w:rPr>
          <w:b w:val="1"/>
          <w:rtl w:val="0"/>
        </w:rPr>
        <w:t xml:space="preserve">Rhythm pattern nº1</w:t>
      </w:r>
    </w:p>
    <w:p w:rsidR="00000000" w:rsidDel="00000000" w:rsidP="00000000" w:rsidRDefault="00000000" w:rsidRPr="00000000" w14:paraId="0000001F">
      <w:pPr>
        <w:spacing w:after="240" w:before="240" w:line="360" w:lineRule="auto"/>
        <w:ind w:left="425.19685039370086" w:hanging="570"/>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5731200" cy="393700"/>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360" w:lineRule="auto"/>
        <w:jc w:val="center"/>
        <w:rPr>
          <w:b w:val="1"/>
        </w:rPr>
      </w:pPr>
      <w:r w:rsidDel="00000000" w:rsidR="00000000" w:rsidRPr="00000000">
        <w:rPr>
          <w:rtl w:val="0"/>
        </w:rPr>
      </w:r>
    </w:p>
    <w:p w:rsidR="00000000" w:rsidDel="00000000" w:rsidP="00000000" w:rsidRDefault="00000000" w:rsidRPr="00000000" w14:paraId="00000021">
      <w:pPr>
        <w:spacing w:after="240" w:before="240" w:line="360" w:lineRule="auto"/>
        <w:jc w:val="center"/>
        <w:rPr>
          <w:b w:val="1"/>
        </w:rPr>
      </w:pPr>
      <w:r w:rsidDel="00000000" w:rsidR="00000000" w:rsidRPr="00000000">
        <w:rPr>
          <w:b w:val="1"/>
          <w:rtl w:val="0"/>
        </w:rPr>
        <w:t xml:space="preserve">Rhythm pattern nº2</w:t>
      </w:r>
    </w:p>
    <w:p w:rsidR="00000000" w:rsidDel="00000000" w:rsidP="00000000" w:rsidRDefault="00000000" w:rsidRPr="00000000" w14:paraId="00000022">
      <w:pPr>
        <w:spacing w:after="240" w:before="240" w:line="360" w:lineRule="auto"/>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5731200" cy="4191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360" w:lineRule="auto"/>
        <w:ind w:left="580"/>
        <w:rPr/>
      </w:pPr>
      <w:r w:rsidDel="00000000" w:rsidR="00000000" w:rsidRPr="00000000">
        <w:rPr>
          <w:rtl w:val="0"/>
        </w:rPr>
        <w:t xml:space="preserve"> </w:t>
      </w:r>
    </w:p>
    <w:p w:rsidR="00000000" w:rsidDel="00000000" w:rsidP="00000000" w:rsidRDefault="00000000" w:rsidRPr="00000000" w14:paraId="00000024">
      <w:pPr>
        <w:spacing w:after="240" w:before="240" w:line="360" w:lineRule="auto"/>
        <w:ind w:left="840" w:hanging="420"/>
        <w:rPr/>
      </w:pPr>
      <w:r w:rsidDel="00000000" w:rsidR="00000000" w:rsidRPr="00000000">
        <w:rPr>
          <w:rtl w:val="0"/>
        </w:rPr>
        <w:t xml:space="preserve">2.</w:t>
      </w:r>
      <w:r w:rsidDel="00000000" w:rsidR="00000000" w:rsidRPr="00000000">
        <w:rPr>
          <w:rtl w:val="0"/>
        </w:rPr>
        <w:t xml:space="preserve">  </w:t>
        <w:tab/>
        <w:t xml:space="preserve">Learn to play the rhythm of the song on your instrument. You can play the same note throughout, or you can play two different notes (one in each bar)</w:t>
      </w:r>
      <w:r w:rsidDel="00000000" w:rsidR="00000000" w:rsidRPr="00000000">
        <w:rPr>
          <w:rtl w:val="0"/>
        </w:rPr>
      </w:r>
    </w:p>
    <w:p w:rsidR="00000000" w:rsidDel="00000000" w:rsidP="00000000" w:rsidRDefault="00000000" w:rsidRPr="00000000" w14:paraId="00000025">
      <w:pPr>
        <w:spacing w:after="240" w:before="240" w:line="360" w:lineRule="auto"/>
        <w:rPr>
          <w:color w:val="ff0000"/>
        </w:rPr>
      </w:pPr>
      <w:r w:rsidDel="00000000" w:rsidR="00000000" w:rsidRPr="00000000">
        <w:rPr>
          <w:color w:val="ff0000"/>
          <w:rtl w:val="0"/>
        </w:rPr>
        <w:t xml:space="preserve"> </w:t>
      </w:r>
    </w:p>
    <w:p w:rsidR="00000000" w:rsidDel="00000000" w:rsidP="00000000" w:rsidRDefault="00000000" w:rsidRPr="00000000" w14:paraId="00000026">
      <w:pPr>
        <w:spacing w:after="240" w:before="240" w:line="360" w:lineRule="auto"/>
        <w:ind w:left="720" w:hanging="360"/>
        <w:rPr>
          <w:color w:val="ff0000"/>
        </w:rPr>
      </w:pPr>
      <w:r w:rsidDel="00000000" w:rsidR="00000000" w:rsidRPr="00000000">
        <w:rPr>
          <w:rtl w:val="0"/>
        </w:rPr>
        <w:t xml:space="preserve"> </w:t>
      </w:r>
      <w:r w:rsidDel="00000000" w:rsidR="00000000" w:rsidRPr="00000000">
        <w:rPr>
          <w:rtl w:val="0"/>
        </w:rPr>
        <w:t xml:space="preserve">3.</w:t>
      </w:r>
      <w:r w:rsidDel="00000000" w:rsidR="00000000" w:rsidRPr="00000000">
        <w:rPr>
          <w:rtl w:val="0"/>
        </w:rPr>
        <w:tab/>
        <w:t xml:space="preserve">Now, along with your teacher or another student</w:t>
      </w:r>
      <w:r w:rsidDel="00000000" w:rsidR="00000000" w:rsidRPr="00000000">
        <w:rPr>
          <w:rtl w:val="0"/>
        </w:rPr>
        <w:t xml:space="preserve">, you can practice with rhythm pattern 1. </w:t>
      </w:r>
      <w:r w:rsidDel="00000000" w:rsidR="00000000" w:rsidRPr="00000000">
        <w:rPr>
          <w:rtl w:val="0"/>
        </w:rPr>
      </w:r>
    </w:p>
    <w:p w:rsidR="00000000" w:rsidDel="00000000" w:rsidP="00000000" w:rsidRDefault="00000000" w:rsidRPr="00000000" w14:paraId="00000027">
      <w:pPr>
        <w:spacing w:after="240" w:before="240" w:line="360" w:lineRule="auto"/>
        <w:rPr/>
      </w:pPr>
      <w:r w:rsidDel="00000000" w:rsidR="00000000" w:rsidRPr="00000000">
        <w:rPr>
          <w:rtl w:val="0"/>
        </w:rPr>
        <w:t xml:space="preserve"> </w:t>
      </w:r>
      <w:r w:rsidDel="00000000" w:rsidR="00000000" w:rsidRPr="00000000">
        <w:rPr/>
        <w:drawing>
          <wp:inline distB="114300" distT="114300" distL="114300" distR="114300">
            <wp:extent cx="5731200" cy="1193800"/>
            <wp:effectExtent b="0" l="0" r="0" t="0"/>
            <wp:docPr id="1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360" w:lineRule="auto"/>
        <w:rPr/>
      </w:pPr>
      <w:r w:rsidDel="00000000" w:rsidR="00000000" w:rsidRPr="00000000">
        <w:rPr>
          <w:rtl w:val="0"/>
        </w:rPr>
        <w:t xml:space="preserve"> </w:t>
      </w:r>
    </w:p>
    <w:p w:rsidR="00000000" w:rsidDel="00000000" w:rsidP="00000000" w:rsidRDefault="00000000" w:rsidRPr="00000000" w14:paraId="00000029">
      <w:pPr>
        <w:spacing w:after="240" w:before="240" w:line="360" w:lineRule="auto"/>
        <w:rPr>
          <w:b w:val="1"/>
          <w:color w:val="202122"/>
        </w:rPr>
      </w:pPr>
      <w:r w:rsidDel="00000000" w:rsidR="00000000" w:rsidRPr="00000000">
        <w:rPr>
          <w:rtl w:val="0"/>
        </w:rPr>
        <w:t xml:space="preserve"> </w:t>
      </w:r>
      <w:r w:rsidDel="00000000" w:rsidR="00000000" w:rsidRPr="00000000">
        <w:rPr>
          <w:b w:val="1"/>
          <w:color w:val="202122"/>
          <w:rtl w:val="0"/>
        </w:rPr>
        <w:t xml:space="preserve">MELODY</w:t>
      </w:r>
    </w:p>
    <w:p w:rsidR="00000000" w:rsidDel="00000000" w:rsidP="00000000" w:rsidRDefault="00000000" w:rsidRPr="00000000" w14:paraId="0000002A">
      <w:pPr>
        <w:shd w:fill="ffffff" w:val="clear"/>
        <w:spacing w:after="120" w:before="120" w:line="360" w:lineRule="auto"/>
        <w:jc w:val="both"/>
        <w:rPr>
          <w:b w:val="1"/>
          <w:color w:val="202122"/>
        </w:rPr>
      </w:pPr>
      <w:r w:rsidDel="00000000" w:rsidR="00000000" w:rsidRPr="00000000">
        <w:rPr>
          <w:color w:val="202122"/>
          <w:rtl w:val="0"/>
        </w:rPr>
        <w:t xml:space="preserve">The work is in  C minor. This work  is an arrangement  inspired in a traditional Spanish song.</w:t>
      </w:r>
      <w:r w:rsidDel="00000000" w:rsidR="00000000" w:rsidRPr="00000000">
        <w:rPr>
          <w:rtl w:val="0"/>
        </w:rPr>
      </w:r>
    </w:p>
    <w:p w:rsidR="00000000" w:rsidDel="00000000" w:rsidP="00000000" w:rsidRDefault="00000000" w:rsidRPr="00000000" w14:paraId="0000002B">
      <w:pPr>
        <w:spacing w:after="240" w:before="240" w:line="360" w:lineRule="auto"/>
        <w:jc w:val="center"/>
        <w:rPr>
          <w:b w:val="1"/>
          <w:color w:val="202122"/>
        </w:rPr>
      </w:pPr>
      <w:r w:rsidDel="00000000" w:rsidR="00000000" w:rsidRPr="00000000">
        <w:rPr>
          <w:b w:val="1"/>
          <w:u w:val="single"/>
          <w:rtl w:val="0"/>
        </w:rPr>
        <w:t xml:space="preserve">Activities for this Lesson</w:t>
      </w:r>
      <w:r w:rsidDel="00000000" w:rsidR="00000000" w:rsidRPr="00000000">
        <w:rPr>
          <w:rtl w:val="0"/>
        </w:rPr>
      </w:r>
    </w:p>
    <w:p w:rsidR="00000000" w:rsidDel="00000000" w:rsidP="00000000" w:rsidRDefault="00000000" w:rsidRPr="00000000" w14:paraId="0000002C">
      <w:pPr>
        <w:spacing w:after="240" w:before="240" w:line="360" w:lineRule="auto"/>
        <w:ind w:left="360"/>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Sing C (Do) minor scale– natural, in a 3/4 time signature</w:t>
      </w:r>
    </w:p>
    <w:p w:rsidR="00000000" w:rsidDel="00000000" w:rsidP="00000000" w:rsidRDefault="00000000" w:rsidRPr="00000000" w14:paraId="0000002D">
      <w:pPr>
        <w:spacing w:after="240" w:before="240" w:line="360" w:lineRule="auto"/>
        <w:rPr/>
      </w:pPr>
      <w:r w:rsidDel="00000000" w:rsidR="00000000" w:rsidRPr="00000000">
        <w:rPr/>
        <w:drawing>
          <wp:inline distB="114300" distT="114300" distL="114300" distR="114300">
            <wp:extent cx="5731200" cy="533400"/>
            <wp:effectExtent b="0" l="0" r="0" t="0"/>
            <wp:docPr id="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360" w:lineRule="auto"/>
        <w:ind w:left="360"/>
        <w:rPr>
          <w:color w:val="ff0000"/>
        </w:rPr>
      </w:pPr>
      <w:r w:rsidDel="00000000" w:rsidR="00000000" w:rsidRPr="00000000">
        <w:rPr>
          <w:rtl w:val="0"/>
        </w:rPr>
        <w:t xml:space="preserve">2.</w:t>
      </w:r>
      <w:r w:rsidDel="00000000" w:rsidR="00000000" w:rsidRPr="00000000">
        <w:rPr>
          <w:color w:val="ff0000"/>
          <w:rtl w:val="0"/>
        </w:rPr>
        <w:tab/>
      </w:r>
      <w:r w:rsidDel="00000000" w:rsidR="00000000" w:rsidRPr="00000000">
        <w:rPr>
          <w:rtl w:val="0"/>
        </w:rPr>
        <w:t xml:space="preserve">Try to perform just the rhythm with the lyrics</w:t>
      </w:r>
      <w:r w:rsidDel="00000000" w:rsidR="00000000" w:rsidRPr="00000000">
        <w:rPr>
          <w:rtl w:val="0"/>
        </w:rPr>
      </w:r>
    </w:p>
    <w:p w:rsidR="00000000" w:rsidDel="00000000" w:rsidP="00000000" w:rsidRDefault="00000000" w:rsidRPr="00000000" w14:paraId="0000002F">
      <w:pPr>
        <w:spacing w:after="240" w:before="240" w:line="360" w:lineRule="auto"/>
        <w:rPr>
          <w:color w:val="ff0000"/>
        </w:rPr>
      </w:pPr>
      <w:r w:rsidDel="00000000" w:rsidR="00000000" w:rsidRPr="00000000">
        <w:rPr>
          <w:color w:val="ff0000"/>
          <w:rtl w:val="0"/>
        </w:rPr>
        <w:t xml:space="preserve"> </w:t>
      </w:r>
      <w:r w:rsidDel="00000000" w:rsidR="00000000" w:rsidRPr="00000000">
        <w:rPr>
          <w:color w:val="ff0000"/>
        </w:rPr>
        <w:drawing>
          <wp:inline distB="114300" distT="114300" distL="114300" distR="114300">
            <wp:extent cx="5731200" cy="175260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360" w:lineRule="auto"/>
        <w:ind w:left="360"/>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Sing the song with the lyrics</w:t>
      </w:r>
      <w:r w:rsidDel="00000000" w:rsidR="00000000" w:rsidRPr="00000000">
        <w:rPr>
          <w:color w:val="ff0000"/>
        </w:rPr>
        <w:drawing>
          <wp:inline distB="114300" distT="114300" distL="114300" distR="114300">
            <wp:extent cx="5731200" cy="952500"/>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360" w:lineRule="auto"/>
        <w:rPr>
          <w:color w:val="ff0000"/>
        </w:rPr>
      </w:pPr>
      <w:r w:rsidDel="00000000" w:rsidR="00000000" w:rsidRPr="00000000">
        <w:rPr>
          <w:color w:val="ff0000"/>
          <w:rtl w:val="0"/>
        </w:rPr>
        <w:t xml:space="preserve"> </w:t>
      </w:r>
      <w:r w:rsidDel="00000000" w:rsidR="00000000" w:rsidRPr="00000000">
        <w:rPr>
          <w:color w:val="ff0000"/>
        </w:rPr>
        <w:drawing>
          <wp:inline distB="114300" distT="114300" distL="114300" distR="114300">
            <wp:extent cx="5731200" cy="1003300"/>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7312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360" w:lineRule="auto"/>
        <w:rPr>
          <w:color w:val="ff0000"/>
        </w:rPr>
      </w:pPr>
      <w:r w:rsidDel="00000000" w:rsidR="00000000" w:rsidRPr="00000000">
        <w:rPr>
          <w:color w:val="ff0000"/>
          <w:rtl w:val="0"/>
        </w:rPr>
        <w:t xml:space="preserve"> </w:t>
      </w:r>
    </w:p>
    <w:p w:rsidR="00000000" w:rsidDel="00000000" w:rsidP="00000000" w:rsidRDefault="00000000" w:rsidRPr="00000000" w14:paraId="00000033">
      <w:pPr>
        <w:spacing w:after="240" w:before="240" w:lineRule="auto"/>
        <w:rPr>
          <w:b w:val="1"/>
          <w:u w:val="single"/>
        </w:rPr>
      </w:pPr>
      <w:r w:rsidDel="00000000" w:rsidR="00000000" w:rsidRPr="00000000">
        <w:rPr>
          <w:b w:val="1"/>
          <w:u w:val="single"/>
          <w:rtl w:val="0"/>
        </w:rPr>
        <w:t xml:space="preserve">LESSON 3</w:t>
      </w:r>
    </w:p>
    <w:p w:rsidR="00000000" w:rsidDel="00000000" w:rsidP="00000000" w:rsidRDefault="00000000" w:rsidRPr="00000000" w14:paraId="00000034">
      <w:pPr>
        <w:spacing w:after="240" w:before="240" w:lineRule="auto"/>
        <w:rPr/>
      </w:pPr>
      <w:r w:rsidDel="00000000" w:rsidR="00000000" w:rsidRPr="00000000">
        <w:rPr>
          <w:rtl w:val="0"/>
        </w:rPr>
        <w:t xml:space="preserve">Here you have the lyrics Con qué la lavaré, both in Spanish and English. </w:t>
      </w:r>
    </w:p>
    <w:p w:rsidR="00000000" w:rsidDel="00000000" w:rsidP="00000000" w:rsidRDefault="00000000" w:rsidRPr="00000000" w14:paraId="00000035">
      <w:pPr>
        <w:spacing w:after="240" w:before="240" w:lineRule="auto"/>
        <w:rPr/>
      </w:pPr>
      <w:r w:rsidDel="00000000" w:rsidR="00000000" w:rsidRPr="00000000">
        <w:rPr>
          <w:rtl w:val="0"/>
        </w:rPr>
        <w:t xml:space="preserve">SPANISH </w:t>
        <w:tab/>
        <w:tab/>
        <w:tab/>
        <w:tab/>
        <w:tab/>
        <w:tab/>
        <w:t xml:space="preserve">ENGLISH</w:t>
      </w:r>
    </w:p>
    <w:p w:rsidR="00000000" w:rsidDel="00000000" w:rsidP="00000000" w:rsidRDefault="00000000" w:rsidRPr="00000000" w14:paraId="00000036">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¿Con qué la lavaré</w:t>
        <w:tab/>
        <w:tab/>
        <w:tab/>
        <w:tab/>
        <w:tab/>
        <w:t xml:space="preserve">With what shall I wash</w:t>
      </w:r>
    </w:p>
    <w:p w:rsidR="00000000" w:rsidDel="00000000" w:rsidP="00000000" w:rsidRDefault="00000000" w:rsidRPr="00000000" w14:paraId="00000037">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la flor de la mi cara?</w:t>
        <w:tab/>
        <w:tab/>
        <w:tab/>
        <w:tab/>
        <w:tab/>
        <w:t xml:space="preserve">the flower of my face?</w:t>
      </w:r>
    </w:p>
    <w:p w:rsidR="00000000" w:rsidDel="00000000" w:rsidP="00000000" w:rsidRDefault="00000000" w:rsidRPr="00000000" w14:paraId="00000038">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¿Con qué la lavaré</w:t>
        <w:tab/>
        <w:tab/>
        <w:tab/>
        <w:tab/>
        <w:tab/>
        <w:t xml:space="preserve">With what shall I wash it?</w:t>
      </w:r>
    </w:p>
    <w:p w:rsidR="00000000" w:rsidDel="00000000" w:rsidP="00000000" w:rsidRDefault="00000000" w:rsidRPr="00000000" w14:paraId="00000039">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que vivo mal penada?</w:t>
        <w:tab/>
        <w:tab/>
        <w:tab/>
        <w:tab/>
        <w:tab/>
        <w:t xml:space="preserve">I live in such sorrow.</w:t>
      </w:r>
    </w:p>
    <w:p w:rsidR="00000000" w:rsidDel="00000000" w:rsidP="00000000" w:rsidRDefault="00000000" w:rsidRPr="00000000" w14:paraId="0000003A">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Lávanse las casadas </w:t>
        <w:tab/>
        <w:tab/>
        <w:tab/>
        <w:tab/>
        <w:tab/>
        <w:t xml:space="preserve">Married women wash</w:t>
      </w:r>
    </w:p>
    <w:p w:rsidR="00000000" w:rsidDel="00000000" w:rsidP="00000000" w:rsidRDefault="00000000" w:rsidRPr="00000000" w14:paraId="0000003B">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con aguas de limones</w:t>
        <w:tab/>
        <w:tab/>
        <w:tab/>
        <w:tab/>
        <w:tab/>
        <w:t xml:space="preserve">in lemon water:</w:t>
      </w:r>
    </w:p>
    <w:p w:rsidR="00000000" w:rsidDel="00000000" w:rsidP="00000000" w:rsidRDefault="00000000" w:rsidRPr="00000000" w14:paraId="0000003C">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lavóme yo cuitada</w:t>
        <w:tab/>
        <w:tab/>
        <w:tab/>
        <w:tab/>
        <w:tab/>
        <w:t xml:space="preserve">in my grief I wash</w:t>
      </w:r>
    </w:p>
    <w:p w:rsidR="00000000" w:rsidDel="00000000" w:rsidP="00000000" w:rsidRDefault="00000000" w:rsidRPr="00000000" w14:paraId="0000003D">
      <w:pPr>
        <w:shd w:fill="ffffff" w:val="clear"/>
        <w:spacing w:after="300" w:before="240" w:lineRule="auto"/>
        <w:jc w:val="both"/>
        <w:rPr>
          <w:color w:val="333333"/>
          <w:sz w:val="21"/>
          <w:szCs w:val="21"/>
        </w:rPr>
      </w:pPr>
      <w:r w:rsidDel="00000000" w:rsidR="00000000" w:rsidRPr="00000000">
        <w:rPr>
          <w:color w:val="333333"/>
          <w:sz w:val="21"/>
          <w:szCs w:val="21"/>
          <w:rtl w:val="0"/>
        </w:rPr>
        <w:t xml:space="preserve">con penas y dolores</w:t>
        <w:tab/>
        <w:tab/>
        <w:tab/>
        <w:tab/>
        <w:tab/>
        <w:t xml:space="preserve">in pain and sorrow.</w:t>
      </w:r>
    </w:p>
    <w:p w:rsidR="00000000" w:rsidDel="00000000" w:rsidP="00000000" w:rsidRDefault="00000000" w:rsidRPr="00000000" w14:paraId="0000003E">
      <w:pPr>
        <w:spacing w:after="240" w:before="240" w:lineRule="auto"/>
        <w:jc w:val="center"/>
        <w:rPr>
          <w:b w:val="1"/>
          <w:u w:val="single"/>
        </w:rPr>
      </w:pPr>
      <w:r w:rsidDel="00000000" w:rsidR="00000000" w:rsidRPr="00000000">
        <w:rPr>
          <w:rtl w:val="0"/>
        </w:rPr>
      </w:r>
    </w:p>
    <w:p w:rsidR="00000000" w:rsidDel="00000000" w:rsidP="00000000" w:rsidRDefault="00000000" w:rsidRPr="00000000" w14:paraId="0000003F">
      <w:pPr>
        <w:spacing w:after="240" w:before="240" w:lineRule="auto"/>
        <w:jc w:val="center"/>
        <w:rPr>
          <w:b w:val="1"/>
          <w:u w:val="single"/>
        </w:rPr>
      </w:pPr>
      <w:r w:rsidDel="00000000" w:rsidR="00000000" w:rsidRPr="00000000">
        <w:rPr>
          <w:rtl w:val="0"/>
        </w:rPr>
      </w:r>
    </w:p>
    <w:p w:rsidR="00000000" w:rsidDel="00000000" w:rsidP="00000000" w:rsidRDefault="00000000" w:rsidRPr="00000000" w14:paraId="00000040">
      <w:pPr>
        <w:spacing w:after="240" w:before="240" w:lineRule="auto"/>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41">
      <w:pPr>
        <w:numPr>
          <w:ilvl w:val="0"/>
          <w:numId w:val="1"/>
        </w:numPr>
        <w:spacing w:after="240" w:before="240" w:lineRule="auto"/>
        <w:ind w:left="720" w:hanging="360"/>
        <w:jc w:val="both"/>
        <w:rPr>
          <w:u w:val="none"/>
        </w:rPr>
      </w:pPr>
      <w:r w:rsidDel="00000000" w:rsidR="00000000" w:rsidRPr="00000000">
        <w:rPr>
          <w:rtl w:val="0"/>
        </w:rPr>
        <w:t xml:space="preserve">There are some tricky sounds that you need to practice: </w:t>
      </w:r>
    </w:p>
    <w:p w:rsidR="00000000" w:rsidDel="00000000" w:rsidP="00000000" w:rsidRDefault="00000000" w:rsidRPr="00000000" w14:paraId="00000042">
      <w:pPr>
        <w:spacing w:after="240" w:before="240" w:lineRule="auto"/>
        <w:ind w:left="720" w:firstLine="0"/>
        <w:jc w:val="both"/>
        <w:rPr>
          <w:b w:val="1"/>
        </w:rPr>
      </w:pPr>
      <w:r w:rsidDel="00000000" w:rsidR="00000000" w:rsidRPr="00000000">
        <w:rPr>
          <w:rtl w:val="0"/>
        </w:rPr>
        <w:t xml:space="preserve">-Q (as in “qué): in Spanish we pronounce the letter Q like the English K as in “kilo”, and the “U” after “Q” is mute. </w:t>
      </w:r>
      <w:r w:rsidDel="00000000" w:rsidR="00000000" w:rsidRPr="00000000">
        <w:rPr>
          <w:b w:val="1"/>
          <w:rtl w:val="0"/>
        </w:rPr>
        <w:t xml:space="preserve">Say the word “qué” as if it was written “ke”.</w:t>
      </w:r>
    </w:p>
    <w:p w:rsidR="00000000" w:rsidDel="00000000" w:rsidP="00000000" w:rsidRDefault="00000000" w:rsidRPr="00000000" w14:paraId="00000043">
      <w:pPr>
        <w:spacing w:after="240" w:before="240" w:lineRule="auto"/>
        <w:ind w:left="720" w:firstLine="0"/>
        <w:jc w:val="both"/>
        <w:rPr>
          <w:b w:val="1"/>
        </w:rPr>
      </w:pPr>
      <w:r w:rsidDel="00000000" w:rsidR="00000000" w:rsidRPr="00000000">
        <w:rPr>
          <w:rtl w:val="0"/>
        </w:rPr>
        <w:t xml:space="preserve">-V (as in “vivo”, “lavánse”, “lavóme”): in Spanish we don’t make a difference between V and B, so the letter V sounds like a B as in “book”. </w:t>
      </w:r>
      <w:r w:rsidDel="00000000" w:rsidR="00000000" w:rsidRPr="00000000">
        <w:rPr>
          <w:b w:val="1"/>
          <w:rtl w:val="0"/>
        </w:rPr>
        <w:t xml:space="preserve">Say the words “vivo”, “lavanse” and “lavome” as if they were written bibo, lebanese and labome.</w:t>
      </w:r>
    </w:p>
    <w:p w:rsidR="00000000" w:rsidDel="00000000" w:rsidP="00000000" w:rsidRDefault="00000000" w:rsidRPr="00000000" w14:paraId="00000044">
      <w:pPr>
        <w:numPr>
          <w:ilvl w:val="0"/>
          <w:numId w:val="1"/>
        </w:numPr>
        <w:spacing w:after="240" w:before="240" w:lineRule="auto"/>
        <w:ind w:left="720" w:hanging="360"/>
        <w:jc w:val="both"/>
        <w:rPr/>
      </w:pPr>
      <w:r w:rsidDel="00000000" w:rsidR="00000000" w:rsidRPr="00000000">
        <w:rPr>
          <w:rtl w:val="0"/>
        </w:rPr>
        <w:t xml:space="preserve">The lyrics of this song are in Spanish, but it is not modern Spanish. Can you guess  which period these lyrics are from?</w:t>
      </w:r>
      <w:r w:rsidDel="00000000" w:rsidR="00000000" w:rsidRPr="00000000">
        <w:rPr>
          <w:rtl w:val="0"/>
        </w:rPr>
      </w:r>
    </w:p>
    <w:p w:rsidR="00000000" w:rsidDel="00000000" w:rsidP="00000000" w:rsidRDefault="00000000" w:rsidRPr="00000000" w14:paraId="00000045">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46">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 </w:t>
      </w:r>
    </w:p>
    <w:p w:rsidR="00000000" w:rsidDel="00000000" w:rsidP="00000000" w:rsidRDefault="00000000" w:rsidRPr="00000000" w14:paraId="00000048">
      <w:pPr>
        <w:spacing w:after="240" w:before="240" w:lineRule="auto"/>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drawing>
        <wp:inline distB="114300" distT="114300" distL="114300" distR="114300">
          <wp:extent cx="1003935" cy="442913"/>
          <wp:effectExtent b="0" l="0" r="0" t="0"/>
          <wp:docPr id="8"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003935" cy="442913"/>
                  </a:xfrm>
                  <a:prstGeom prst="rect"/>
                  <a:ln/>
                </pic:spPr>
              </pic:pic>
            </a:graphicData>
          </a:graphic>
        </wp:inline>
      </w:drawing>
    </w:r>
    <w:r w:rsidDel="00000000" w:rsidR="00000000" w:rsidRPr="00000000">
      <w:rPr>
        <w:rtl w:val="0"/>
      </w:rPr>
      <w:tab/>
      <w:tab/>
      <w:tab/>
      <w:tab/>
      <w:t xml:space="preserve">                          </w:t>
      <w:tab/>
      <w:tab/>
    </w:r>
    <w:r w:rsidDel="00000000" w:rsidR="00000000" w:rsidRPr="00000000">
      <w:rPr/>
      <w:drawing>
        <wp:inline distB="114300" distT="114300" distL="114300" distR="114300">
          <wp:extent cx="1014413" cy="494749"/>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14413" cy="4947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www.youtube.com/watch?v=VMeJf-DoTeY"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hW78088LmXc" TargetMode="External"/><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hyperlink" Target="https://www.youtube.com/watch?v=fX_iTzhFis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