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2798AB" w14:textId="77777777" w:rsidR="00A076BE" w:rsidRDefault="007D1C27">
      <w:pPr>
        <w:spacing w:after="600"/>
      </w:pPr>
      <w:r>
        <w:rPr>
          <w:b/>
          <w:bCs/>
          <w:color w:val="1F4E78"/>
          <w:sz w:val="24"/>
          <w:szCs w:val="24"/>
        </w:rPr>
        <w:t>VARAUTUMISEN VÄYLÄ</w:t>
      </w:r>
    </w:p>
    <w:p w14:paraId="6C18B0FC" w14:textId="77777777" w:rsidR="00A076BE" w:rsidRDefault="007D1C27">
      <w:pPr>
        <w:spacing w:after="120"/>
        <w:rPr>
          <w:b/>
          <w:bCs/>
          <w:color w:val="1F4E78"/>
          <w:sz w:val="54"/>
          <w:szCs w:val="54"/>
        </w:rPr>
      </w:pPr>
      <w:r>
        <w:rPr>
          <w:b/>
          <w:bCs/>
          <w:color w:val="1F4E78"/>
          <w:sz w:val="54"/>
          <w:szCs w:val="54"/>
        </w:rPr>
        <w:t xml:space="preserve">Varautumisen Väylä – Vapaan sivistystyön varautumisen, kriisinkestävyyden ja yhteisöllisen toimintakyvyn opetussuunnitelman malli </w:t>
      </w:r>
    </w:p>
    <w:p w14:paraId="0A4A9DB9" w14:textId="77777777" w:rsidR="00A076BE" w:rsidRDefault="007D1C27">
      <w:pPr>
        <w:spacing w:after="120"/>
      </w:pPr>
      <w:proofErr w:type="spellStart"/>
      <w:r>
        <w:rPr>
          <w:color w:val="666666"/>
          <w:sz w:val="30"/>
          <w:szCs w:val="30"/>
        </w:rPr>
        <w:t>ePerusteiden</w:t>
      </w:r>
      <w:proofErr w:type="spellEnd"/>
      <w:r>
        <w:rPr>
          <w:color w:val="666666"/>
          <w:sz w:val="30"/>
          <w:szCs w:val="30"/>
        </w:rPr>
        <w:t xml:space="preserve"> rakennetta mukaileva paikallisen opetussuunnitelman malli</w:t>
      </w:r>
    </w:p>
    <w:p w14:paraId="6B918484" w14:textId="2E98E414" w:rsidR="00A076BE" w:rsidRDefault="007D1C27">
      <w:pPr>
        <w:keepNext/>
        <w:spacing w:after="680"/>
      </w:pPr>
      <w:r>
        <w:t>Vapaa sivistystyö</w:t>
      </w:r>
    </w:p>
    <w:tbl>
      <w:tblPr>
        <w:tblStyle w:val="a"/>
        <w:tblW w:w="9432"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432"/>
      </w:tblGrid>
      <w:tr w:rsidR="00A076BE" w14:paraId="31F30CA1" w14:textId="77777777">
        <w:trPr>
          <w:cantSplit/>
          <w:jc w:val="center"/>
        </w:trPr>
        <w:tc>
          <w:tcPr>
            <w:tcW w:w="9432" w:type="dxa"/>
            <w:shd w:val="clear" w:color="auto" w:fill="EEF3F8"/>
            <w:tcMar>
              <w:top w:w="130" w:type="dxa"/>
              <w:left w:w="150" w:type="dxa"/>
              <w:bottom w:w="130" w:type="dxa"/>
              <w:right w:w="150" w:type="dxa"/>
            </w:tcMar>
          </w:tcPr>
          <w:p w14:paraId="4895B2A4" w14:textId="77777777" w:rsidR="00A076BE" w:rsidRDefault="007D1C27">
            <w:pPr>
              <w:keepLines/>
            </w:pPr>
            <w:r>
              <w:rPr>
                <w:b/>
                <w:bCs/>
                <w:color w:val="1F4E78"/>
              </w:rPr>
              <w:t xml:space="preserve">Asiakirjan </w:t>
            </w:r>
            <w:proofErr w:type="gramStart"/>
            <w:r>
              <w:rPr>
                <w:b/>
                <w:bCs/>
                <w:color w:val="1F4E78"/>
              </w:rPr>
              <w:t xml:space="preserve">asema  </w:t>
            </w:r>
            <w:r>
              <w:t>Tämä</w:t>
            </w:r>
            <w:proofErr w:type="gramEnd"/>
            <w:r>
              <w:t xml:space="preserve"> on Varautumisen Väylä -hankkeen opetussuunnitelmamalli, ei Opetushallituksen antama valtakunnallinen opetussuunnitelman peruste. Oppilaitos hyväksyy ja julkaisee oman paikallisen suunnitelmansa sekä täydentää järjestäjäkohtaiset tiedot.</w:t>
            </w:r>
          </w:p>
        </w:tc>
      </w:tr>
    </w:tbl>
    <w:p w14:paraId="5438482A" w14:textId="77777777" w:rsidR="00A076BE" w:rsidRDefault="00A076BE">
      <w:pPr>
        <w:spacing w:after="20"/>
      </w:pPr>
    </w:p>
    <w:p w14:paraId="0E355EA2" w14:textId="77777777" w:rsidR="00A076BE" w:rsidRDefault="007D1C27">
      <w:r>
        <w:rPr>
          <w:b/>
          <w:bCs/>
          <w:color w:val="1F4E78"/>
          <w:sz w:val="30"/>
          <w:szCs w:val="30"/>
        </w:rPr>
        <w:t>Suositeltu peruslaajuus 6 op</w:t>
      </w:r>
    </w:p>
    <w:p w14:paraId="307C2B7E" w14:textId="77777777" w:rsidR="00A076BE" w:rsidRDefault="007D1C27">
      <w:r>
        <w:t>Kokonaisuus voidaan toteuttaa yhtenäisenä koulutuksena tai oppilaitoskohtaisen tarpeen mukaisina, muunneltavina aihekokonaisuuksina</w:t>
      </w:r>
    </w:p>
    <w:p w14:paraId="269D54EB" w14:textId="77777777" w:rsidR="00A076BE" w:rsidRDefault="007D1C27">
      <w:r>
        <w:br w:type="page"/>
      </w:r>
    </w:p>
    <w:p w14:paraId="7CCF9488" w14:textId="77777777" w:rsidR="00A076BE" w:rsidRDefault="007D1C27">
      <w:pPr>
        <w:pStyle w:val="Otsikko1"/>
      </w:pPr>
      <w:r>
        <w:lastRenderedPageBreak/>
        <w:t>1. Koulutuksen perustiedot</w:t>
      </w:r>
    </w:p>
    <w:tbl>
      <w:tblPr>
        <w:tblStyle w:val="a0"/>
        <w:tblW w:w="9432"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32"/>
        <w:gridCol w:w="7200"/>
      </w:tblGrid>
      <w:tr w:rsidR="00A076BE" w14:paraId="58A363B3" w14:textId="77777777">
        <w:trPr>
          <w:cantSplit/>
          <w:tblHeader/>
          <w:jc w:val="center"/>
        </w:trPr>
        <w:tc>
          <w:tcPr>
            <w:tcW w:w="2232" w:type="dxa"/>
            <w:shd w:val="clear" w:color="auto" w:fill="1F4E78"/>
            <w:tcMar>
              <w:top w:w="90" w:type="dxa"/>
              <w:left w:w="110" w:type="dxa"/>
              <w:bottom w:w="90" w:type="dxa"/>
              <w:right w:w="110" w:type="dxa"/>
            </w:tcMar>
          </w:tcPr>
          <w:p w14:paraId="42822B74" w14:textId="77777777" w:rsidR="00A076BE" w:rsidRDefault="007D1C27">
            <w:pPr>
              <w:keepNext/>
              <w:keepLines/>
            </w:pPr>
            <w:r>
              <w:rPr>
                <w:b/>
                <w:bCs/>
                <w:color w:val="FFFFFF"/>
                <w:sz w:val="18"/>
                <w:szCs w:val="18"/>
              </w:rPr>
              <w:t>Tieto</w:t>
            </w:r>
          </w:p>
        </w:tc>
        <w:tc>
          <w:tcPr>
            <w:tcW w:w="7200" w:type="dxa"/>
            <w:shd w:val="clear" w:color="auto" w:fill="1F4E78"/>
            <w:tcMar>
              <w:top w:w="90" w:type="dxa"/>
              <w:left w:w="110" w:type="dxa"/>
              <w:bottom w:w="90" w:type="dxa"/>
              <w:right w:w="110" w:type="dxa"/>
            </w:tcMar>
          </w:tcPr>
          <w:p w14:paraId="16C9D956" w14:textId="77777777" w:rsidR="00A076BE" w:rsidRDefault="007D1C27">
            <w:pPr>
              <w:keepNext/>
              <w:keepLines/>
            </w:pPr>
            <w:r>
              <w:rPr>
                <w:b/>
                <w:bCs/>
                <w:color w:val="FFFFFF"/>
                <w:sz w:val="18"/>
                <w:szCs w:val="18"/>
              </w:rPr>
              <w:t>Paikallinen kuvaus</w:t>
            </w:r>
          </w:p>
        </w:tc>
      </w:tr>
      <w:tr w:rsidR="00A076BE" w14:paraId="4548907F" w14:textId="77777777">
        <w:trPr>
          <w:cantSplit/>
          <w:jc w:val="center"/>
        </w:trPr>
        <w:tc>
          <w:tcPr>
            <w:tcW w:w="2232" w:type="dxa"/>
            <w:tcMar>
              <w:top w:w="90" w:type="dxa"/>
              <w:left w:w="110" w:type="dxa"/>
              <w:bottom w:w="90" w:type="dxa"/>
              <w:right w:w="110" w:type="dxa"/>
            </w:tcMar>
            <w:vAlign w:val="center"/>
          </w:tcPr>
          <w:p w14:paraId="0F34B15B" w14:textId="77777777" w:rsidR="00A076BE" w:rsidRDefault="007D1C27">
            <w:pPr>
              <w:keepNext/>
              <w:keepLines/>
              <w:spacing w:after="20" w:line="246" w:lineRule="auto"/>
            </w:pPr>
            <w:r>
              <w:rPr>
                <w:sz w:val="17"/>
                <w:szCs w:val="17"/>
              </w:rPr>
              <w:t>Koulutuksen nimi</w:t>
            </w:r>
          </w:p>
        </w:tc>
        <w:tc>
          <w:tcPr>
            <w:tcW w:w="7200" w:type="dxa"/>
            <w:tcMar>
              <w:top w:w="90" w:type="dxa"/>
              <w:left w:w="110" w:type="dxa"/>
              <w:bottom w:w="90" w:type="dxa"/>
              <w:right w:w="110" w:type="dxa"/>
            </w:tcMar>
            <w:vAlign w:val="center"/>
          </w:tcPr>
          <w:p w14:paraId="7384B60A" w14:textId="77777777" w:rsidR="00A076BE" w:rsidRDefault="007D1C27">
            <w:pPr>
              <w:keepNext/>
              <w:keepLines/>
              <w:spacing w:after="20" w:line="246" w:lineRule="auto"/>
            </w:pPr>
            <w:r>
              <w:rPr>
                <w:sz w:val="17"/>
                <w:szCs w:val="17"/>
              </w:rPr>
              <w:t xml:space="preserve"> Varautumisen Väylä - Vapaan sivistystyön varautumisen, kriisinkestävyyden ja yhteisöllisen toimintakyvyn opinnot</w:t>
            </w:r>
            <w:r>
              <w:rPr>
                <w:b/>
                <w:bCs/>
                <w:sz w:val="17"/>
                <w:szCs w:val="17"/>
              </w:rPr>
              <w:t>.</w:t>
            </w:r>
          </w:p>
        </w:tc>
      </w:tr>
      <w:tr w:rsidR="00A076BE" w14:paraId="2E802694" w14:textId="77777777">
        <w:trPr>
          <w:cantSplit/>
          <w:jc w:val="center"/>
        </w:trPr>
        <w:tc>
          <w:tcPr>
            <w:tcW w:w="2232" w:type="dxa"/>
            <w:shd w:val="clear" w:color="auto" w:fill="F7F9FB"/>
            <w:tcMar>
              <w:top w:w="90" w:type="dxa"/>
              <w:left w:w="110" w:type="dxa"/>
              <w:bottom w:w="90" w:type="dxa"/>
              <w:right w:w="110" w:type="dxa"/>
            </w:tcMar>
            <w:vAlign w:val="center"/>
          </w:tcPr>
          <w:p w14:paraId="0BDC4383" w14:textId="77777777" w:rsidR="00A076BE" w:rsidRDefault="007D1C27">
            <w:pPr>
              <w:keepNext/>
              <w:keepLines/>
              <w:spacing w:after="20" w:line="246" w:lineRule="auto"/>
            </w:pPr>
            <w:r>
              <w:rPr>
                <w:sz w:val="17"/>
                <w:szCs w:val="17"/>
              </w:rPr>
              <w:t>Koulutustyyppi</w:t>
            </w:r>
          </w:p>
        </w:tc>
        <w:tc>
          <w:tcPr>
            <w:tcW w:w="7200" w:type="dxa"/>
            <w:shd w:val="clear" w:color="auto" w:fill="F7F9FB"/>
            <w:tcMar>
              <w:top w:w="90" w:type="dxa"/>
              <w:left w:w="110" w:type="dxa"/>
              <w:bottom w:w="90" w:type="dxa"/>
              <w:right w:w="110" w:type="dxa"/>
            </w:tcMar>
            <w:vAlign w:val="center"/>
          </w:tcPr>
          <w:p w14:paraId="1C16B73B" w14:textId="77777777" w:rsidR="00A076BE" w:rsidRDefault="007D1C27">
            <w:pPr>
              <w:keepNext/>
              <w:keepLines/>
              <w:spacing w:after="20" w:line="246" w:lineRule="auto"/>
            </w:pPr>
            <w:r>
              <w:rPr>
                <w:sz w:val="17"/>
                <w:szCs w:val="17"/>
              </w:rPr>
              <w:t>Vapaatavoitteinen vapaan sivistystyön koulutus</w:t>
            </w:r>
          </w:p>
        </w:tc>
      </w:tr>
      <w:tr w:rsidR="00A076BE" w14:paraId="2C4EF98F" w14:textId="77777777">
        <w:trPr>
          <w:cantSplit/>
          <w:jc w:val="center"/>
        </w:trPr>
        <w:tc>
          <w:tcPr>
            <w:tcW w:w="2232" w:type="dxa"/>
            <w:tcMar>
              <w:top w:w="90" w:type="dxa"/>
              <w:left w:w="110" w:type="dxa"/>
              <w:bottom w:w="90" w:type="dxa"/>
              <w:right w:w="110" w:type="dxa"/>
            </w:tcMar>
            <w:vAlign w:val="center"/>
          </w:tcPr>
          <w:p w14:paraId="0554D4EF" w14:textId="77777777" w:rsidR="00A076BE" w:rsidRDefault="007D1C27">
            <w:pPr>
              <w:keepNext/>
              <w:keepLines/>
              <w:spacing w:after="20" w:line="246" w:lineRule="auto"/>
            </w:pPr>
            <w:r>
              <w:rPr>
                <w:sz w:val="17"/>
                <w:szCs w:val="17"/>
              </w:rPr>
              <w:t>Suositeltu laajuus</w:t>
            </w:r>
          </w:p>
        </w:tc>
        <w:tc>
          <w:tcPr>
            <w:tcW w:w="7200" w:type="dxa"/>
            <w:tcMar>
              <w:top w:w="90" w:type="dxa"/>
              <w:left w:w="110" w:type="dxa"/>
              <w:bottom w:w="90" w:type="dxa"/>
              <w:right w:w="110" w:type="dxa"/>
            </w:tcMar>
            <w:vAlign w:val="center"/>
          </w:tcPr>
          <w:p w14:paraId="22798E26" w14:textId="77777777" w:rsidR="00A076BE" w:rsidRDefault="007D1C27">
            <w:pPr>
              <w:keepNext/>
              <w:keepLines/>
            </w:pPr>
            <w:r>
              <w:rPr>
                <w:sz w:val="18"/>
                <w:szCs w:val="18"/>
              </w:rPr>
              <w:t>6 op; paikallisesti muunneltavissa 4–7 op</w:t>
            </w:r>
          </w:p>
        </w:tc>
      </w:tr>
      <w:tr w:rsidR="00A076BE" w14:paraId="18852F7F" w14:textId="77777777">
        <w:trPr>
          <w:cantSplit/>
          <w:jc w:val="center"/>
        </w:trPr>
        <w:tc>
          <w:tcPr>
            <w:tcW w:w="2232" w:type="dxa"/>
            <w:shd w:val="clear" w:color="auto" w:fill="F7F9FB"/>
            <w:tcMar>
              <w:top w:w="90" w:type="dxa"/>
              <w:left w:w="110" w:type="dxa"/>
              <w:bottom w:w="90" w:type="dxa"/>
              <w:right w:w="110" w:type="dxa"/>
            </w:tcMar>
            <w:vAlign w:val="center"/>
          </w:tcPr>
          <w:p w14:paraId="6CC8ADCD" w14:textId="77777777" w:rsidR="00A076BE" w:rsidRDefault="007D1C27">
            <w:pPr>
              <w:keepNext/>
              <w:keepLines/>
              <w:spacing w:after="20" w:line="246" w:lineRule="auto"/>
            </w:pPr>
            <w:r>
              <w:rPr>
                <w:sz w:val="17"/>
                <w:szCs w:val="17"/>
              </w:rPr>
              <w:t>Koulutuksen järjestäjä</w:t>
            </w:r>
          </w:p>
        </w:tc>
        <w:tc>
          <w:tcPr>
            <w:tcW w:w="7200" w:type="dxa"/>
            <w:shd w:val="clear" w:color="auto" w:fill="F7F9FB"/>
            <w:tcMar>
              <w:top w:w="90" w:type="dxa"/>
              <w:left w:w="110" w:type="dxa"/>
              <w:bottom w:w="90" w:type="dxa"/>
              <w:right w:w="110" w:type="dxa"/>
            </w:tcMar>
            <w:vAlign w:val="center"/>
          </w:tcPr>
          <w:p w14:paraId="69C07CEB" w14:textId="77777777" w:rsidR="00A076BE" w:rsidRDefault="007D1C27">
            <w:pPr>
              <w:keepNext/>
              <w:keepLines/>
              <w:spacing w:after="20" w:line="246" w:lineRule="auto"/>
            </w:pPr>
            <w:r>
              <w:rPr>
                <w:sz w:val="17"/>
                <w:szCs w:val="17"/>
              </w:rPr>
              <w:t>[Oppilaitoksen ylläpitäjä ja oppilaitos]</w:t>
            </w:r>
          </w:p>
        </w:tc>
      </w:tr>
      <w:tr w:rsidR="00A076BE" w14:paraId="0FD76F22" w14:textId="77777777">
        <w:trPr>
          <w:cantSplit/>
          <w:jc w:val="center"/>
        </w:trPr>
        <w:tc>
          <w:tcPr>
            <w:tcW w:w="2232" w:type="dxa"/>
            <w:tcMar>
              <w:top w:w="90" w:type="dxa"/>
              <w:left w:w="110" w:type="dxa"/>
              <w:bottom w:w="90" w:type="dxa"/>
              <w:right w:w="110" w:type="dxa"/>
            </w:tcMar>
            <w:vAlign w:val="center"/>
          </w:tcPr>
          <w:p w14:paraId="487BD2BC" w14:textId="77777777" w:rsidR="00A076BE" w:rsidRDefault="007D1C27">
            <w:pPr>
              <w:keepNext/>
              <w:keepLines/>
              <w:spacing w:after="20" w:line="246" w:lineRule="auto"/>
            </w:pPr>
            <w:r>
              <w:rPr>
                <w:sz w:val="17"/>
                <w:szCs w:val="17"/>
              </w:rPr>
              <w:t>Opetuskieli</w:t>
            </w:r>
          </w:p>
        </w:tc>
        <w:tc>
          <w:tcPr>
            <w:tcW w:w="7200" w:type="dxa"/>
            <w:tcMar>
              <w:top w:w="90" w:type="dxa"/>
              <w:left w:w="110" w:type="dxa"/>
              <w:bottom w:w="90" w:type="dxa"/>
              <w:right w:w="110" w:type="dxa"/>
            </w:tcMar>
            <w:vAlign w:val="center"/>
          </w:tcPr>
          <w:p w14:paraId="51504798" w14:textId="77777777" w:rsidR="00A076BE" w:rsidRDefault="007D1C27">
            <w:pPr>
              <w:keepNext/>
              <w:keepLines/>
              <w:spacing w:after="20" w:line="246" w:lineRule="auto"/>
            </w:pPr>
            <w:r>
              <w:rPr>
                <w:sz w:val="17"/>
                <w:szCs w:val="17"/>
              </w:rPr>
              <w:t>Suomi, ruotsi, selkokieli tai muu tukikieli</w:t>
            </w:r>
          </w:p>
        </w:tc>
      </w:tr>
      <w:tr w:rsidR="00A076BE" w14:paraId="3D63E835" w14:textId="77777777">
        <w:trPr>
          <w:cantSplit/>
          <w:jc w:val="center"/>
        </w:trPr>
        <w:tc>
          <w:tcPr>
            <w:tcW w:w="2232" w:type="dxa"/>
            <w:shd w:val="clear" w:color="auto" w:fill="F7F9FB"/>
            <w:tcMar>
              <w:top w:w="90" w:type="dxa"/>
              <w:left w:w="110" w:type="dxa"/>
              <w:bottom w:w="90" w:type="dxa"/>
              <w:right w:w="110" w:type="dxa"/>
            </w:tcMar>
            <w:vAlign w:val="center"/>
          </w:tcPr>
          <w:p w14:paraId="56CF27D1" w14:textId="77777777" w:rsidR="00A076BE" w:rsidRDefault="007D1C27">
            <w:pPr>
              <w:keepNext/>
              <w:keepLines/>
              <w:spacing w:after="20" w:line="246" w:lineRule="auto"/>
            </w:pPr>
            <w:r>
              <w:rPr>
                <w:sz w:val="17"/>
                <w:szCs w:val="17"/>
              </w:rPr>
              <w:t>Kohderyhmä</w:t>
            </w:r>
          </w:p>
        </w:tc>
        <w:tc>
          <w:tcPr>
            <w:tcW w:w="7200" w:type="dxa"/>
            <w:shd w:val="clear" w:color="auto" w:fill="F7F9FB"/>
            <w:tcMar>
              <w:top w:w="90" w:type="dxa"/>
              <w:left w:w="110" w:type="dxa"/>
              <w:bottom w:w="90" w:type="dxa"/>
              <w:right w:w="110" w:type="dxa"/>
            </w:tcMar>
            <w:vAlign w:val="center"/>
          </w:tcPr>
          <w:p w14:paraId="64376D2B" w14:textId="77777777" w:rsidR="00A076BE" w:rsidRDefault="007D1C27">
            <w:pPr>
              <w:keepNext/>
              <w:keepLines/>
              <w:spacing w:after="20" w:line="246" w:lineRule="auto"/>
            </w:pPr>
            <w:r>
              <w:rPr>
                <w:sz w:val="17"/>
                <w:szCs w:val="17"/>
              </w:rPr>
              <w:t xml:space="preserve">Aikuiset, nuoret ja seniorit vapaan sivistystyön oppilaitoksissa. Sovellettavissa vapaan sivistystyön suomenkielen- ja </w:t>
            </w:r>
            <w:proofErr w:type="spellStart"/>
            <w:r>
              <w:rPr>
                <w:sz w:val="17"/>
                <w:szCs w:val="17"/>
              </w:rPr>
              <w:t>kultturin</w:t>
            </w:r>
            <w:proofErr w:type="spellEnd"/>
            <w:r>
              <w:rPr>
                <w:sz w:val="17"/>
                <w:szCs w:val="17"/>
              </w:rPr>
              <w:t xml:space="preserve"> opiskelijoille. </w:t>
            </w:r>
          </w:p>
        </w:tc>
      </w:tr>
      <w:tr w:rsidR="00A076BE" w14:paraId="0DC68C0C" w14:textId="77777777">
        <w:trPr>
          <w:cantSplit/>
          <w:jc w:val="center"/>
        </w:trPr>
        <w:tc>
          <w:tcPr>
            <w:tcW w:w="2232" w:type="dxa"/>
            <w:tcMar>
              <w:top w:w="90" w:type="dxa"/>
              <w:left w:w="110" w:type="dxa"/>
              <w:bottom w:w="90" w:type="dxa"/>
              <w:right w:w="110" w:type="dxa"/>
            </w:tcMar>
            <w:vAlign w:val="center"/>
          </w:tcPr>
          <w:p w14:paraId="3CD00E13" w14:textId="77777777" w:rsidR="00A076BE" w:rsidRDefault="007D1C27">
            <w:pPr>
              <w:keepNext/>
              <w:keepLines/>
              <w:spacing w:after="20" w:line="246" w:lineRule="auto"/>
            </w:pPr>
            <w:r>
              <w:rPr>
                <w:sz w:val="17"/>
                <w:szCs w:val="17"/>
              </w:rPr>
              <w:t>Edeltävä osaaminen</w:t>
            </w:r>
          </w:p>
        </w:tc>
        <w:tc>
          <w:tcPr>
            <w:tcW w:w="7200" w:type="dxa"/>
            <w:tcMar>
              <w:top w:w="90" w:type="dxa"/>
              <w:left w:w="110" w:type="dxa"/>
              <w:bottom w:w="90" w:type="dxa"/>
              <w:right w:w="110" w:type="dxa"/>
            </w:tcMar>
            <w:vAlign w:val="center"/>
          </w:tcPr>
          <w:p w14:paraId="14B8BA0F" w14:textId="77777777" w:rsidR="00A076BE" w:rsidRDefault="007D1C27">
            <w:pPr>
              <w:keepNext/>
              <w:keepLines/>
              <w:spacing w:after="20" w:line="246" w:lineRule="auto"/>
            </w:pPr>
            <w:r>
              <w:rPr>
                <w:sz w:val="17"/>
                <w:szCs w:val="17"/>
              </w:rPr>
              <w:t>Ei edellytä aiempaa osaamista.</w:t>
            </w:r>
          </w:p>
        </w:tc>
      </w:tr>
      <w:tr w:rsidR="00A076BE" w14:paraId="178FBF7F" w14:textId="77777777">
        <w:trPr>
          <w:cantSplit/>
          <w:jc w:val="center"/>
        </w:trPr>
        <w:tc>
          <w:tcPr>
            <w:tcW w:w="2232" w:type="dxa"/>
            <w:shd w:val="clear" w:color="auto" w:fill="F7F9FB"/>
            <w:tcMar>
              <w:top w:w="90" w:type="dxa"/>
              <w:left w:w="110" w:type="dxa"/>
              <w:bottom w:w="90" w:type="dxa"/>
              <w:right w:w="110" w:type="dxa"/>
            </w:tcMar>
            <w:vAlign w:val="center"/>
          </w:tcPr>
          <w:p w14:paraId="14F75D7D" w14:textId="77777777" w:rsidR="00A076BE" w:rsidRDefault="007D1C27">
            <w:pPr>
              <w:keepLines/>
              <w:spacing w:after="20" w:line="246" w:lineRule="auto"/>
            </w:pPr>
            <w:r>
              <w:rPr>
                <w:sz w:val="17"/>
                <w:szCs w:val="17"/>
              </w:rPr>
              <w:t>Arviointiasteikko</w:t>
            </w:r>
          </w:p>
        </w:tc>
        <w:tc>
          <w:tcPr>
            <w:tcW w:w="7200" w:type="dxa"/>
            <w:shd w:val="clear" w:color="auto" w:fill="F7F9FB"/>
            <w:tcMar>
              <w:top w:w="90" w:type="dxa"/>
              <w:left w:w="110" w:type="dxa"/>
              <w:bottom w:w="90" w:type="dxa"/>
              <w:right w:w="110" w:type="dxa"/>
            </w:tcMar>
            <w:vAlign w:val="center"/>
          </w:tcPr>
          <w:p w14:paraId="70CA2F91" w14:textId="77777777" w:rsidR="00A076BE" w:rsidRDefault="007D1C27">
            <w:pPr>
              <w:keepLines/>
              <w:spacing w:after="20" w:line="246" w:lineRule="auto"/>
            </w:pPr>
            <w:r>
              <w:rPr>
                <w:sz w:val="17"/>
                <w:szCs w:val="17"/>
              </w:rPr>
              <w:t>Hyväksytty / hylätty</w:t>
            </w:r>
          </w:p>
        </w:tc>
      </w:tr>
    </w:tbl>
    <w:p w14:paraId="00B21B52" w14:textId="77777777" w:rsidR="00A076BE" w:rsidRDefault="00A076BE">
      <w:pPr>
        <w:spacing w:after="20"/>
      </w:pPr>
    </w:p>
    <w:p w14:paraId="4BCEC466" w14:textId="77777777" w:rsidR="00A076BE" w:rsidRDefault="007D1C27">
      <w:pPr>
        <w:pStyle w:val="Otsikko1"/>
      </w:pPr>
      <w:r>
        <w:t>2. Koulutuksen tehtävä ja arvoperusta</w:t>
      </w:r>
    </w:p>
    <w:p w14:paraId="56514BF4" w14:textId="77777777" w:rsidR="00A076BE" w:rsidRDefault="007D1C27">
      <w:r>
        <w:t xml:space="preserve">Koulutus vahvistaa opiskelijan valmiuksia toimia turvallisesti arjen häiriötilanteissa, vakavissa kriiseissä ja poikkeusoloissa sekä edistää yksilöiden, yhteisöjen ja yhteiskunnan kriisinkestävyyttä eli </w:t>
      </w:r>
      <w:proofErr w:type="spellStart"/>
      <w:r>
        <w:t>resilienssiä</w:t>
      </w:r>
      <w:proofErr w:type="spellEnd"/>
      <w:r>
        <w:t xml:space="preserve">. </w:t>
      </w:r>
      <w:proofErr w:type="spellStart"/>
      <w:r>
        <w:t>Resilienssi</w:t>
      </w:r>
      <w:proofErr w:type="spellEnd"/>
      <w:r>
        <w:t xml:space="preserve"> ymmärretään kykynä ennakoida ja kohdata muutoksia ja häiriöitä, ylläpitää toimintakykyä, palautua sekä oppia ja uudistua muuttuvissa olosuhteissa.</w:t>
      </w:r>
    </w:p>
    <w:p w14:paraId="07DBBF36" w14:textId="77777777" w:rsidR="00A076BE" w:rsidRDefault="007D1C27">
      <w:r>
        <w:br/>
      </w:r>
      <w:r>
        <w:t>Lähtökohtana on kokonaisturvallisuuden yhteistoimintamalli: yksilöt, yhteisöt, viranomaiset, elinkeinoelämä ja järjestöt rakentavat yhteiskunnan turvallisuutta ja kriisinkestävyyttä yhdessä. Koulutus vahvistaa opiskelijan omaa toimijuutta ja hyvinvointia sekä kykyä toimia osana yhteisöä, antaa ja vastaanottaa apua ja osallistua yhteisen turvallisuuden rakentamiseen.</w:t>
      </w:r>
      <w:r>
        <w:br/>
      </w:r>
      <w:r>
        <w:br/>
      </w:r>
      <w:r>
        <w:t>Koulutuksessa turvallisuus, hyvinvointi, osallisuus ja luottamus nähdään toisiaan vahvistavina tekijöinä. Yhteiskunnallinen luottamus rakentuu ihmisten keskinäisestä luottamuksesta, kokemuksesta yhteisöön kuulumisesta ja mahdollisuudesta vaikuttaa sekä luottamuksesta yhteiskunnan instituutioihin. Koulutus vahvistaa valmiuksia rakentavaan vuorovaikutukseen, yhteistyöhön, tiedon kriittiseen arviointiin ja vastuulliseen osallistumiseen. Näin se tukee sosiaalista koheesiota, yhteiskunnallista luottamusta ja dem</w:t>
      </w:r>
      <w:r>
        <w:t>okraattisen yhteiskunnan toimintakykyä myös häiriö- ja kriisitilanteissa.</w:t>
      </w:r>
      <w:r>
        <w:br/>
      </w:r>
      <w:r>
        <w:br/>
        <w:t>Koulutus toteuttaa osaltaan vapaasta sivistystyöstä annetun lain tarkoitusta edistämällä ihmisten monipuolista kehittymistä ja hyvinvointia sekä yhteiskunnan eheyttä, tasa-arvoa ja aktiivista kansalaisuutta. Vapaan sivistystyön lähtökohtien mukaisesti koulutus tukee yksilön kasvua ja minäpystyvyyttä sekä kykyä toimia yhteisöissä ja osallistua yhteiskuntaan.</w:t>
      </w:r>
      <w:r>
        <w:br/>
      </w:r>
      <w:r>
        <w:br/>
      </w:r>
      <w:r>
        <w:t xml:space="preserve">Opetus perustuu ihmisarvon kunnioittamiseen, yhdenvertaisuuteen, demokratiaan, vastuullisuuteen, luottamukseen ja rauhanomaiseen yhteistoimintaan. Turvallisuusuhkia käsitellään tosiasiallisesti mutta pedagogisesti turvallisesti. </w:t>
      </w:r>
    </w:p>
    <w:p w14:paraId="14433FDB" w14:textId="77777777" w:rsidR="00A076BE" w:rsidRDefault="007D1C27">
      <w:pPr>
        <w:pStyle w:val="Otsikko1"/>
      </w:pPr>
      <w:r>
        <w:t>3. Koulutuksen yleiset osaamistavoitteet</w:t>
      </w:r>
    </w:p>
    <w:p w14:paraId="72F561BD" w14:textId="77777777" w:rsidR="00A076BE" w:rsidRDefault="007D1C27">
      <w:r>
        <w:t xml:space="preserve">Koulutuksen suoritettuaan opiskelija osaa: </w:t>
      </w:r>
    </w:p>
    <w:p w14:paraId="4AB37DCE" w14:textId="77777777" w:rsidR="00A076BE" w:rsidRDefault="007D1C27">
      <w:pPr>
        <w:numPr>
          <w:ilvl w:val="0"/>
          <w:numId w:val="1"/>
        </w:numPr>
        <w:pBdr>
          <w:top w:val="nil"/>
          <w:left w:val="nil"/>
          <w:bottom w:val="nil"/>
          <w:right w:val="nil"/>
          <w:between w:val="nil"/>
        </w:pBdr>
        <w:spacing w:after="0"/>
      </w:pPr>
      <w:r>
        <w:lastRenderedPageBreak/>
        <w:t>selittää</w:t>
      </w:r>
      <w:r>
        <w:rPr>
          <w:color w:val="000000"/>
        </w:rPr>
        <w:t xml:space="preserve"> suomalaisen kokonaisturvallisuuden keskeiset toimijat, rakenteet ja oman roolinsa</w:t>
      </w:r>
    </w:p>
    <w:p w14:paraId="62EE2246" w14:textId="77777777" w:rsidR="00A076BE" w:rsidRDefault="007D1C27">
      <w:pPr>
        <w:numPr>
          <w:ilvl w:val="0"/>
          <w:numId w:val="1"/>
        </w:numPr>
        <w:pBdr>
          <w:top w:val="nil"/>
          <w:left w:val="nil"/>
          <w:bottom w:val="nil"/>
          <w:right w:val="nil"/>
          <w:between w:val="nil"/>
        </w:pBdr>
        <w:spacing w:after="0"/>
      </w:pPr>
      <w:r>
        <w:t>tehdä</w:t>
      </w:r>
      <w:r>
        <w:rPr>
          <w:color w:val="000000"/>
        </w:rPr>
        <w:t xml:space="preserve"> omatoimis</w:t>
      </w:r>
      <w:r>
        <w:t xml:space="preserve">esti </w:t>
      </w:r>
      <w:r>
        <w:rPr>
          <w:color w:val="000000"/>
        </w:rPr>
        <w:t>varautumise</w:t>
      </w:r>
      <w:r>
        <w:t xml:space="preserve">n edellyttämiä tehtäviä </w:t>
      </w:r>
      <w:r>
        <w:rPr>
          <w:color w:val="000000"/>
        </w:rPr>
        <w:t>ja toimia tavallisissa häiriötilanteissa</w:t>
      </w:r>
    </w:p>
    <w:p w14:paraId="64A5BA7C" w14:textId="77777777" w:rsidR="00A076BE" w:rsidRDefault="007D1C27">
      <w:pPr>
        <w:numPr>
          <w:ilvl w:val="0"/>
          <w:numId w:val="1"/>
        </w:numPr>
        <w:pBdr>
          <w:top w:val="nil"/>
          <w:left w:val="nil"/>
          <w:bottom w:val="nil"/>
          <w:right w:val="nil"/>
          <w:between w:val="nil"/>
        </w:pBdr>
        <w:spacing w:after="0"/>
      </w:pPr>
      <w:r>
        <w:t xml:space="preserve">tulkita </w:t>
      </w:r>
      <w:r>
        <w:rPr>
          <w:color w:val="000000"/>
        </w:rPr>
        <w:t>stressi- ja kriisireaktioita sekä</w:t>
      </w:r>
      <w:r>
        <w:t xml:space="preserve"> muistaa niiden </w:t>
      </w:r>
      <w:proofErr w:type="gramStart"/>
      <w:r>
        <w:t xml:space="preserve">edellyttämiä </w:t>
      </w:r>
      <w:r>
        <w:rPr>
          <w:color w:val="000000"/>
        </w:rPr>
        <w:t xml:space="preserve"> toimintakykyä</w:t>
      </w:r>
      <w:proofErr w:type="gramEnd"/>
      <w:r>
        <w:rPr>
          <w:color w:val="000000"/>
        </w:rPr>
        <w:t xml:space="preserve"> ja palautumista tukevia keinoja</w:t>
      </w:r>
    </w:p>
    <w:p w14:paraId="44F005D5" w14:textId="77777777" w:rsidR="00A076BE" w:rsidRDefault="007D1C27">
      <w:pPr>
        <w:numPr>
          <w:ilvl w:val="0"/>
          <w:numId w:val="1"/>
        </w:numPr>
        <w:pBdr>
          <w:top w:val="nil"/>
          <w:left w:val="nil"/>
          <w:bottom w:val="nil"/>
          <w:right w:val="nil"/>
          <w:between w:val="nil"/>
        </w:pBdr>
        <w:spacing w:after="0"/>
      </w:pPr>
      <w:r>
        <w:rPr>
          <w:color w:val="000000"/>
        </w:rPr>
        <w:t>arvioida tiedon luotettavuutta, tu</w:t>
      </w:r>
      <w:r>
        <w:t>lkita</w:t>
      </w:r>
      <w:r>
        <w:rPr>
          <w:color w:val="000000"/>
        </w:rPr>
        <w:t xml:space="preserve"> </w:t>
      </w:r>
      <w:r>
        <w:t>vaikuttamisyrityksiä</w:t>
      </w:r>
      <w:r>
        <w:rPr>
          <w:color w:val="000000"/>
        </w:rPr>
        <w:t xml:space="preserve"> ja käyttää virallisia viestintäkanavia</w:t>
      </w:r>
    </w:p>
    <w:p w14:paraId="471C8D9A" w14:textId="77777777" w:rsidR="00A076BE" w:rsidRDefault="007D1C27">
      <w:pPr>
        <w:numPr>
          <w:ilvl w:val="0"/>
          <w:numId w:val="1"/>
        </w:numPr>
        <w:pBdr>
          <w:top w:val="nil"/>
          <w:left w:val="nil"/>
          <w:bottom w:val="nil"/>
          <w:right w:val="nil"/>
          <w:between w:val="nil"/>
        </w:pBdr>
        <w:spacing w:after="0"/>
      </w:pPr>
      <w:r>
        <w:rPr>
          <w:color w:val="000000"/>
        </w:rPr>
        <w:t>toimi</w:t>
      </w:r>
      <w:r>
        <w:t xml:space="preserve">a muiden kanssa </w:t>
      </w:r>
      <w:r>
        <w:rPr>
          <w:color w:val="000000"/>
        </w:rPr>
        <w:t xml:space="preserve">yhteistyössä </w:t>
      </w:r>
      <w:r>
        <w:t>ja</w:t>
      </w:r>
      <w:r>
        <w:rPr>
          <w:color w:val="000000"/>
        </w:rPr>
        <w:t xml:space="preserve"> auttaa kykyjensä ja valmiuksiensa mukaisesti </w:t>
      </w:r>
    </w:p>
    <w:p w14:paraId="2D7122E4" w14:textId="77777777" w:rsidR="00A076BE" w:rsidRDefault="007D1C27">
      <w:pPr>
        <w:numPr>
          <w:ilvl w:val="0"/>
          <w:numId w:val="1"/>
        </w:numPr>
        <w:pBdr>
          <w:top w:val="nil"/>
          <w:left w:val="nil"/>
          <w:bottom w:val="nil"/>
          <w:right w:val="nil"/>
          <w:between w:val="nil"/>
        </w:pBdr>
        <w:spacing w:after="0"/>
      </w:pPr>
      <w:r>
        <w:t>ymmärtää</w:t>
      </w:r>
      <w:r>
        <w:rPr>
          <w:color w:val="000000"/>
        </w:rPr>
        <w:t xml:space="preserve"> varautumiseen liittyv</w:t>
      </w:r>
      <w:r>
        <w:t xml:space="preserve">än </w:t>
      </w:r>
      <w:r>
        <w:rPr>
          <w:color w:val="000000"/>
        </w:rPr>
        <w:t>järjestö- ja vapaaehtoistoimin</w:t>
      </w:r>
      <w:r>
        <w:t>nan tehtävät ja merkityksen häiriötilanteissa</w:t>
      </w:r>
    </w:p>
    <w:p w14:paraId="6854456A" w14:textId="77777777" w:rsidR="00A076BE" w:rsidRDefault="007D1C27">
      <w:pPr>
        <w:numPr>
          <w:ilvl w:val="0"/>
          <w:numId w:val="1"/>
        </w:numPr>
        <w:pBdr>
          <w:top w:val="nil"/>
          <w:left w:val="nil"/>
          <w:bottom w:val="nil"/>
          <w:right w:val="nil"/>
          <w:between w:val="nil"/>
        </w:pBdr>
        <w:spacing w:after="60"/>
      </w:pPr>
      <w:r>
        <w:rPr>
          <w:color w:val="000000"/>
        </w:rPr>
        <w:t xml:space="preserve">ymmärtää fyysisen toimintakyvyn merkityksen ja </w:t>
      </w:r>
      <w:r>
        <w:t>osaa soveltaa</w:t>
      </w:r>
      <w:r>
        <w:rPr>
          <w:color w:val="000000"/>
        </w:rPr>
        <w:t xml:space="preserve"> oppimaansa turvallisesti käytännön varautumisharjoituksessa</w:t>
      </w:r>
    </w:p>
    <w:p w14:paraId="03F7E361" w14:textId="77777777" w:rsidR="00A076BE" w:rsidRDefault="007D1C27">
      <w:pPr>
        <w:pStyle w:val="Otsikko1"/>
      </w:pPr>
      <w:r>
        <w:t>4. Laajuus ja rakenne</w:t>
      </w:r>
    </w:p>
    <w:p w14:paraId="57DABAFB" w14:textId="77777777" w:rsidR="00A076BE" w:rsidRDefault="007D1C27">
      <w:pPr>
        <w:keepNext/>
      </w:pPr>
      <w:r>
        <w:t>Yksi opintopiste vastaa keskimäärin 27 tuntia opiskelijan työtä. Työ voi koostua lähi- ja verkko-opetuksesta, ohjatuista harjoituksista, itsenäisestä opiskelusta, ennakkotehtävistä ja osaamisen osoittamisesta.</w:t>
      </w:r>
    </w:p>
    <w:tbl>
      <w:tblPr>
        <w:tblStyle w:val="a1"/>
        <w:tblW w:w="1066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85"/>
        <w:gridCol w:w="4983"/>
        <w:gridCol w:w="2046"/>
        <w:gridCol w:w="2046"/>
      </w:tblGrid>
      <w:tr w:rsidR="00A076BE" w14:paraId="377CE721" w14:textId="77777777">
        <w:trPr>
          <w:cantSplit/>
          <w:tblHeader/>
          <w:jc w:val="center"/>
        </w:trPr>
        <w:tc>
          <w:tcPr>
            <w:tcW w:w="1585" w:type="dxa"/>
            <w:shd w:val="clear" w:color="auto" w:fill="1F4E78"/>
            <w:tcMar>
              <w:top w:w="90" w:type="dxa"/>
              <w:left w:w="110" w:type="dxa"/>
              <w:bottom w:w="90" w:type="dxa"/>
              <w:right w:w="110" w:type="dxa"/>
            </w:tcMar>
          </w:tcPr>
          <w:p w14:paraId="7D44189B" w14:textId="77777777" w:rsidR="00A076BE" w:rsidRDefault="007D1C27">
            <w:pPr>
              <w:keepNext/>
              <w:keepLines/>
            </w:pPr>
            <w:r>
              <w:rPr>
                <w:b/>
                <w:bCs/>
                <w:color w:val="FFFFFF"/>
                <w:sz w:val="18"/>
                <w:szCs w:val="18"/>
              </w:rPr>
              <w:t>Nro</w:t>
            </w:r>
          </w:p>
        </w:tc>
        <w:tc>
          <w:tcPr>
            <w:tcW w:w="4983" w:type="dxa"/>
            <w:shd w:val="clear" w:color="auto" w:fill="1F4E78"/>
            <w:tcMar>
              <w:top w:w="90" w:type="dxa"/>
              <w:left w:w="110" w:type="dxa"/>
              <w:bottom w:w="90" w:type="dxa"/>
              <w:right w:w="110" w:type="dxa"/>
            </w:tcMar>
          </w:tcPr>
          <w:p w14:paraId="3870E1F4" w14:textId="77777777" w:rsidR="00A076BE" w:rsidRDefault="007D1C27">
            <w:pPr>
              <w:keepNext/>
              <w:keepLines/>
            </w:pPr>
            <w:r>
              <w:rPr>
                <w:b/>
                <w:bCs/>
                <w:color w:val="FFFFFF"/>
                <w:sz w:val="18"/>
                <w:szCs w:val="18"/>
              </w:rPr>
              <w:t>Opintojakso</w:t>
            </w:r>
          </w:p>
        </w:tc>
        <w:tc>
          <w:tcPr>
            <w:tcW w:w="2046" w:type="dxa"/>
            <w:shd w:val="clear" w:color="auto" w:fill="1F4E78"/>
            <w:tcMar>
              <w:top w:w="90" w:type="dxa"/>
              <w:left w:w="110" w:type="dxa"/>
              <w:bottom w:w="90" w:type="dxa"/>
              <w:right w:w="110" w:type="dxa"/>
            </w:tcMar>
          </w:tcPr>
          <w:p w14:paraId="5D9919FE" w14:textId="77777777" w:rsidR="00A076BE" w:rsidRDefault="007D1C27">
            <w:pPr>
              <w:keepNext/>
              <w:keepLines/>
            </w:pPr>
            <w:r>
              <w:rPr>
                <w:b/>
                <w:bCs/>
                <w:color w:val="FFFFFF"/>
                <w:sz w:val="18"/>
                <w:szCs w:val="18"/>
              </w:rPr>
              <w:t>Laajuus</w:t>
            </w:r>
          </w:p>
        </w:tc>
        <w:tc>
          <w:tcPr>
            <w:tcW w:w="2046" w:type="dxa"/>
            <w:shd w:val="clear" w:color="auto" w:fill="1F4E78"/>
            <w:tcMar>
              <w:top w:w="90" w:type="dxa"/>
              <w:left w:w="110" w:type="dxa"/>
              <w:bottom w:w="90" w:type="dxa"/>
              <w:right w:w="110" w:type="dxa"/>
            </w:tcMar>
          </w:tcPr>
          <w:p w14:paraId="558702A2" w14:textId="77777777" w:rsidR="00A076BE" w:rsidRDefault="007D1C27">
            <w:pPr>
              <w:keepNext/>
              <w:keepLines/>
            </w:pPr>
            <w:r>
              <w:rPr>
                <w:b/>
                <w:bCs/>
                <w:color w:val="FFFFFF"/>
                <w:sz w:val="18"/>
                <w:szCs w:val="18"/>
              </w:rPr>
              <w:t>Työmäärä</w:t>
            </w:r>
          </w:p>
        </w:tc>
      </w:tr>
      <w:tr w:rsidR="00A076BE" w14:paraId="7429C956" w14:textId="77777777">
        <w:trPr>
          <w:cantSplit/>
          <w:jc w:val="center"/>
        </w:trPr>
        <w:tc>
          <w:tcPr>
            <w:tcW w:w="1585" w:type="dxa"/>
            <w:tcMar>
              <w:top w:w="90" w:type="dxa"/>
              <w:left w:w="110" w:type="dxa"/>
              <w:bottom w:w="90" w:type="dxa"/>
              <w:right w:w="110" w:type="dxa"/>
            </w:tcMar>
            <w:vAlign w:val="center"/>
          </w:tcPr>
          <w:p w14:paraId="4DBBB481" w14:textId="77777777" w:rsidR="00A076BE" w:rsidRDefault="007D1C27">
            <w:pPr>
              <w:keepNext/>
              <w:keepLines/>
              <w:spacing w:after="20" w:line="246" w:lineRule="auto"/>
            </w:pPr>
            <w:r>
              <w:rPr>
                <w:sz w:val="17"/>
                <w:szCs w:val="17"/>
              </w:rPr>
              <w:t>1</w:t>
            </w:r>
          </w:p>
        </w:tc>
        <w:tc>
          <w:tcPr>
            <w:tcW w:w="4983" w:type="dxa"/>
            <w:tcMar>
              <w:top w:w="90" w:type="dxa"/>
              <w:left w:w="110" w:type="dxa"/>
              <w:bottom w:w="90" w:type="dxa"/>
              <w:right w:w="110" w:type="dxa"/>
            </w:tcMar>
            <w:vAlign w:val="center"/>
          </w:tcPr>
          <w:p w14:paraId="350898B3" w14:textId="77777777" w:rsidR="00A076BE" w:rsidRDefault="007D1C27">
            <w:pPr>
              <w:keepNext/>
              <w:keepLines/>
              <w:spacing w:after="20" w:line="246" w:lineRule="auto"/>
            </w:pPr>
            <w:r>
              <w:rPr>
                <w:sz w:val="17"/>
                <w:szCs w:val="17"/>
              </w:rPr>
              <w:t>Kriisinkestävyys ja kokonaisturvallisuus</w:t>
            </w:r>
          </w:p>
        </w:tc>
        <w:tc>
          <w:tcPr>
            <w:tcW w:w="2046" w:type="dxa"/>
            <w:tcMar>
              <w:top w:w="90" w:type="dxa"/>
              <w:left w:w="110" w:type="dxa"/>
              <w:bottom w:w="90" w:type="dxa"/>
              <w:right w:w="110" w:type="dxa"/>
            </w:tcMar>
            <w:vAlign w:val="center"/>
          </w:tcPr>
          <w:p w14:paraId="25D6CAB8" w14:textId="77777777" w:rsidR="00A076BE" w:rsidRDefault="007D1C27">
            <w:pPr>
              <w:keepNext/>
              <w:keepLines/>
              <w:spacing w:after="20" w:line="246" w:lineRule="auto"/>
            </w:pPr>
            <w:r>
              <w:rPr>
                <w:sz w:val="17"/>
                <w:szCs w:val="17"/>
              </w:rPr>
              <w:t>1 op</w:t>
            </w:r>
          </w:p>
        </w:tc>
        <w:tc>
          <w:tcPr>
            <w:tcW w:w="2046" w:type="dxa"/>
            <w:tcMar>
              <w:top w:w="90" w:type="dxa"/>
              <w:left w:w="110" w:type="dxa"/>
              <w:bottom w:w="90" w:type="dxa"/>
              <w:right w:w="110" w:type="dxa"/>
            </w:tcMar>
            <w:vAlign w:val="center"/>
          </w:tcPr>
          <w:p w14:paraId="3C2BB775" w14:textId="77777777" w:rsidR="00A076BE" w:rsidRDefault="007D1C27">
            <w:pPr>
              <w:keepNext/>
              <w:keepLines/>
              <w:spacing w:after="20" w:line="246" w:lineRule="auto"/>
            </w:pPr>
            <w:r>
              <w:rPr>
                <w:sz w:val="17"/>
                <w:szCs w:val="17"/>
              </w:rPr>
              <w:t>27 h</w:t>
            </w:r>
          </w:p>
        </w:tc>
      </w:tr>
      <w:tr w:rsidR="00A076BE" w14:paraId="74917FF3" w14:textId="77777777">
        <w:trPr>
          <w:cantSplit/>
          <w:jc w:val="center"/>
        </w:trPr>
        <w:tc>
          <w:tcPr>
            <w:tcW w:w="1585" w:type="dxa"/>
            <w:shd w:val="clear" w:color="auto" w:fill="F7F9FB"/>
            <w:tcMar>
              <w:top w:w="90" w:type="dxa"/>
              <w:left w:w="110" w:type="dxa"/>
              <w:bottom w:w="90" w:type="dxa"/>
              <w:right w:w="110" w:type="dxa"/>
            </w:tcMar>
            <w:vAlign w:val="center"/>
          </w:tcPr>
          <w:p w14:paraId="021DCD2D" w14:textId="77777777" w:rsidR="00A076BE" w:rsidRDefault="007D1C27">
            <w:pPr>
              <w:keepNext/>
              <w:keepLines/>
              <w:spacing w:after="20" w:line="246" w:lineRule="auto"/>
            </w:pPr>
            <w:r>
              <w:rPr>
                <w:sz w:val="17"/>
                <w:szCs w:val="17"/>
              </w:rPr>
              <w:t>2</w:t>
            </w:r>
          </w:p>
        </w:tc>
        <w:tc>
          <w:tcPr>
            <w:tcW w:w="4983" w:type="dxa"/>
            <w:shd w:val="clear" w:color="auto" w:fill="F7F9FB"/>
            <w:tcMar>
              <w:top w:w="90" w:type="dxa"/>
              <w:left w:w="110" w:type="dxa"/>
              <w:bottom w:w="90" w:type="dxa"/>
              <w:right w:w="110" w:type="dxa"/>
            </w:tcMar>
            <w:vAlign w:val="center"/>
          </w:tcPr>
          <w:p w14:paraId="4C54DE3C" w14:textId="77777777" w:rsidR="00A076BE" w:rsidRDefault="007D1C27">
            <w:pPr>
              <w:keepNext/>
              <w:keepLines/>
              <w:spacing w:after="20" w:line="246" w:lineRule="auto"/>
            </w:pPr>
            <w:r>
              <w:rPr>
                <w:sz w:val="17"/>
                <w:szCs w:val="17"/>
              </w:rPr>
              <w:t>Arjen varautuminen</w:t>
            </w:r>
          </w:p>
        </w:tc>
        <w:tc>
          <w:tcPr>
            <w:tcW w:w="2046" w:type="dxa"/>
            <w:shd w:val="clear" w:color="auto" w:fill="F7F9FB"/>
            <w:tcMar>
              <w:top w:w="90" w:type="dxa"/>
              <w:left w:w="110" w:type="dxa"/>
              <w:bottom w:w="90" w:type="dxa"/>
              <w:right w:w="110" w:type="dxa"/>
            </w:tcMar>
            <w:vAlign w:val="center"/>
          </w:tcPr>
          <w:p w14:paraId="6EDE880D" w14:textId="77777777" w:rsidR="00A076BE" w:rsidRDefault="007D1C27">
            <w:pPr>
              <w:keepNext/>
              <w:keepLines/>
              <w:spacing w:after="20" w:line="246" w:lineRule="auto"/>
            </w:pPr>
            <w:r>
              <w:rPr>
                <w:sz w:val="17"/>
                <w:szCs w:val="17"/>
              </w:rPr>
              <w:t>1 op</w:t>
            </w:r>
          </w:p>
        </w:tc>
        <w:tc>
          <w:tcPr>
            <w:tcW w:w="2046" w:type="dxa"/>
            <w:shd w:val="clear" w:color="auto" w:fill="F7F9FB"/>
            <w:tcMar>
              <w:top w:w="90" w:type="dxa"/>
              <w:left w:w="110" w:type="dxa"/>
              <w:bottom w:w="90" w:type="dxa"/>
              <w:right w:w="110" w:type="dxa"/>
            </w:tcMar>
            <w:vAlign w:val="center"/>
          </w:tcPr>
          <w:p w14:paraId="6A164CE9" w14:textId="77777777" w:rsidR="00A076BE" w:rsidRDefault="007D1C27">
            <w:pPr>
              <w:keepNext/>
              <w:keepLines/>
              <w:spacing w:after="20" w:line="246" w:lineRule="auto"/>
            </w:pPr>
            <w:r>
              <w:rPr>
                <w:sz w:val="17"/>
                <w:szCs w:val="17"/>
              </w:rPr>
              <w:t>27 h</w:t>
            </w:r>
          </w:p>
        </w:tc>
      </w:tr>
      <w:tr w:rsidR="00A076BE" w14:paraId="6973BCFC" w14:textId="77777777">
        <w:trPr>
          <w:cantSplit/>
          <w:jc w:val="center"/>
        </w:trPr>
        <w:tc>
          <w:tcPr>
            <w:tcW w:w="1585" w:type="dxa"/>
            <w:tcMar>
              <w:top w:w="90" w:type="dxa"/>
              <w:left w:w="110" w:type="dxa"/>
              <w:bottom w:w="90" w:type="dxa"/>
              <w:right w:w="110" w:type="dxa"/>
            </w:tcMar>
            <w:vAlign w:val="center"/>
          </w:tcPr>
          <w:p w14:paraId="0CE69068" w14:textId="77777777" w:rsidR="00A076BE" w:rsidRDefault="007D1C27">
            <w:pPr>
              <w:keepNext/>
              <w:keepLines/>
              <w:spacing w:after="20" w:line="246" w:lineRule="auto"/>
            </w:pPr>
            <w:r>
              <w:rPr>
                <w:sz w:val="17"/>
                <w:szCs w:val="17"/>
              </w:rPr>
              <w:t>3</w:t>
            </w:r>
          </w:p>
        </w:tc>
        <w:tc>
          <w:tcPr>
            <w:tcW w:w="4983" w:type="dxa"/>
            <w:tcMar>
              <w:top w:w="90" w:type="dxa"/>
              <w:left w:w="110" w:type="dxa"/>
              <w:bottom w:w="90" w:type="dxa"/>
              <w:right w:w="110" w:type="dxa"/>
            </w:tcMar>
            <w:vAlign w:val="center"/>
          </w:tcPr>
          <w:p w14:paraId="043E9477" w14:textId="77777777" w:rsidR="00A076BE" w:rsidRDefault="007D1C27">
            <w:pPr>
              <w:keepNext/>
              <w:keepLines/>
              <w:spacing w:after="20" w:line="246" w:lineRule="auto"/>
            </w:pPr>
            <w:r>
              <w:rPr>
                <w:sz w:val="17"/>
                <w:szCs w:val="17"/>
              </w:rPr>
              <w:t>Psyykkinen kriisinkestävyys</w:t>
            </w:r>
          </w:p>
        </w:tc>
        <w:tc>
          <w:tcPr>
            <w:tcW w:w="2046" w:type="dxa"/>
            <w:tcMar>
              <w:top w:w="90" w:type="dxa"/>
              <w:left w:w="110" w:type="dxa"/>
              <w:bottom w:w="90" w:type="dxa"/>
              <w:right w:w="110" w:type="dxa"/>
            </w:tcMar>
            <w:vAlign w:val="center"/>
          </w:tcPr>
          <w:p w14:paraId="6FD252EC" w14:textId="77777777" w:rsidR="00A076BE" w:rsidRDefault="007D1C27">
            <w:pPr>
              <w:keepNext/>
              <w:keepLines/>
              <w:spacing w:after="20" w:line="246" w:lineRule="auto"/>
            </w:pPr>
            <w:r>
              <w:rPr>
                <w:sz w:val="17"/>
                <w:szCs w:val="17"/>
              </w:rPr>
              <w:t>1 op</w:t>
            </w:r>
          </w:p>
        </w:tc>
        <w:tc>
          <w:tcPr>
            <w:tcW w:w="2046" w:type="dxa"/>
            <w:tcMar>
              <w:top w:w="90" w:type="dxa"/>
              <w:left w:w="110" w:type="dxa"/>
              <w:bottom w:w="90" w:type="dxa"/>
              <w:right w:w="110" w:type="dxa"/>
            </w:tcMar>
            <w:vAlign w:val="center"/>
          </w:tcPr>
          <w:p w14:paraId="72C422B0" w14:textId="77777777" w:rsidR="00A076BE" w:rsidRDefault="007D1C27">
            <w:pPr>
              <w:keepNext/>
              <w:keepLines/>
              <w:spacing w:after="20" w:line="246" w:lineRule="auto"/>
            </w:pPr>
            <w:r>
              <w:rPr>
                <w:sz w:val="17"/>
                <w:szCs w:val="17"/>
              </w:rPr>
              <w:t>27 h</w:t>
            </w:r>
          </w:p>
        </w:tc>
      </w:tr>
      <w:tr w:rsidR="00A076BE" w14:paraId="68787E25" w14:textId="77777777">
        <w:trPr>
          <w:cantSplit/>
          <w:jc w:val="center"/>
        </w:trPr>
        <w:tc>
          <w:tcPr>
            <w:tcW w:w="1585" w:type="dxa"/>
            <w:shd w:val="clear" w:color="auto" w:fill="F7F9FB"/>
            <w:tcMar>
              <w:top w:w="90" w:type="dxa"/>
              <w:left w:w="110" w:type="dxa"/>
              <w:bottom w:w="90" w:type="dxa"/>
              <w:right w:w="110" w:type="dxa"/>
            </w:tcMar>
            <w:vAlign w:val="center"/>
          </w:tcPr>
          <w:p w14:paraId="182603EA" w14:textId="77777777" w:rsidR="00A076BE" w:rsidRDefault="007D1C27">
            <w:pPr>
              <w:keepNext/>
              <w:keepLines/>
              <w:spacing w:after="20" w:line="246" w:lineRule="auto"/>
            </w:pPr>
            <w:r>
              <w:rPr>
                <w:sz w:val="17"/>
                <w:szCs w:val="17"/>
              </w:rPr>
              <w:t>4</w:t>
            </w:r>
          </w:p>
        </w:tc>
        <w:tc>
          <w:tcPr>
            <w:tcW w:w="4983" w:type="dxa"/>
            <w:shd w:val="clear" w:color="auto" w:fill="F7F9FB"/>
            <w:tcMar>
              <w:top w:w="90" w:type="dxa"/>
              <w:left w:w="110" w:type="dxa"/>
              <w:bottom w:w="90" w:type="dxa"/>
              <w:right w:w="110" w:type="dxa"/>
            </w:tcMar>
            <w:vAlign w:val="center"/>
          </w:tcPr>
          <w:p w14:paraId="0570DEDC" w14:textId="77777777" w:rsidR="00A076BE" w:rsidRDefault="007D1C27">
            <w:pPr>
              <w:keepNext/>
              <w:keepLines/>
              <w:spacing w:after="20" w:line="246" w:lineRule="auto"/>
            </w:pPr>
            <w:r>
              <w:rPr>
                <w:sz w:val="17"/>
                <w:szCs w:val="17"/>
              </w:rPr>
              <w:t>Digitaalinen turvallisuus</w:t>
            </w:r>
          </w:p>
        </w:tc>
        <w:tc>
          <w:tcPr>
            <w:tcW w:w="2046" w:type="dxa"/>
            <w:shd w:val="clear" w:color="auto" w:fill="F7F9FB"/>
            <w:tcMar>
              <w:top w:w="90" w:type="dxa"/>
              <w:left w:w="110" w:type="dxa"/>
              <w:bottom w:w="90" w:type="dxa"/>
              <w:right w:w="110" w:type="dxa"/>
            </w:tcMar>
            <w:vAlign w:val="center"/>
          </w:tcPr>
          <w:p w14:paraId="56224FE6" w14:textId="77777777" w:rsidR="00A076BE" w:rsidRDefault="007D1C27">
            <w:pPr>
              <w:keepNext/>
              <w:keepLines/>
              <w:spacing w:after="20" w:line="246" w:lineRule="auto"/>
            </w:pPr>
            <w:r>
              <w:rPr>
                <w:sz w:val="17"/>
                <w:szCs w:val="17"/>
              </w:rPr>
              <w:t>1 op</w:t>
            </w:r>
          </w:p>
        </w:tc>
        <w:tc>
          <w:tcPr>
            <w:tcW w:w="2046" w:type="dxa"/>
            <w:shd w:val="clear" w:color="auto" w:fill="F7F9FB"/>
            <w:tcMar>
              <w:top w:w="90" w:type="dxa"/>
              <w:left w:w="110" w:type="dxa"/>
              <w:bottom w:w="90" w:type="dxa"/>
              <w:right w:w="110" w:type="dxa"/>
            </w:tcMar>
            <w:vAlign w:val="center"/>
          </w:tcPr>
          <w:p w14:paraId="7D600A4F" w14:textId="77777777" w:rsidR="00A076BE" w:rsidRDefault="007D1C27">
            <w:pPr>
              <w:keepNext/>
              <w:keepLines/>
              <w:spacing w:after="20" w:line="246" w:lineRule="auto"/>
            </w:pPr>
            <w:r>
              <w:rPr>
                <w:sz w:val="17"/>
                <w:szCs w:val="17"/>
              </w:rPr>
              <w:t>27 h</w:t>
            </w:r>
          </w:p>
        </w:tc>
      </w:tr>
      <w:tr w:rsidR="00A076BE" w14:paraId="3446A9AE" w14:textId="77777777">
        <w:trPr>
          <w:cantSplit/>
          <w:jc w:val="center"/>
        </w:trPr>
        <w:tc>
          <w:tcPr>
            <w:tcW w:w="1585" w:type="dxa"/>
            <w:tcMar>
              <w:top w:w="90" w:type="dxa"/>
              <w:left w:w="110" w:type="dxa"/>
              <w:bottom w:w="90" w:type="dxa"/>
              <w:right w:w="110" w:type="dxa"/>
            </w:tcMar>
            <w:vAlign w:val="center"/>
          </w:tcPr>
          <w:p w14:paraId="718C3E9C" w14:textId="77777777" w:rsidR="00A076BE" w:rsidRDefault="007D1C27">
            <w:pPr>
              <w:keepNext/>
              <w:keepLines/>
            </w:pPr>
            <w:r>
              <w:rPr>
                <w:sz w:val="18"/>
                <w:szCs w:val="18"/>
              </w:rPr>
              <w:t>5</w:t>
            </w:r>
          </w:p>
        </w:tc>
        <w:tc>
          <w:tcPr>
            <w:tcW w:w="4983" w:type="dxa"/>
            <w:tcMar>
              <w:top w:w="90" w:type="dxa"/>
              <w:left w:w="110" w:type="dxa"/>
              <w:bottom w:w="90" w:type="dxa"/>
              <w:right w:w="110" w:type="dxa"/>
            </w:tcMar>
            <w:vAlign w:val="center"/>
          </w:tcPr>
          <w:p w14:paraId="2C4AD977" w14:textId="77777777" w:rsidR="00A076BE" w:rsidRDefault="007D1C27">
            <w:pPr>
              <w:keepNext/>
              <w:keepLines/>
            </w:pPr>
            <w:r>
              <w:rPr>
                <w:sz w:val="18"/>
                <w:szCs w:val="18"/>
              </w:rPr>
              <w:t>Yhteisöllisyys, vapaaehtoistoiminta ja yhteiskunnallinen vastuu</w:t>
            </w:r>
          </w:p>
        </w:tc>
        <w:tc>
          <w:tcPr>
            <w:tcW w:w="2046" w:type="dxa"/>
            <w:tcMar>
              <w:top w:w="90" w:type="dxa"/>
              <w:left w:w="110" w:type="dxa"/>
              <w:bottom w:w="90" w:type="dxa"/>
              <w:right w:w="110" w:type="dxa"/>
            </w:tcMar>
            <w:vAlign w:val="center"/>
          </w:tcPr>
          <w:p w14:paraId="4E856832" w14:textId="77777777" w:rsidR="00A076BE" w:rsidRDefault="007D1C27">
            <w:pPr>
              <w:keepNext/>
              <w:keepLines/>
            </w:pPr>
            <w:r>
              <w:rPr>
                <w:sz w:val="18"/>
                <w:szCs w:val="18"/>
              </w:rPr>
              <w:t>1 op</w:t>
            </w:r>
          </w:p>
        </w:tc>
        <w:tc>
          <w:tcPr>
            <w:tcW w:w="2046" w:type="dxa"/>
            <w:tcMar>
              <w:top w:w="90" w:type="dxa"/>
              <w:left w:w="110" w:type="dxa"/>
              <w:bottom w:w="90" w:type="dxa"/>
              <w:right w:w="110" w:type="dxa"/>
            </w:tcMar>
            <w:vAlign w:val="center"/>
          </w:tcPr>
          <w:p w14:paraId="6EFB2851" w14:textId="77777777" w:rsidR="00A076BE" w:rsidRDefault="007D1C27">
            <w:pPr>
              <w:keepNext/>
              <w:keepLines/>
            </w:pPr>
            <w:r>
              <w:rPr>
                <w:sz w:val="18"/>
                <w:szCs w:val="18"/>
              </w:rPr>
              <w:t>27 h</w:t>
            </w:r>
          </w:p>
        </w:tc>
      </w:tr>
      <w:tr w:rsidR="00A076BE" w14:paraId="5D7F20DB" w14:textId="77777777">
        <w:trPr>
          <w:cantSplit/>
          <w:jc w:val="center"/>
        </w:trPr>
        <w:tc>
          <w:tcPr>
            <w:tcW w:w="1585" w:type="dxa"/>
          </w:tcPr>
          <w:p w14:paraId="15E8549A" w14:textId="77777777" w:rsidR="00A076BE" w:rsidRDefault="007D1C27">
            <w:pPr>
              <w:keepNext/>
              <w:keepLines/>
            </w:pPr>
            <w:r>
              <w:rPr>
                <w:sz w:val="18"/>
                <w:szCs w:val="18"/>
              </w:rPr>
              <w:t>6</w:t>
            </w:r>
          </w:p>
        </w:tc>
        <w:tc>
          <w:tcPr>
            <w:tcW w:w="4983" w:type="dxa"/>
          </w:tcPr>
          <w:p w14:paraId="0D024A00" w14:textId="77777777" w:rsidR="00A076BE" w:rsidRDefault="007D1C27">
            <w:pPr>
              <w:keepNext/>
              <w:keepLines/>
            </w:pPr>
            <w:r>
              <w:rPr>
                <w:sz w:val="18"/>
                <w:szCs w:val="18"/>
              </w:rPr>
              <w:t>Fyysinen toimintakyky ja käytännön varautumisharjoitus</w:t>
            </w:r>
          </w:p>
        </w:tc>
        <w:tc>
          <w:tcPr>
            <w:tcW w:w="2046" w:type="dxa"/>
          </w:tcPr>
          <w:p w14:paraId="2BDDA25D" w14:textId="77777777" w:rsidR="00A076BE" w:rsidRDefault="007D1C27">
            <w:pPr>
              <w:keepNext/>
              <w:keepLines/>
            </w:pPr>
            <w:r>
              <w:rPr>
                <w:sz w:val="18"/>
                <w:szCs w:val="18"/>
              </w:rPr>
              <w:t>1 op</w:t>
            </w:r>
          </w:p>
        </w:tc>
        <w:tc>
          <w:tcPr>
            <w:tcW w:w="2046" w:type="dxa"/>
          </w:tcPr>
          <w:p w14:paraId="70AAA4BF" w14:textId="77777777" w:rsidR="00A076BE" w:rsidRDefault="007D1C27">
            <w:pPr>
              <w:keepNext/>
              <w:keepLines/>
            </w:pPr>
            <w:r>
              <w:rPr>
                <w:sz w:val="18"/>
                <w:szCs w:val="18"/>
              </w:rPr>
              <w:t>27 h</w:t>
            </w:r>
          </w:p>
        </w:tc>
      </w:tr>
      <w:tr w:rsidR="00A076BE" w14:paraId="10671C8F" w14:textId="77777777">
        <w:trPr>
          <w:cantSplit/>
          <w:jc w:val="center"/>
        </w:trPr>
        <w:tc>
          <w:tcPr>
            <w:tcW w:w="1585" w:type="dxa"/>
            <w:shd w:val="clear" w:color="auto" w:fill="F7F9FB"/>
            <w:tcMar>
              <w:top w:w="90" w:type="dxa"/>
              <w:left w:w="110" w:type="dxa"/>
              <w:bottom w:w="90" w:type="dxa"/>
              <w:right w:w="110" w:type="dxa"/>
            </w:tcMar>
            <w:vAlign w:val="center"/>
          </w:tcPr>
          <w:p w14:paraId="711C59EE" w14:textId="77777777" w:rsidR="00A076BE" w:rsidRDefault="00A076BE">
            <w:pPr>
              <w:keepLines/>
              <w:spacing w:after="20" w:line="246" w:lineRule="auto"/>
            </w:pPr>
          </w:p>
        </w:tc>
        <w:tc>
          <w:tcPr>
            <w:tcW w:w="4983" w:type="dxa"/>
            <w:shd w:val="clear" w:color="auto" w:fill="F7F9FB"/>
            <w:tcMar>
              <w:top w:w="90" w:type="dxa"/>
              <w:left w:w="110" w:type="dxa"/>
              <w:bottom w:w="90" w:type="dxa"/>
              <w:right w:w="110" w:type="dxa"/>
            </w:tcMar>
            <w:vAlign w:val="center"/>
          </w:tcPr>
          <w:p w14:paraId="67B300A3" w14:textId="77777777" w:rsidR="00A076BE" w:rsidRDefault="007D1C27">
            <w:pPr>
              <w:keepLines/>
              <w:spacing w:after="20" w:line="246" w:lineRule="auto"/>
            </w:pPr>
            <w:r>
              <w:rPr>
                <w:sz w:val="17"/>
                <w:szCs w:val="17"/>
              </w:rPr>
              <w:t>Yhteensä</w:t>
            </w:r>
          </w:p>
        </w:tc>
        <w:tc>
          <w:tcPr>
            <w:tcW w:w="2046" w:type="dxa"/>
            <w:shd w:val="clear" w:color="auto" w:fill="F7F9FB"/>
            <w:tcMar>
              <w:top w:w="90" w:type="dxa"/>
              <w:left w:w="110" w:type="dxa"/>
              <w:bottom w:w="90" w:type="dxa"/>
              <w:right w:w="110" w:type="dxa"/>
            </w:tcMar>
            <w:vAlign w:val="center"/>
          </w:tcPr>
          <w:p w14:paraId="592C4CBF" w14:textId="77777777" w:rsidR="00A076BE" w:rsidRDefault="007D1C27">
            <w:pPr>
              <w:keepLines/>
              <w:spacing w:after="20" w:line="246" w:lineRule="auto"/>
            </w:pPr>
            <w:r>
              <w:rPr>
                <w:sz w:val="17"/>
                <w:szCs w:val="17"/>
              </w:rPr>
              <w:t>6 op</w:t>
            </w:r>
          </w:p>
        </w:tc>
        <w:tc>
          <w:tcPr>
            <w:tcW w:w="2046" w:type="dxa"/>
            <w:shd w:val="clear" w:color="auto" w:fill="F7F9FB"/>
            <w:tcMar>
              <w:top w:w="90" w:type="dxa"/>
              <w:left w:w="110" w:type="dxa"/>
              <w:bottom w:w="90" w:type="dxa"/>
              <w:right w:w="110" w:type="dxa"/>
            </w:tcMar>
            <w:vAlign w:val="center"/>
          </w:tcPr>
          <w:p w14:paraId="13892BEF" w14:textId="77777777" w:rsidR="00A076BE" w:rsidRDefault="007D1C27">
            <w:pPr>
              <w:keepLines/>
              <w:spacing w:after="20" w:line="246" w:lineRule="auto"/>
            </w:pPr>
            <w:r>
              <w:rPr>
                <w:sz w:val="17"/>
                <w:szCs w:val="17"/>
              </w:rPr>
              <w:t>162 h</w:t>
            </w:r>
          </w:p>
        </w:tc>
      </w:tr>
    </w:tbl>
    <w:p w14:paraId="5EBF5E48" w14:textId="77777777" w:rsidR="00A076BE" w:rsidRDefault="00A076BE">
      <w:pPr>
        <w:keepNext/>
        <w:spacing w:after="20"/>
      </w:pPr>
    </w:p>
    <w:tbl>
      <w:tblPr>
        <w:tblStyle w:val="a2"/>
        <w:tblW w:w="9432"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432"/>
      </w:tblGrid>
      <w:tr w:rsidR="00A076BE" w14:paraId="4767E1DB" w14:textId="77777777">
        <w:trPr>
          <w:cantSplit/>
          <w:jc w:val="center"/>
        </w:trPr>
        <w:tc>
          <w:tcPr>
            <w:tcW w:w="9432" w:type="dxa"/>
            <w:shd w:val="clear" w:color="auto" w:fill="EEF3F8"/>
            <w:tcMar>
              <w:top w:w="130" w:type="dxa"/>
              <w:left w:w="150" w:type="dxa"/>
              <w:bottom w:w="130" w:type="dxa"/>
              <w:right w:w="150" w:type="dxa"/>
            </w:tcMar>
          </w:tcPr>
          <w:p w14:paraId="6E90E32B" w14:textId="77777777" w:rsidR="00A076BE" w:rsidRDefault="007D1C27">
            <w:pPr>
              <w:keepLines/>
            </w:pPr>
            <w:r>
              <w:rPr>
                <w:b/>
                <w:bCs/>
                <w:color w:val="1F4E78"/>
              </w:rPr>
              <w:t xml:space="preserve">Paikallinen </w:t>
            </w:r>
            <w:proofErr w:type="gramStart"/>
            <w:r>
              <w:rPr>
                <w:b/>
                <w:bCs/>
                <w:color w:val="1F4E78"/>
              </w:rPr>
              <w:t xml:space="preserve">jousto  </w:t>
            </w:r>
            <w:r>
              <w:t>Oppilaitos</w:t>
            </w:r>
            <w:proofErr w:type="gramEnd"/>
            <w:r>
              <w:t xml:space="preserve"> voi toteuttaa opintojaksot erillisinä tai jopa yksittäisinä opetus aiheina. Jos laajuutta muutetaan, myös osaamistavoitteiden vaativuutta tulee korottaa </w:t>
            </w:r>
            <w:proofErr w:type="spellStart"/>
            <w:r>
              <w:t>Bloomin</w:t>
            </w:r>
            <w:proofErr w:type="spellEnd"/>
            <w:r>
              <w:t xml:space="preserve"> taksonomian luokittelua käyttäen, sekä arvioida opiskelijan työmäärää osaamisen kehittymistä vastaavasti. </w:t>
            </w:r>
          </w:p>
        </w:tc>
      </w:tr>
    </w:tbl>
    <w:p w14:paraId="77506480" w14:textId="77777777" w:rsidR="00A076BE" w:rsidRDefault="00A076BE">
      <w:pPr>
        <w:spacing w:after="20"/>
      </w:pPr>
    </w:p>
    <w:p w14:paraId="622C6973" w14:textId="77777777" w:rsidR="00A076BE" w:rsidRDefault="007D1C27">
      <w:r>
        <w:br w:type="page"/>
      </w:r>
    </w:p>
    <w:p w14:paraId="5CD650CB" w14:textId="77777777" w:rsidR="00A076BE" w:rsidRDefault="007D1C27">
      <w:pPr>
        <w:pStyle w:val="Otsikko1"/>
      </w:pPr>
      <w:r>
        <w:lastRenderedPageBreak/>
        <w:t>5. Opintojaksot</w:t>
      </w:r>
    </w:p>
    <w:p w14:paraId="24E66ACB" w14:textId="77777777" w:rsidR="00A076BE" w:rsidRDefault="007D1C27">
      <w:pPr>
        <w:pStyle w:val="Otsikko2"/>
      </w:pPr>
      <w:r>
        <w:t>5.1 Kriisinkestävyys ja kokonaisturvallisuus</w:t>
      </w:r>
    </w:p>
    <w:p w14:paraId="369BA891" w14:textId="77777777" w:rsidR="00A076BE" w:rsidRDefault="007D1C27">
      <w:r>
        <w:rPr>
          <w:b/>
          <w:bCs/>
          <w:color w:val="666666"/>
        </w:rPr>
        <w:t>Suositeltu laajuus: 1 op / 27 tuntia</w:t>
      </w:r>
    </w:p>
    <w:p w14:paraId="0C9E8CB5" w14:textId="77777777" w:rsidR="00A076BE" w:rsidRDefault="007D1C27">
      <w:pPr>
        <w:pStyle w:val="Otsikko3"/>
      </w:pPr>
      <w:proofErr w:type="gramStart"/>
      <w:r>
        <w:t>Osaamistavoitteet,  koulutuksen</w:t>
      </w:r>
      <w:proofErr w:type="gramEnd"/>
      <w:r>
        <w:t xml:space="preserve"> suoritettuaan opiskelija osaa:</w:t>
      </w:r>
    </w:p>
    <w:p w14:paraId="3988C0EA" w14:textId="77777777" w:rsidR="00A076BE" w:rsidRDefault="007D1C27">
      <w:pPr>
        <w:numPr>
          <w:ilvl w:val="0"/>
          <w:numId w:val="1"/>
        </w:numPr>
        <w:pBdr>
          <w:top w:val="nil"/>
          <w:left w:val="nil"/>
          <w:bottom w:val="nil"/>
          <w:right w:val="nil"/>
          <w:between w:val="nil"/>
        </w:pBdr>
        <w:spacing w:after="0"/>
      </w:pPr>
      <w:r>
        <w:rPr>
          <w:color w:val="000000"/>
        </w:rPr>
        <w:t>selittää varautumisen, häiriötilanteen, kriisin, poikkeusolojen ja henkisen kriisinkestävyyden peruskäsitteet</w:t>
      </w:r>
    </w:p>
    <w:p w14:paraId="4E5D9D95" w14:textId="77777777" w:rsidR="00A076BE" w:rsidRDefault="007D1C27">
      <w:pPr>
        <w:numPr>
          <w:ilvl w:val="0"/>
          <w:numId w:val="1"/>
        </w:numPr>
        <w:pBdr>
          <w:top w:val="nil"/>
          <w:left w:val="nil"/>
          <w:bottom w:val="nil"/>
          <w:right w:val="nil"/>
          <w:between w:val="nil"/>
        </w:pBdr>
        <w:spacing w:after="0"/>
      </w:pPr>
      <w:r>
        <w:t>määritellä</w:t>
      </w:r>
      <w:r>
        <w:rPr>
          <w:color w:val="000000"/>
        </w:rPr>
        <w:t xml:space="preserve"> yhteiskunnan kokonaisturvallisuuden periaatteen ja elintärkeät toiminnot</w:t>
      </w:r>
    </w:p>
    <w:p w14:paraId="78734F64" w14:textId="77777777" w:rsidR="00A076BE" w:rsidRDefault="007D1C27">
      <w:pPr>
        <w:numPr>
          <w:ilvl w:val="0"/>
          <w:numId w:val="1"/>
        </w:numPr>
        <w:pBdr>
          <w:top w:val="nil"/>
          <w:left w:val="nil"/>
          <w:bottom w:val="nil"/>
          <w:right w:val="nil"/>
          <w:between w:val="nil"/>
        </w:pBdr>
        <w:spacing w:after="0"/>
      </w:pPr>
      <w:r>
        <w:t>nimetä</w:t>
      </w:r>
      <w:r>
        <w:rPr>
          <w:color w:val="000000"/>
        </w:rPr>
        <w:t xml:space="preserve"> valtakunnallisen, alueellisen ja paikallisen turvallisuusrakenteen keskeiset toimijat</w:t>
      </w:r>
    </w:p>
    <w:p w14:paraId="7AB9AF9A" w14:textId="77777777" w:rsidR="00A076BE" w:rsidRDefault="007D1C27">
      <w:pPr>
        <w:numPr>
          <w:ilvl w:val="0"/>
          <w:numId w:val="1"/>
        </w:numPr>
        <w:pBdr>
          <w:top w:val="nil"/>
          <w:left w:val="nil"/>
          <w:bottom w:val="nil"/>
          <w:right w:val="nil"/>
          <w:between w:val="nil"/>
        </w:pBdr>
        <w:spacing w:after="0"/>
      </w:pPr>
      <w:r>
        <w:t xml:space="preserve">tulkita </w:t>
      </w:r>
      <w:r>
        <w:rPr>
          <w:color w:val="000000"/>
        </w:rPr>
        <w:t>Suomessa asuvan keskeis</w:t>
      </w:r>
      <w:r>
        <w:t>et</w:t>
      </w:r>
      <w:r>
        <w:rPr>
          <w:color w:val="000000"/>
        </w:rPr>
        <w:t xml:space="preserve"> oikeu</w:t>
      </w:r>
      <w:r>
        <w:t>det</w:t>
      </w:r>
      <w:r>
        <w:rPr>
          <w:color w:val="000000"/>
        </w:rPr>
        <w:t xml:space="preserve"> ja velvollisuu</w:t>
      </w:r>
      <w:r>
        <w:t>det</w:t>
      </w:r>
      <w:r>
        <w:rPr>
          <w:color w:val="000000"/>
        </w:rPr>
        <w:t xml:space="preserve"> normaali- ja poikkeusoloissa</w:t>
      </w:r>
    </w:p>
    <w:p w14:paraId="4092A5F3" w14:textId="77777777" w:rsidR="00A076BE" w:rsidRDefault="007D1C27">
      <w:pPr>
        <w:numPr>
          <w:ilvl w:val="0"/>
          <w:numId w:val="1"/>
        </w:numPr>
        <w:pBdr>
          <w:top w:val="nil"/>
          <w:left w:val="nil"/>
          <w:bottom w:val="nil"/>
          <w:right w:val="nil"/>
          <w:between w:val="nil"/>
        </w:pBdr>
        <w:spacing w:after="60"/>
      </w:pPr>
      <w:r>
        <w:rPr>
          <w:color w:val="000000"/>
        </w:rPr>
        <w:t>selittää, miten riskejä seurataan ja miten viranomaiset varoittavat väestöä</w:t>
      </w:r>
    </w:p>
    <w:p w14:paraId="54F5309F" w14:textId="77777777" w:rsidR="00A076BE" w:rsidRDefault="007D1C27">
      <w:pPr>
        <w:pStyle w:val="Otsikko3"/>
      </w:pPr>
      <w:r>
        <w:t>Yhteys perus- ja toisen asteen oppiaineisiin</w:t>
      </w:r>
    </w:p>
    <w:p w14:paraId="5D571954" w14:textId="77777777" w:rsidR="00A076BE" w:rsidRDefault="007D1C27">
      <w:r>
        <w:t>Perusopetuksessa aihe liittyy erityisesti yhteiskuntaoppiin, historiaan, maantietoon ja terveystietoon sekä laaja-alaiseen osaamiseen L3 (itsestä huolehtiminen ja arjen taidot) ja L7 (osallistuminen, vaikuttaminen ja kestävän tulevaisuuden rakentaminen). Lukiossa luontevia yhteyksiä ovat yhteiskuntaoppi, historia, maantiede ja terveystieto. Ammatillisessa koulutuksessa yhteys on erityisesti yhteiskunta- ja työelämäosaamisen yhteiseen tutkinnon osaan.</w:t>
      </w:r>
    </w:p>
    <w:p w14:paraId="717395FC" w14:textId="77777777" w:rsidR="00A076BE" w:rsidRDefault="007D1C27">
      <w:pPr>
        <w:pStyle w:val="Otsikko3"/>
      </w:pPr>
      <w:r>
        <w:t>Keskeiset sisällöt</w:t>
      </w:r>
    </w:p>
    <w:p w14:paraId="7A4DE904" w14:textId="77777777" w:rsidR="00A076BE" w:rsidRDefault="007D1C27">
      <w:pPr>
        <w:numPr>
          <w:ilvl w:val="0"/>
          <w:numId w:val="1"/>
        </w:numPr>
        <w:pBdr>
          <w:top w:val="nil"/>
          <w:left w:val="nil"/>
          <w:bottom w:val="nil"/>
          <w:right w:val="nil"/>
          <w:between w:val="nil"/>
        </w:pBdr>
        <w:spacing w:after="0"/>
      </w:pPr>
      <w:r>
        <w:rPr>
          <w:color w:val="000000"/>
        </w:rPr>
        <w:t>Suomeen kohdistuvat keskeiset uhkat ja niiden vaikutus arkeen ja huoltovarmuuteen</w:t>
      </w:r>
      <w:r>
        <w:t xml:space="preserve"> ml. sotatilanne. Opetus etenee kuitenkin turvallisuuden rakenteista ja toimintakyvystä käsin </w:t>
      </w:r>
    </w:p>
    <w:p w14:paraId="19F1440E" w14:textId="77777777" w:rsidR="00A076BE" w:rsidRDefault="007D1C27">
      <w:pPr>
        <w:numPr>
          <w:ilvl w:val="0"/>
          <w:numId w:val="1"/>
        </w:numPr>
        <w:pBdr>
          <w:top w:val="nil"/>
          <w:left w:val="nil"/>
          <w:bottom w:val="nil"/>
          <w:right w:val="nil"/>
          <w:between w:val="nil"/>
        </w:pBdr>
        <w:spacing w:after="0"/>
      </w:pPr>
      <w:r>
        <w:rPr>
          <w:color w:val="000000"/>
        </w:rPr>
        <w:t xml:space="preserve">kokonaisturvallisuus ja </w:t>
      </w:r>
      <w:proofErr w:type="spellStart"/>
      <w:r>
        <w:rPr>
          <w:color w:val="000000"/>
        </w:rPr>
        <w:t>YTS:n</w:t>
      </w:r>
      <w:proofErr w:type="spellEnd"/>
      <w:r>
        <w:rPr>
          <w:color w:val="000000"/>
        </w:rPr>
        <w:t xml:space="preserve"> elintärkeiden toimintojen timantti</w:t>
      </w:r>
    </w:p>
    <w:p w14:paraId="57CC7B77" w14:textId="77777777" w:rsidR="00A076BE" w:rsidRDefault="007D1C27">
      <w:pPr>
        <w:numPr>
          <w:ilvl w:val="0"/>
          <w:numId w:val="1"/>
        </w:numPr>
        <w:pBdr>
          <w:top w:val="nil"/>
          <w:left w:val="nil"/>
          <w:bottom w:val="nil"/>
          <w:right w:val="nil"/>
          <w:between w:val="nil"/>
        </w:pBdr>
        <w:spacing w:after="0"/>
      </w:pPr>
      <w:r>
        <w:rPr>
          <w:color w:val="000000"/>
        </w:rPr>
        <w:t>valtionjohto, ministeriöt, aluehallinto, kunnat, hyvinvointialueet ja turvallisuusviranomaiset</w:t>
      </w:r>
    </w:p>
    <w:p w14:paraId="5AA96EC7" w14:textId="77777777" w:rsidR="00A076BE" w:rsidRDefault="007D1C27">
      <w:pPr>
        <w:numPr>
          <w:ilvl w:val="0"/>
          <w:numId w:val="1"/>
        </w:numPr>
        <w:pBdr>
          <w:top w:val="nil"/>
          <w:left w:val="nil"/>
          <w:bottom w:val="nil"/>
          <w:right w:val="nil"/>
          <w:between w:val="nil"/>
        </w:pBdr>
        <w:spacing w:after="0"/>
      </w:pPr>
      <w:r>
        <w:rPr>
          <w:color w:val="000000"/>
        </w:rPr>
        <w:t xml:space="preserve">järjestöjen rooli: esimerkiksi MPK, SPR, Martat ja </w:t>
      </w:r>
      <w:proofErr w:type="spellStart"/>
      <w:r>
        <w:rPr>
          <w:color w:val="000000"/>
        </w:rPr>
        <w:t>Vapepa</w:t>
      </w:r>
      <w:proofErr w:type="spellEnd"/>
    </w:p>
    <w:p w14:paraId="310BAD5F" w14:textId="77777777" w:rsidR="00A076BE" w:rsidRDefault="007D1C27">
      <w:pPr>
        <w:numPr>
          <w:ilvl w:val="0"/>
          <w:numId w:val="1"/>
        </w:numPr>
        <w:pBdr>
          <w:top w:val="nil"/>
          <w:left w:val="nil"/>
          <w:bottom w:val="nil"/>
          <w:right w:val="nil"/>
          <w:between w:val="nil"/>
        </w:pBdr>
        <w:spacing w:after="0"/>
      </w:pPr>
      <w:r>
        <w:rPr>
          <w:color w:val="000000"/>
        </w:rPr>
        <w:t>kansalaisvelvollisuudet ja kaikkia Suomessa asuvia koskeva hätä- ja poikkeustilanteiden lainsäädäntö</w:t>
      </w:r>
    </w:p>
    <w:p w14:paraId="2806F0A0" w14:textId="77777777" w:rsidR="00A076BE" w:rsidRDefault="007D1C27">
      <w:pPr>
        <w:numPr>
          <w:ilvl w:val="0"/>
          <w:numId w:val="1"/>
        </w:numPr>
        <w:pBdr>
          <w:top w:val="nil"/>
          <w:left w:val="nil"/>
          <w:bottom w:val="nil"/>
          <w:right w:val="nil"/>
          <w:between w:val="nil"/>
        </w:pBdr>
        <w:spacing w:after="60"/>
      </w:pPr>
      <w:r>
        <w:rPr>
          <w:color w:val="000000"/>
        </w:rPr>
        <w:t>riskien arviointi, valvonta, varoitusjärjestelmät sekä EU-, Nato- ja muu kansainvälinen yhteistyö</w:t>
      </w:r>
    </w:p>
    <w:p w14:paraId="2D49FF2C" w14:textId="77777777" w:rsidR="00A076BE" w:rsidRDefault="007D1C27">
      <w:pPr>
        <w:pStyle w:val="Otsikko3"/>
      </w:pPr>
      <w:r>
        <w:t>Toteutus</w:t>
      </w:r>
    </w:p>
    <w:p w14:paraId="0ACEF4AF" w14:textId="77777777" w:rsidR="00A076BE" w:rsidRDefault="007D1C27">
      <w:r>
        <w:t xml:space="preserve">Suositus: 12–17 tuntia ohjattua opiskelua ja harjoituksia sekä 10–15 tuntia ennakko- ja jälkitehtäviä. Työtapoina luento, tapausanalyysi, YTS-timanttiharjoitus, paikallisen toimijakartan laatiminen ja asiantuntijavierailu. </w:t>
      </w:r>
    </w:p>
    <w:p w14:paraId="408D8BCE" w14:textId="77777777" w:rsidR="00A076BE" w:rsidRDefault="007D1C27">
      <w:r>
        <w:t>Opiskelija laatii yksin tai ryhmässä tilannekuvan tai toimijakartan ja perustelee suullisesti tai kirjallisesti oman roolinsa annetussa häiriötilanteessa.</w:t>
      </w:r>
    </w:p>
    <w:p w14:paraId="11393A73" w14:textId="77777777" w:rsidR="00A076BE" w:rsidRDefault="007D1C27">
      <w:pPr>
        <w:pStyle w:val="Otsikko3"/>
      </w:pPr>
      <w:r>
        <w:t>Osaamisen arviointikriteerit</w:t>
      </w:r>
    </w:p>
    <w:p w14:paraId="5B8414BC" w14:textId="77777777" w:rsidR="00A076BE" w:rsidRDefault="007D1C27">
      <w:pPr>
        <w:numPr>
          <w:ilvl w:val="0"/>
          <w:numId w:val="1"/>
        </w:numPr>
        <w:pBdr>
          <w:top w:val="nil"/>
          <w:left w:val="nil"/>
          <w:bottom w:val="nil"/>
          <w:right w:val="nil"/>
          <w:between w:val="nil"/>
        </w:pBdr>
        <w:spacing w:after="0"/>
      </w:pPr>
      <w:r>
        <w:t xml:space="preserve">Opiskelija osaa osoittaa perehtyneisyytensä kriisinkestävyyden ja kokonaisturvallisuuden perustaan (Tiedollinen osaaminen) </w:t>
      </w:r>
    </w:p>
    <w:p w14:paraId="751C4AA8" w14:textId="77777777" w:rsidR="00A076BE" w:rsidRDefault="007D1C27">
      <w:pPr>
        <w:numPr>
          <w:ilvl w:val="0"/>
          <w:numId w:val="1"/>
        </w:numPr>
        <w:pBdr>
          <w:top w:val="nil"/>
          <w:left w:val="nil"/>
          <w:bottom w:val="nil"/>
          <w:right w:val="nil"/>
          <w:between w:val="nil"/>
        </w:pBdr>
        <w:spacing w:after="0"/>
      </w:pPr>
      <w:r>
        <w:t xml:space="preserve">Opiskelija osaa kuvata vähintään kaksi omaa, vastuullista toimintatapaansa (Reflektio osaaminen) </w:t>
      </w:r>
    </w:p>
    <w:p w14:paraId="5969117B" w14:textId="77777777" w:rsidR="00A076BE" w:rsidRDefault="007D1C27">
      <w:pPr>
        <w:numPr>
          <w:ilvl w:val="0"/>
          <w:numId w:val="1"/>
        </w:numPr>
        <w:pBdr>
          <w:top w:val="nil"/>
          <w:left w:val="nil"/>
          <w:bottom w:val="nil"/>
          <w:right w:val="nil"/>
          <w:between w:val="nil"/>
        </w:pBdr>
        <w:spacing w:after="0"/>
      </w:pPr>
      <w:r>
        <w:t xml:space="preserve">Opiskelija osaa käyttää virallisia tietolähteitä (Taidollinen osaaminen). </w:t>
      </w:r>
    </w:p>
    <w:p w14:paraId="2ED07EAA" w14:textId="77777777" w:rsidR="00A076BE" w:rsidRDefault="007D1C27">
      <w:pPr>
        <w:pStyle w:val="Otsikko3"/>
      </w:pPr>
      <w:r>
        <w:lastRenderedPageBreak/>
        <w:t>Suositeltu toteutusrakenne</w:t>
      </w:r>
    </w:p>
    <w:tbl>
      <w:tblPr>
        <w:tblStyle w:val="a3"/>
        <w:tblW w:w="9431"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92"/>
        <w:gridCol w:w="3240"/>
        <w:gridCol w:w="1007"/>
        <w:gridCol w:w="4392"/>
      </w:tblGrid>
      <w:tr w:rsidR="00A076BE" w14:paraId="32770CA5" w14:textId="77777777">
        <w:trPr>
          <w:cantSplit/>
          <w:tblHeader/>
          <w:jc w:val="center"/>
        </w:trPr>
        <w:tc>
          <w:tcPr>
            <w:tcW w:w="792" w:type="dxa"/>
            <w:shd w:val="clear" w:color="auto" w:fill="1F4E78"/>
            <w:tcMar>
              <w:top w:w="90" w:type="dxa"/>
              <w:left w:w="110" w:type="dxa"/>
              <w:bottom w:w="90" w:type="dxa"/>
              <w:right w:w="110" w:type="dxa"/>
            </w:tcMar>
          </w:tcPr>
          <w:p w14:paraId="0F981794" w14:textId="77777777" w:rsidR="00A076BE" w:rsidRDefault="007D1C27">
            <w:pPr>
              <w:keepNext/>
              <w:keepLines/>
            </w:pPr>
            <w:r>
              <w:rPr>
                <w:b/>
                <w:bCs/>
                <w:color w:val="FFFFFF"/>
                <w:sz w:val="18"/>
                <w:szCs w:val="18"/>
              </w:rPr>
              <w:t>Nro</w:t>
            </w:r>
          </w:p>
        </w:tc>
        <w:tc>
          <w:tcPr>
            <w:tcW w:w="3240" w:type="dxa"/>
            <w:shd w:val="clear" w:color="auto" w:fill="1F4E78"/>
            <w:tcMar>
              <w:top w:w="90" w:type="dxa"/>
              <w:left w:w="110" w:type="dxa"/>
              <w:bottom w:w="90" w:type="dxa"/>
              <w:right w:w="110" w:type="dxa"/>
            </w:tcMar>
          </w:tcPr>
          <w:p w14:paraId="58CD37BF" w14:textId="77777777" w:rsidR="00A076BE" w:rsidRDefault="007D1C27">
            <w:pPr>
              <w:keepNext/>
              <w:keepLines/>
            </w:pPr>
            <w:r>
              <w:rPr>
                <w:b/>
                <w:bCs/>
                <w:color w:val="FFFFFF"/>
                <w:sz w:val="18"/>
                <w:szCs w:val="18"/>
              </w:rPr>
              <w:t>Teema</w:t>
            </w:r>
          </w:p>
        </w:tc>
        <w:tc>
          <w:tcPr>
            <w:tcW w:w="1007" w:type="dxa"/>
            <w:shd w:val="clear" w:color="auto" w:fill="1F4E78"/>
            <w:tcMar>
              <w:top w:w="90" w:type="dxa"/>
              <w:left w:w="110" w:type="dxa"/>
              <w:bottom w:w="90" w:type="dxa"/>
              <w:right w:w="110" w:type="dxa"/>
            </w:tcMar>
          </w:tcPr>
          <w:p w14:paraId="53E06FF4" w14:textId="77777777" w:rsidR="00A076BE" w:rsidRDefault="007D1C27">
            <w:pPr>
              <w:keepNext/>
              <w:keepLines/>
            </w:pPr>
            <w:r>
              <w:rPr>
                <w:b/>
                <w:bCs/>
                <w:color w:val="FFFFFF"/>
                <w:sz w:val="18"/>
                <w:szCs w:val="18"/>
              </w:rPr>
              <w:t>Ohjattu</w:t>
            </w:r>
          </w:p>
        </w:tc>
        <w:tc>
          <w:tcPr>
            <w:tcW w:w="4392" w:type="dxa"/>
            <w:shd w:val="clear" w:color="auto" w:fill="1F4E78"/>
            <w:tcMar>
              <w:top w:w="90" w:type="dxa"/>
              <w:left w:w="110" w:type="dxa"/>
              <w:bottom w:w="90" w:type="dxa"/>
              <w:right w:w="110" w:type="dxa"/>
            </w:tcMar>
          </w:tcPr>
          <w:p w14:paraId="6433CE1D" w14:textId="77777777" w:rsidR="00A076BE" w:rsidRDefault="007D1C27">
            <w:pPr>
              <w:keepNext/>
              <w:keepLines/>
            </w:pPr>
            <w:r>
              <w:rPr>
                <w:b/>
                <w:bCs/>
                <w:color w:val="FFFFFF"/>
                <w:sz w:val="18"/>
                <w:szCs w:val="18"/>
              </w:rPr>
              <w:t>Huomioita</w:t>
            </w:r>
          </w:p>
        </w:tc>
      </w:tr>
      <w:tr w:rsidR="00A076BE" w14:paraId="2FBA1B8C" w14:textId="77777777">
        <w:trPr>
          <w:cantSplit/>
          <w:jc w:val="center"/>
        </w:trPr>
        <w:tc>
          <w:tcPr>
            <w:tcW w:w="792" w:type="dxa"/>
            <w:tcMar>
              <w:top w:w="90" w:type="dxa"/>
              <w:left w:w="110" w:type="dxa"/>
              <w:bottom w:w="90" w:type="dxa"/>
              <w:right w:w="110" w:type="dxa"/>
            </w:tcMar>
            <w:vAlign w:val="center"/>
          </w:tcPr>
          <w:p w14:paraId="1C2CF52E" w14:textId="77777777" w:rsidR="00A076BE" w:rsidRDefault="007D1C27">
            <w:pPr>
              <w:keepNext/>
              <w:keepLines/>
              <w:spacing w:after="20" w:line="246" w:lineRule="auto"/>
            </w:pPr>
            <w:r>
              <w:rPr>
                <w:sz w:val="17"/>
                <w:szCs w:val="17"/>
              </w:rPr>
              <w:t>1.1</w:t>
            </w:r>
          </w:p>
        </w:tc>
        <w:tc>
          <w:tcPr>
            <w:tcW w:w="3240" w:type="dxa"/>
            <w:tcMar>
              <w:top w:w="90" w:type="dxa"/>
              <w:left w:w="110" w:type="dxa"/>
              <w:bottom w:w="90" w:type="dxa"/>
              <w:right w:w="110" w:type="dxa"/>
            </w:tcMar>
            <w:vAlign w:val="center"/>
          </w:tcPr>
          <w:p w14:paraId="03C69405" w14:textId="77777777" w:rsidR="00A076BE" w:rsidRDefault="007D1C27">
            <w:pPr>
              <w:keepNext/>
              <w:keepLines/>
              <w:spacing w:after="20" w:line="246" w:lineRule="auto"/>
            </w:pPr>
            <w:r>
              <w:rPr>
                <w:sz w:val="17"/>
                <w:szCs w:val="17"/>
              </w:rPr>
              <w:t>Miksi ja mihin Suomi varautuu</w:t>
            </w:r>
          </w:p>
        </w:tc>
        <w:tc>
          <w:tcPr>
            <w:tcW w:w="1007" w:type="dxa"/>
            <w:tcMar>
              <w:top w:w="90" w:type="dxa"/>
              <w:left w:w="110" w:type="dxa"/>
              <w:bottom w:w="90" w:type="dxa"/>
              <w:right w:w="110" w:type="dxa"/>
            </w:tcMar>
            <w:vAlign w:val="center"/>
          </w:tcPr>
          <w:p w14:paraId="74294108" w14:textId="77777777" w:rsidR="00A076BE" w:rsidRDefault="007D1C27">
            <w:pPr>
              <w:keepNext/>
              <w:keepLines/>
              <w:spacing w:after="20" w:line="246" w:lineRule="auto"/>
            </w:pPr>
            <w:r>
              <w:rPr>
                <w:sz w:val="17"/>
                <w:szCs w:val="17"/>
              </w:rPr>
              <w:t>1–2 h</w:t>
            </w:r>
          </w:p>
        </w:tc>
        <w:tc>
          <w:tcPr>
            <w:tcW w:w="4392" w:type="dxa"/>
            <w:tcMar>
              <w:top w:w="90" w:type="dxa"/>
              <w:left w:w="110" w:type="dxa"/>
              <w:bottom w:w="90" w:type="dxa"/>
              <w:right w:w="110" w:type="dxa"/>
            </w:tcMar>
            <w:vAlign w:val="center"/>
          </w:tcPr>
          <w:p w14:paraId="6DB0B91A" w14:textId="77777777" w:rsidR="00A076BE" w:rsidRDefault="007D1C27">
            <w:pPr>
              <w:keepNext/>
              <w:keepLines/>
              <w:spacing w:after="20" w:line="246" w:lineRule="auto"/>
            </w:pPr>
            <w:r>
              <w:rPr>
                <w:sz w:val="17"/>
                <w:szCs w:val="17"/>
              </w:rPr>
              <w:t xml:space="preserve">Huoltovarmuuskeskuksen (HVK) skenaario; keskustelu vaikutuksista, Taistelukenttä / </w:t>
            </w:r>
            <w:proofErr w:type="spellStart"/>
            <w:r>
              <w:rPr>
                <w:sz w:val="17"/>
                <w:szCs w:val="17"/>
              </w:rPr>
              <w:t>vast</w:t>
            </w:r>
            <w:proofErr w:type="spellEnd"/>
            <w:r>
              <w:rPr>
                <w:sz w:val="17"/>
                <w:szCs w:val="17"/>
              </w:rPr>
              <w:t xml:space="preserve"> opetus videot</w:t>
            </w:r>
          </w:p>
        </w:tc>
      </w:tr>
      <w:tr w:rsidR="00A076BE" w14:paraId="667B62E0" w14:textId="77777777">
        <w:trPr>
          <w:cantSplit/>
          <w:jc w:val="center"/>
        </w:trPr>
        <w:tc>
          <w:tcPr>
            <w:tcW w:w="792" w:type="dxa"/>
            <w:shd w:val="clear" w:color="auto" w:fill="F7F9FB"/>
            <w:tcMar>
              <w:top w:w="90" w:type="dxa"/>
              <w:left w:w="110" w:type="dxa"/>
              <w:bottom w:w="90" w:type="dxa"/>
              <w:right w:w="110" w:type="dxa"/>
            </w:tcMar>
            <w:vAlign w:val="center"/>
          </w:tcPr>
          <w:p w14:paraId="11BFA281" w14:textId="77777777" w:rsidR="00A076BE" w:rsidRDefault="007D1C27">
            <w:pPr>
              <w:keepNext/>
              <w:keepLines/>
              <w:spacing w:after="20" w:line="246" w:lineRule="auto"/>
            </w:pPr>
            <w:r>
              <w:rPr>
                <w:sz w:val="17"/>
                <w:szCs w:val="17"/>
              </w:rPr>
              <w:t>1.2</w:t>
            </w:r>
          </w:p>
        </w:tc>
        <w:tc>
          <w:tcPr>
            <w:tcW w:w="3240" w:type="dxa"/>
            <w:shd w:val="clear" w:color="auto" w:fill="F7F9FB"/>
            <w:tcMar>
              <w:top w:w="90" w:type="dxa"/>
              <w:left w:w="110" w:type="dxa"/>
              <w:bottom w:w="90" w:type="dxa"/>
              <w:right w:w="110" w:type="dxa"/>
            </w:tcMar>
            <w:vAlign w:val="center"/>
          </w:tcPr>
          <w:p w14:paraId="7FC9DDC4" w14:textId="77777777" w:rsidR="00A076BE" w:rsidRDefault="007D1C27">
            <w:pPr>
              <w:keepNext/>
              <w:keepLines/>
              <w:spacing w:after="20" w:line="246" w:lineRule="auto"/>
            </w:pPr>
            <w:r>
              <w:rPr>
                <w:sz w:val="17"/>
                <w:szCs w:val="17"/>
              </w:rPr>
              <w:t>Kokonaisturvallisuus kuuluu kaikille</w:t>
            </w:r>
          </w:p>
        </w:tc>
        <w:tc>
          <w:tcPr>
            <w:tcW w:w="1007" w:type="dxa"/>
            <w:shd w:val="clear" w:color="auto" w:fill="F7F9FB"/>
            <w:tcMar>
              <w:top w:w="90" w:type="dxa"/>
              <w:left w:w="110" w:type="dxa"/>
              <w:bottom w:w="90" w:type="dxa"/>
              <w:right w:w="110" w:type="dxa"/>
            </w:tcMar>
            <w:vAlign w:val="center"/>
          </w:tcPr>
          <w:p w14:paraId="7E4D9D2A" w14:textId="77777777" w:rsidR="00A076BE" w:rsidRDefault="007D1C27">
            <w:pPr>
              <w:keepNext/>
              <w:keepLines/>
              <w:spacing w:after="20" w:line="246" w:lineRule="auto"/>
            </w:pPr>
            <w:r>
              <w:rPr>
                <w:sz w:val="17"/>
                <w:szCs w:val="17"/>
              </w:rPr>
              <w:t>2–3 h</w:t>
            </w:r>
          </w:p>
        </w:tc>
        <w:tc>
          <w:tcPr>
            <w:tcW w:w="4392" w:type="dxa"/>
            <w:shd w:val="clear" w:color="auto" w:fill="F7F9FB"/>
            <w:tcMar>
              <w:top w:w="90" w:type="dxa"/>
              <w:left w:w="110" w:type="dxa"/>
              <w:bottom w:w="90" w:type="dxa"/>
              <w:right w:w="110" w:type="dxa"/>
            </w:tcMar>
            <w:vAlign w:val="center"/>
          </w:tcPr>
          <w:p w14:paraId="029342EE" w14:textId="77777777" w:rsidR="00A076BE" w:rsidRDefault="007D1C27">
            <w:pPr>
              <w:keepNext/>
              <w:keepLines/>
              <w:spacing w:after="20" w:line="246" w:lineRule="auto"/>
            </w:pPr>
            <w:r>
              <w:rPr>
                <w:sz w:val="17"/>
                <w:szCs w:val="17"/>
              </w:rPr>
              <w:t xml:space="preserve">Yhteiskunnan </w:t>
            </w:r>
            <w:proofErr w:type="spellStart"/>
            <w:r>
              <w:rPr>
                <w:sz w:val="17"/>
                <w:szCs w:val="17"/>
              </w:rPr>
              <w:t>Turvallisuustrategian</w:t>
            </w:r>
            <w:proofErr w:type="spellEnd"/>
            <w:r>
              <w:rPr>
                <w:sz w:val="17"/>
                <w:szCs w:val="17"/>
              </w:rPr>
              <w:t xml:space="preserve"> (YTS) ja </w:t>
            </w:r>
            <w:proofErr w:type="spellStart"/>
            <w:r>
              <w:rPr>
                <w:sz w:val="17"/>
                <w:szCs w:val="17"/>
              </w:rPr>
              <w:t>eOppivan</w:t>
            </w:r>
            <w:proofErr w:type="spellEnd"/>
            <w:r>
              <w:rPr>
                <w:sz w:val="17"/>
                <w:szCs w:val="17"/>
              </w:rPr>
              <w:t xml:space="preserve"> verkkokurssi</w:t>
            </w:r>
          </w:p>
        </w:tc>
      </w:tr>
      <w:tr w:rsidR="00A076BE" w14:paraId="4616F4C8" w14:textId="77777777">
        <w:trPr>
          <w:cantSplit/>
          <w:jc w:val="center"/>
        </w:trPr>
        <w:tc>
          <w:tcPr>
            <w:tcW w:w="792" w:type="dxa"/>
            <w:tcMar>
              <w:top w:w="90" w:type="dxa"/>
              <w:left w:w="110" w:type="dxa"/>
              <w:bottom w:w="90" w:type="dxa"/>
              <w:right w:w="110" w:type="dxa"/>
            </w:tcMar>
            <w:vAlign w:val="center"/>
          </w:tcPr>
          <w:p w14:paraId="268D10FB" w14:textId="77777777" w:rsidR="00A076BE" w:rsidRDefault="007D1C27">
            <w:pPr>
              <w:keepNext/>
              <w:keepLines/>
              <w:spacing w:after="20" w:line="246" w:lineRule="auto"/>
            </w:pPr>
            <w:r>
              <w:rPr>
                <w:sz w:val="17"/>
                <w:szCs w:val="17"/>
              </w:rPr>
              <w:t>1.3</w:t>
            </w:r>
          </w:p>
        </w:tc>
        <w:tc>
          <w:tcPr>
            <w:tcW w:w="3240" w:type="dxa"/>
            <w:tcMar>
              <w:top w:w="90" w:type="dxa"/>
              <w:left w:w="110" w:type="dxa"/>
              <w:bottom w:w="90" w:type="dxa"/>
              <w:right w:w="110" w:type="dxa"/>
            </w:tcMar>
            <w:vAlign w:val="center"/>
          </w:tcPr>
          <w:p w14:paraId="0CD1435B" w14:textId="77777777" w:rsidR="00A076BE" w:rsidRDefault="007D1C27">
            <w:pPr>
              <w:keepNext/>
              <w:keepLines/>
              <w:spacing w:after="20" w:line="246" w:lineRule="auto"/>
            </w:pPr>
            <w:r>
              <w:rPr>
                <w:sz w:val="17"/>
                <w:szCs w:val="17"/>
              </w:rPr>
              <w:t>Suomessa olevan oikeudet ja velvollisuudet</w:t>
            </w:r>
          </w:p>
        </w:tc>
        <w:tc>
          <w:tcPr>
            <w:tcW w:w="1007" w:type="dxa"/>
            <w:tcMar>
              <w:top w:w="90" w:type="dxa"/>
              <w:left w:w="110" w:type="dxa"/>
              <w:bottom w:w="90" w:type="dxa"/>
              <w:right w:w="110" w:type="dxa"/>
            </w:tcMar>
            <w:vAlign w:val="center"/>
          </w:tcPr>
          <w:p w14:paraId="5311A930" w14:textId="77777777" w:rsidR="00A076BE" w:rsidRDefault="007D1C27">
            <w:pPr>
              <w:keepNext/>
              <w:keepLines/>
              <w:spacing w:after="20" w:line="246" w:lineRule="auto"/>
            </w:pPr>
            <w:r>
              <w:rPr>
                <w:sz w:val="17"/>
                <w:szCs w:val="17"/>
              </w:rPr>
              <w:t>1–2 h</w:t>
            </w:r>
          </w:p>
        </w:tc>
        <w:tc>
          <w:tcPr>
            <w:tcW w:w="4392" w:type="dxa"/>
            <w:tcMar>
              <w:top w:w="90" w:type="dxa"/>
              <w:left w:w="110" w:type="dxa"/>
              <w:bottom w:w="90" w:type="dxa"/>
              <w:right w:w="110" w:type="dxa"/>
            </w:tcMar>
            <w:vAlign w:val="center"/>
          </w:tcPr>
          <w:p w14:paraId="679479F1" w14:textId="77777777" w:rsidR="00A076BE" w:rsidRDefault="007D1C27">
            <w:pPr>
              <w:keepNext/>
              <w:keepLines/>
              <w:spacing w:after="20" w:line="246" w:lineRule="auto"/>
            </w:pPr>
            <w:r>
              <w:rPr>
                <w:sz w:val="17"/>
                <w:szCs w:val="17"/>
              </w:rPr>
              <w:t>Luento, tapaus- ja ryhmätyö</w:t>
            </w:r>
          </w:p>
        </w:tc>
      </w:tr>
      <w:tr w:rsidR="00A076BE" w14:paraId="4129ECFF" w14:textId="77777777">
        <w:trPr>
          <w:cantSplit/>
          <w:jc w:val="center"/>
        </w:trPr>
        <w:tc>
          <w:tcPr>
            <w:tcW w:w="792" w:type="dxa"/>
            <w:shd w:val="clear" w:color="auto" w:fill="F7F9FB"/>
            <w:tcMar>
              <w:top w:w="90" w:type="dxa"/>
              <w:left w:w="110" w:type="dxa"/>
              <w:bottom w:w="90" w:type="dxa"/>
              <w:right w:w="110" w:type="dxa"/>
            </w:tcMar>
            <w:vAlign w:val="center"/>
          </w:tcPr>
          <w:p w14:paraId="79B97B83" w14:textId="77777777" w:rsidR="00A076BE" w:rsidRDefault="007D1C27">
            <w:pPr>
              <w:keepNext/>
              <w:keepLines/>
              <w:spacing w:after="20" w:line="246" w:lineRule="auto"/>
            </w:pPr>
            <w:r>
              <w:rPr>
                <w:sz w:val="17"/>
                <w:szCs w:val="17"/>
              </w:rPr>
              <w:t>1.4</w:t>
            </w:r>
          </w:p>
        </w:tc>
        <w:tc>
          <w:tcPr>
            <w:tcW w:w="3240" w:type="dxa"/>
            <w:shd w:val="clear" w:color="auto" w:fill="F7F9FB"/>
            <w:tcMar>
              <w:top w:w="90" w:type="dxa"/>
              <w:left w:w="110" w:type="dxa"/>
              <w:bottom w:w="90" w:type="dxa"/>
              <w:right w:w="110" w:type="dxa"/>
            </w:tcMar>
            <w:vAlign w:val="center"/>
          </w:tcPr>
          <w:p w14:paraId="5BC44F24" w14:textId="77777777" w:rsidR="00A076BE" w:rsidRDefault="007D1C27">
            <w:pPr>
              <w:keepNext/>
              <w:keepLines/>
              <w:spacing w:after="20" w:line="246" w:lineRule="auto"/>
            </w:pPr>
            <w:r>
              <w:rPr>
                <w:sz w:val="17"/>
                <w:szCs w:val="17"/>
              </w:rPr>
              <w:t>Turvallisuusrakenteet eri tasoilla</w:t>
            </w:r>
          </w:p>
        </w:tc>
        <w:tc>
          <w:tcPr>
            <w:tcW w:w="1007" w:type="dxa"/>
            <w:shd w:val="clear" w:color="auto" w:fill="F7F9FB"/>
            <w:tcMar>
              <w:top w:w="90" w:type="dxa"/>
              <w:left w:w="110" w:type="dxa"/>
              <w:bottom w:w="90" w:type="dxa"/>
              <w:right w:w="110" w:type="dxa"/>
            </w:tcMar>
            <w:vAlign w:val="center"/>
          </w:tcPr>
          <w:p w14:paraId="151D1057" w14:textId="77777777" w:rsidR="00A076BE" w:rsidRDefault="007D1C27">
            <w:pPr>
              <w:keepNext/>
              <w:keepLines/>
              <w:spacing w:after="20" w:line="246" w:lineRule="auto"/>
            </w:pPr>
            <w:r>
              <w:rPr>
                <w:sz w:val="17"/>
                <w:szCs w:val="17"/>
              </w:rPr>
              <w:t>2–4 h</w:t>
            </w:r>
          </w:p>
        </w:tc>
        <w:tc>
          <w:tcPr>
            <w:tcW w:w="4392" w:type="dxa"/>
            <w:shd w:val="clear" w:color="auto" w:fill="F7F9FB"/>
            <w:tcMar>
              <w:top w:w="90" w:type="dxa"/>
              <w:left w:w="110" w:type="dxa"/>
              <w:bottom w:w="90" w:type="dxa"/>
              <w:right w:w="110" w:type="dxa"/>
            </w:tcMar>
            <w:vAlign w:val="center"/>
          </w:tcPr>
          <w:p w14:paraId="1708A18A" w14:textId="77777777" w:rsidR="00A076BE" w:rsidRDefault="007D1C27">
            <w:pPr>
              <w:keepNext/>
              <w:keepLines/>
              <w:spacing w:after="20" w:line="246" w:lineRule="auto"/>
            </w:pPr>
            <w:r>
              <w:rPr>
                <w:sz w:val="17"/>
                <w:szCs w:val="17"/>
              </w:rPr>
              <w:t>Koulu hätämajoitus- ja väistötilana tai ikäihmisten tukeminen</w:t>
            </w:r>
          </w:p>
        </w:tc>
      </w:tr>
      <w:tr w:rsidR="00A076BE" w14:paraId="290B95AE" w14:textId="77777777">
        <w:trPr>
          <w:cantSplit/>
          <w:jc w:val="center"/>
        </w:trPr>
        <w:tc>
          <w:tcPr>
            <w:tcW w:w="792" w:type="dxa"/>
            <w:tcMar>
              <w:top w:w="90" w:type="dxa"/>
              <w:left w:w="110" w:type="dxa"/>
              <w:bottom w:w="90" w:type="dxa"/>
              <w:right w:w="110" w:type="dxa"/>
            </w:tcMar>
            <w:vAlign w:val="center"/>
          </w:tcPr>
          <w:p w14:paraId="0075BF84" w14:textId="77777777" w:rsidR="00A076BE" w:rsidRDefault="007D1C27">
            <w:pPr>
              <w:keepNext/>
              <w:keepLines/>
              <w:spacing w:after="20" w:line="246" w:lineRule="auto"/>
            </w:pPr>
            <w:r>
              <w:rPr>
                <w:sz w:val="17"/>
                <w:szCs w:val="17"/>
              </w:rPr>
              <w:t>1.5</w:t>
            </w:r>
          </w:p>
        </w:tc>
        <w:tc>
          <w:tcPr>
            <w:tcW w:w="3240" w:type="dxa"/>
            <w:tcMar>
              <w:top w:w="90" w:type="dxa"/>
              <w:left w:w="110" w:type="dxa"/>
              <w:bottom w:w="90" w:type="dxa"/>
              <w:right w:w="110" w:type="dxa"/>
            </w:tcMar>
            <w:vAlign w:val="center"/>
          </w:tcPr>
          <w:p w14:paraId="4040EC5E" w14:textId="77777777" w:rsidR="00A076BE" w:rsidRDefault="007D1C27">
            <w:pPr>
              <w:keepNext/>
              <w:keepLines/>
              <w:spacing w:after="20" w:line="246" w:lineRule="auto"/>
            </w:pPr>
            <w:r>
              <w:rPr>
                <w:sz w:val="17"/>
                <w:szCs w:val="17"/>
              </w:rPr>
              <w:t>Järjestöt turvallisuuden tukena</w:t>
            </w:r>
          </w:p>
        </w:tc>
        <w:tc>
          <w:tcPr>
            <w:tcW w:w="1007" w:type="dxa"/>
            <w:tcMar>
              <w:top w:w="90" w:type="dxa"/>
              <w:left w:w="110" w:type="dxa"/>
              <w:bottom w:w="90" w:type="dxa"/>
              <w:right w:w="110" w:type="dxa"/>
            </w:tcMar>
            <w:vAlign w:val="center"/>
          </w:tcPr>
          <w:p w14:paraId="15B89B95" w14:textId="77777777" w:rsidR="00A076BE" w:rsidRDefault="007D1C27">
            <w:pPr>
              <w:keepNext/>
              <w:keepLines/>
              <w:spacing w:after="20" w:line="246" w:lineRule="auto"/>
            </w:pPr>
            <w:r>
              <w:rPr>
                <w:sz w:val="17"/>
                <w:szCs w:val="17"/>
              </w:rPr>
              <w:t>2 h</w:t>
            </w:r>
          </w:p>
        </w:tc>
        <w:tc>
          <w:tcPr>
            <w:tcW w:w="4392" w:type="dxa"/>
            <w:tcMar>
              <w:top w:w="90" w:type="dxa"/>
              <w:left w:w="110" w:type="dxa"/>
              <w:bottom w:w="90" w:type="dxa"/>
              <w:right w:w="110" w:type="dxa"/>
            </w:tcMar>
            <w:vAlign w:val="center"/>
          </w:tcPr>
          <w:p w14:paraId="6635625E" w14:textId="77777777" w:rsidR="00A076BE" w:rsidRDefault="007D1C27">
            <w:pPr>
              <w:keepNext/>
              <w:keepLines/>
              <w:spacing w:after="20" w:line="246" w:lineRule="auto"/>
            </w:pPr>
            <w:r>
              <w:rPr>
                <w:sz w:val="17"/>
                <w:szCs w:val="17"/>
              </w:rPr>
              <w:t>Yhteistyötä ja asiantuntijoita paikallisten järjestöjen kanssa</w:t>
            </w:r>
          </w:p>
        </w:tc>
      </w:tr>
      <w:tr w:rsidR="00A076BE" w14:paraId="7BA745A1" w14:textId="77777777">
        <w:trPr>
          <w:cantSplit/>
          <w:jc w:val="center"/>
        </w:trPr>
        <w:tc>
          <w:tcPr>
            <w:tcW w:w="792" w:type="dxa"/>
            <w:shd w:val="clear" w:color="auto" w:fill="F7F9FB"/>
            <w:tcMar>
              <w:top w:w="90" w:type="dxa"/>
              <w:left w:w="110" w:type="dxa"/>
              <w:bottom w:w="90" w:type="dxa"/>
              <w:right w:w="110" w:type="dxa"/>
            </w:tcMar>
            <w:vAlign w:val="center"/>
          </w:tcPr>
          <w:p w14:paraId="3C79EC68" w14:textId="77777777" w:rsidR="00A076BE" w:rsidRDefault="007D1C27">
            <w:pPr>
              <w:keepLines/>
              <w:spacing w:after="20" w:line="246" w:lineRule="auto"/>
            </w:pPr>
            <w:r>
              <w:rPr>
                <w:sz w:val="17"/>
                <w:szCs w:val="17"/>
              </w:rPr>
              <w:t>1.6</w:t>
            </w:r>
          </w:p>
        </w:tc>
        <w:tc>
          <w:tcPr>
            <w:tcW w:w="3240" w:type="dxa"/>
            <w:shd w:val="clear" w:color="auto" w:fill="F7F9FB"/>
            <w:tcMar>
              <w:top w:w="90" w:type="dxa"/>
              <w:left w:w="110" w:type="dxa"/>
              <w:bottom w:w="90" w:type="dxa"/>
              <w:right w:w="110" w:type="dxa"/>
            </w:tcMar>
            <w:vAlign w:val="center"/>
          </w:tcPr>
          <w:p w14:paraId="2C6F3477" w14:textId="77777777" w:rsidR="00A076BE" w:rsidRDefault="007D1C27">
            <w:pPr>
              <w:keepLines/>
              <w:spacing w:after="20" w:line="246" w:lineRule="auto"/>
            </w:pPr>
            <w:r>
              <w:rPr>
                <w:sz w:val="17"/>
                <w:szCs w:val="17"/>
              </w:rPr>
              <w:t>Riskien seuranta ja viranomaisten valvonta- ja tiedotustehtävät</w:t>
            </w:r>
          </w:p>
        </w:tc>
        <w:tc>
          <w:tcPr>
            <w:tcW w:w="1007" w:type="dxa"/>
            <w:shd w:val="clear" w:color="auto" w:fill="F7F9FB"/>
            <w:tcMar>
              <w:top w:w="90" w:type="dxa"/>
              <w:left w:w="110" w:type="dxa"/>
              <w:bottom w:w="90" w:type="dxa"/>
              <w:right w:w="110" w:type="dxa"/>
            </w:tcMar>
            <w:vAlign w:val="center"/>
          </w:tcPr>
          <w:p w14:paraId="413C752C" w14:textId="77777777" w:rsidR="00A076BE" w:rsidRDefault="007D1C27">
            <w:pPr>
              <w:keepLines/>
              <w:spacing w:after="20" w:line="246" w:lineRule="auto"/>
            </w:pPr>
            <w:r>
              <w:rPr>
                <w:sz w:val="17"/>
                <w:szCs w:val="17"/>
              </w:rPr>
              <w:t>2 h</w:t>
            </w:r>
          </w:p>
        </w:tc>
        <w:tc>
          <w:tcPr>
            <w:tcW w:w="4392" w:type="dxa"/>
            <w:shd w:val="clear" w:color="auto" w:fill="F7F9FB"/>
            <w:tcMar>
              <w:top w:w="90" w:type="dxa"/>
              <w:left w:w="110" w:type="dxa"/>
              <w:bottom w:w="90" w:type="dxa"/>
              <w:right w:w="110" w:type="dxa"/>
            </w:tcMar>
            <w:vAlign w:val="center"/>
          </w:tcPr>
          <w:p w14:paraId="4767FED0" w14:textId="77777777" w:rsidR="00A076BE" w:rsidRDefault="007D1C27">
            <w:pPr>
              <w:keepLines/>
              <w:spacing w:after="20" w:line="246" w:lineRule="auto"/>
            </w:pPr>
            <w:r>
              <w:rPr>
                <w:sz w:val="17"/>
                <w:szCs w:val="17"/>
              </w:rPr>
              <w:t>Viralliset havainnot, varoitukset ja kanavat</w:t>
            </w:r>
          </w:p>
        </w:tc>
      </w:tr>
    </w:tbl>
    <w:p w14:paraId="5B272A0C" w14:textId="77777777" w:rsidR="00A076BE" w:rsidRDefault="00A076BE">
      <w:pPr>
        <w:spacing w:after="20"/>
      </w:pPr>
    </w:p>
    <w:p w14:paraId="0884F23E" w14:textId="77777777" w:rsidR="00A076BE" w:rsidRDefault="00A076BE">
      <w:pPr>
        <w:spacing w:after="20"/>
      </w:pPr>
    </w:p>
    <w:p w14:paraId="6F4DECDE" w14:textId="77777777" w:rsidR="00A076BE" w:rsidRDefault="00A076BE">
      <w:pPr>
        <w:spacing w:after="20"/>
      </w:pPr>
    </w:p>
    <w:p w14:paraId="1B84F145" w14:textId="77777777" w:rsidR="00A076BE" w:rsidRDefault="007D1C27">
      <w:pPr>
        <w:pStyle w:val="Otsikko2"/>
      </w:pPr>
      <w:r>
        <w:t>5.2 Arjen varautuminen</w:t>
      </w:r>
    </w:p>
    <w:p w14:paraId="562897D7" w14:textId="77777777" w:rsidR="00A076BE" w:rsidRDefault="007D1C27">
      <w:r>
        <w:rPr>
          <w:b/>
          <w:bCs/>
          <w:color w:val="666666"/>
        </w:rPr>
        <w:t>Suositeltu laajuus: 1 op / 27 tuntia</w:t>
      </w:r>
    </w:p>
    <w:p w14:paraId="6E5600A6" w14:textId="77777777" w:rsidR="00A076BE" w:rsidRDefault="007D1C27">
      <w:pPr>
        <w:pStyle w:val="Otsikko3"/>
      </w:pPr>
      <w:proofErr w:type="gramStart"/>
      <w:r>
        <w:t>Osaamistavoitteet,  koulutuksen</w:t>
      </w:r>
      <w:proofErr w:type="gramEnd"/>
      <w:r>
        <w:t xml:space="preserve"> suoritettuaan opiskelija osaa: </w:t>
      </w:r>
    </w:p>
    <w:p w14:paraId="7463CF92" w14:textId="77777777" w:rsidR="00A076BE" w:rsidRDefault="007D1C27">
      <w:pPr>
        <w:numPr>
          <w:ilvl w:val="0"/>
          <w:numId w:val="1"/>
        </w:numPr>
        <w:pBdr>
          <w:top w:val="nil"/>
          <w:left w:val="nil"/>
          <w:bottom w:val="nil"/>
          <w:right w:val="nil"/>
          <w:between w:val="nil"/>
        </w:pBdr>
        <w:spacing w:after="0"/>
      </w:pPr>
      <w:r>
        <w:t>listata ja koota</w:t>
      </w:r>
      <w:r>
        <w:rPr>
          <w:color w:val="000000"/>
        </w:rPr>
        <w:t xml:space="preserve"> oman taloutensa tarpeisiin soveltuvan 72 tunnin kotivaran</w:t>
      </w:r>
    </w:p>
    <w:p w14:paraId="341F0A34" w14:textId="77777777" w:rsidR="00A076BE" w:rsidRDefault="007D1C27">
      <w:pPr>
        <w:numPr>
          <w:ilvl w:val="0"/>
          <w:numId w:val="1"/>
        </w:numPr>
        <w:pBdr>
          <w:top w:val="nil"/>
          <w:left w:val="nil"/>
          <w:bottom w:val="nil"/>
          <w:right w:val="nil"/>
          <w:between w:val="nil"/>
        </w:pBdr>
        <w:spacing w:after="0"/>
      </w:pPr>
      <w:r>
        <w:rPr>
          <w:color w:val="000000"/>
        </w:rPr>
        <w:t>toimi</w:t>
      </w:r>
      <w:r>
        <w:t>a</w:t>
      </w:r>
      <w:r>
        <w:rPr>
          <w:color w:val="000000"/>
        </w:rPr>
        <w:t xml:space="preserve"> sähkö-, vesi-, lämpö- ja tietoliikennehäiriössä</w:t>
      </w:r>
    </w:p>
    <w:p w14:paraId="25D7319A" w14:textId="77777777" w:rsidR="00A076BE" w:rsidRDefault="007D1C27">
      <w:pPr>
        <w:numPr>
          <w:ilvl w:val="0"/>
          <w:numId w:val="1"/>
        </w:numPr>
        <w:pBdr>
          <w:top w:val="nil"/>
          <w:left w:val="nil"/>
          <w:bottom w:val="nil"/>
          <w:right w:val="nil"/>
          <w:between w:val="nil"/>
        </w:pBdr>
        <w:spacing w:after="0"/>
      </w:pPr>
      <w:r>
        <w:rPr>
          <w:color w:val="000000"/>
        </w:rPr>
        <w:t>antaa hätäensiapua omien valmiuksiensa mukaisesti ja hälyttää apua</w:t>
      </w:r>
    </w:p>
    <w:p w14:paraId="4B96AA13" w14:textId="77777777" w:rsidR="00A076BE" w:rsidRDefault="007D1C27">
      <w:pPr>
        <w:numPr>
          <w:ilvl w:val="0"/>
          <w:numId w:val="1"/>
        </w:numPr>
        <w:pBdr>
          <w:top w:val="nil"/>
          <w:left w:val="nil"/>
          <w:bottom w:val="nil"/>
          <w:right w:val="nil"/>
          <w:between w:val="nil"/>
        </w:pBdr>
        <w:spacing w:after="0"/>
      </w:pPr>
      <w:r>
        <w:rPr>
          <w:color w:val="000000"/>
        </w:rPr>
        <w:t>käyttää alkusammutusvälineitä ohjatusti ja turvallisesti</w:t>
      </w:r>
    </w:p>
    <w:p w14:paraId="6E077F87" w14:textId="77777777" w:rsidR="00A076BE" w:rsidRDefault="007D1C27">
      <w:pPr>
        <w:numPr>
          <w:ilvl w:val="0"/>
          <w:numId w:val="1"/>
        </w:numPr>
        <w:pBdr>
          <w:top w:val="nil"/>
          <w:left w:val="nil"/>
          <w:bottom w:val="nil"/>
          <w:right w:val="nil"/>
          <w:between w:val="nil"/>
        </w:pBdr>
        <w:spacing w:after="60"/>
      </w:pPr>
      <w:r>
        <w:t>etsiä</w:t>
      </w:r>
      <w:r>
        <w:rPr>
          <w:color w:val="000000"/>
        </w:rPr>
        <w:t xml:space="preserve"> luotettavaa tietoa ja suoja</w:t>
      </w:r>
      <w:r>
        <w:t>ta</w:t>
      </w:r>
      <w:r>
        <w:rPr>
          <w:color w:val="000000"/>
        </w:rPr>
        <w:t xml:space="preserve"> keskeiset digitaaliset palvelunsa</w:t>
      </w:r>
    </w:p>
    <w:p w14:paraId="30B45C13" w14:textId="77777777" w:rsidR="00A076BE" w:rsidRDefault="00A076BE">
      <w:pPr>
        <w:pBdr>
          <w:top w:val="nil"/>
          <w:left w:val="nil"/>
          <w:bottom w:val="nil"/>
          <w:right w:val="nil"/>
          <w:between w:val="nil"/>
        </w:pBdr>
        <w:spacing w:after="60"/>
        <w:ind w:left="360"/>
      </w:pPr>
    </w:p>
    <w:p w14:paraId="123D0C76" w14:textId="77777777" w:rsidR="00A076BE" w:rsidRDefault="007D1C27">
      <w:pPr>
        <w:pBdr>
          <w:top w:val="nil"/>
          <w:left w:val="nil"/>
          <w:bottom w:val="nil"/>
          <w:right w:val="nil"/>
          <w:between w:val="nil"/>
        </w:pBdr>
        <w:spacing w:after="60"/>
        <w:ind w:left="360"/>
      </w:pPr>
      <w:r>
        <w:t xml:space="preserve">Teoria- ja käytännön harjoitusten avulla opiskelijan tulisi osata soveltaa uutta tietoa ja osaamista. </w:t>
      </w:r>
    </w:p>
    <w:p w14:paraId="4B13D040" w14:textId="77777777" w:rsidR="00A076BE" w:rsidRDefault="007D1C27">
      <w:pPr>
        <w:pStyle w:val="Otsikko3"/>
      </w:pPr>
      <w:r>
        <w:t>Yhteys perus- ja toisen asteen oppiaineisiin</w:t>
      </w:r>
    </w:p>
    <w:p w14:paraId="522908BB" w14:textId="77777777" w:rsidR="00A076BE" w:rsidRDefault="007D1C27">
      <w:r>
        <w:t>Perusopetuksessa aihe liittyy erityisesti ympäristöoppiin, terveystietoon, kotitalouteen ja liikuntaan sekä laaja-alaiseen osaamiseen L3 ja L5 (tieto- ja viestintäteknologinen osaaminen). Lukiossa yhteyksiä ovat terveystieto, liikunta, maantiede ja yhteiskuntaoppi. Ammatillisessa koulutuksessa aihe tukee työkyvyn ja hyvinvoinnin ylläpitämistä, yhteiskunta- ja työelämäosaamista sekä työturvallisuutta.</w:t>
      </w:r>
    </w:p>
    <w:p w14:paraId="0B40D3D7" w14:textId="77777777" w:rsidR="00A076BE" w:rsidRDefault="007D1C27">
      <w:pPr>
        <w:pStyle w:val="Otsikko3"/>
      </w:pPr>
      <w:r>
        <w:t>Keskeiset sisällöt</w:t>
      </w:r>
    </w:p>
    <w:p w14:paraId="510B93C8" w14:textId="77777777" w:rsidR="00A076BE" w:rsidRDefault="007D1C27">
      <w:pPr>
        <w:numPr>
          <w:ilvl w:val="0"/>
          <w:numId w:val="1"/>
        </w:numPr>
        <w:pBdr>
          <w:top w:val="nil"/>
          <w:left w:val="nil"/>
          <w:bottom w:val="nil"/>
          <w:right w:val="nil"/>
          <w:between w:val="nil"/>
        </w:pBdr>
        <w:spacing w:after="0"/>
      </w:pPr>
      <w:r>
        <w:rPr>
          <w:color w:val="000000"/>
        </w:rPr>
        <w:t>72 tunnin varautumissuositus, ruoka, vesi, lääkkeet, hygienia ja erityistarpeet</w:t>
      </w:r>
    </w:p>
    <w:p w14:paraId="44312DBB" w14:textId="77777777" w:rsidR="00A076BE" w:rsidRDefault="007D1C27">
      <w:pPr>
        <w:numPr>
          <w:ilvl w:val="0"/>
          <w:numId w:val="1"/>
        </w:numPr>
        <w:pBdr>
          <w:top w:val="nil"/>
          <w:left w:val="nil"/>
          <w:bottom w:val="nil"/>
          <w:right w:val="nil"/>
          <w:between w:val="nil"/>
        </w:pBdr>
        <w:spacing w:after="0"/>
      </w:pPr>
      <w:r>
        <w:rPr>
          <w:color w:val="000000"/>
        </w:rPr>
        <w:t>sähkö-, vesi-, lämpö-, maksu- ja tietoliikennehäiriöt</w:t>
      </w:r>
    </w:p>
    <w:p w14:paraId="2DB4431D" w14:textId="77777777" w:rsidR="00A076BE" w:rsidRDefault="007D1C27">
      <w:pPr>
        <w:numPr>
          <w:ilvl w:val="0"/>
          <w:numId w:val="1"/>
        </w:numPr>
        <w:pBdr>
          <w:top w:val="nil"/>
          <w:left w:val="nil"/>
          <w:bottom w:val="nil"/>
          <w:right w:val="nil"/>
          <w:between w:val="nil"/>
        </w:pBdr>
        <w:spacing w:after="0"/>
      </w:pPr>
      <w:r>
        <w:rPr>
          <w:color w:val="000000"/>
        </w:rPr>
        <w:t>hätäilmoitus, hätäensiapu ja toiminta onnettomuuspaikalla</w:t>
      </w:r>
    </w:p>
    <w:p w14:paraId="777F83C0" w14:textId="77777777" w:rsidR="00A076BE" w:rsidRDefault="007D1C27">
      <w:pPr>
        <w:numPr>
          <w:ilvl w:val="0"/>
          <w:numId w:val="1"/>
        </w:numPr>
        <w:pBdr>
          <w:top w:val="nil"/>
          <w:left w:val="nil"/>
          <w:bottom w:val="nil"/>
          <w:right w:val="nil"/>
          <w:between w:val="nil"/>
        </w:pBdr>
        <w:spacing w:after="0"/>
      </w:pPr>
      <w:r>
        <w:rPr>
          <w:color w:val="000000"/>
        </w:rPr>
        <w:t>alkusammutus ja poistumisturvallisuus</w:t>
      </w:r>
    </w:p>
    <w:p w14:paraId="71EE633E" w14:textId="77777777" w:rsidR="00A076BE" w:rsidRDefault="007D1C27">
      <w:pPr>
        <w:numPr>
          <w:ilvl w:val="0"/>
          <w:numId w:val="1"/>
        </w:numPr>
        <w:pBdr>
          <w:top w:val="nil"/>
          <w:left w:val="nil"/>
          <w:bottom w:val="nil"/>
          <w:right w:val="nil"/>
          <w:between w:val="nil"/>
        </w:pBdr>
        <w:spacing w:after="0"/>
      </w:pPr>
      <w:r>
        <w:rPr>
          <w:color w:val="000000"/>
        </w:rPr>
        <w:t>tietoturvan perusteet, varmuuskopiot ja vahva tunnistautuminen</w:t>
      </w:r>
    </w:p>
    <w:p w14:paraId="61624386" w14:textId="77777777" w:rsidR="00A076BE" w:rsidRDefault="007D1C27">
      <w:pPr>
        <w:numPr>
          <w:ilvl w:val="0"/>
          <w:numId w:val="1"/>
        </w:numPr>
        <w:pBdr>
          <w:top w:val="nil"/>
          <w:left w:val="nil"/>
          <w:bottom w:val="nil"/>
          <w:right w:val="nil"/>
          <w:between w:val="nil"/>
        </w:pBdr>
        <w:spacing w:after="60"/>
      </w:pPr>
      <w:r>
        <w:rPr>
          <w:color w:val="000000"/>
        </w:rPr>
        <w:t>toimintakyvyn ylläpito ulkona: pukeutuminen, liikkuminen ja ruoanvalmistus tilapäisvälinein</w:t>
      </w:r>
    </w:p>
    <w:p w14:paraId="11C54B37" w14:textId="77777777" w:rsidR="00A076BE" w:rsidRDefault="007D1C27">
      <w:pPr>
        <w:pStyle w:val="Otsikko3"/>
      </w:pPr>
      <w:r>
        <w:t>Toteutus</w:t>
      </w:r>
    </w:p>
    <w:p w14:paraId="58E34729" w14:textId="77777777" w:rsidR="00A076BE" w:rsidRDefault="007D1C27">
      <w:r>
        <w:t>Suositus: 14–18 tuntia ohjattuja käytännön harjoituksia ja 9–13 tuntia itsenäistä työskentelyä. Toteutukseen sisältyvät kotivaraharjoitus, hätäensiapu ja alkusammutus. Harjoitukset järjestetään koulutettujen ohjaajien ja tarvittaessa pelastusalan toimijoiden kanssa.</w:t>
      </w:r>
    </w:p>
    <w:p w14:paraId="222DC2FE" w14:textId="77777777" w:rsidR="00A076BE" w:rsidRDefault="007D1C27">
      <w:pPr>
        <w:pStyle w:val="Otsikko3"/>
      </w:pPr>
      <w:r>
        <w:lastRenderedPageBreak/>
        <w:t>Osaamisen osoittaminen</w:t>
      </w:r>
    </w:p>
    <w:p w14:paraId="509E4E9B" w14:textId="77777777" w:rsidR="00A076BE" w:rsidRDefault="007D1C27">
      <w:r>
        <w:t>Opiskelija kokoaa henkilökohtaisen varautumissuunnitelman, suorittaa turvallisesti sovitut ensiapu- ja alkusammutusrastit sekä toimii ryhmän jäsenenä.</w:t>
      </w:r>
    </w:p>
    <w:p w14:paraId="643A8352" w14:textId="77777777" w:rsidR="00A076BE" w:rsidRDefault="007D1C27">
      <w:pPr>
        <w:pStyle w:val="Otsikko3"/>
      </w:pPr>
      <w:r>
        <w:t>Osaamisen arviointikriteerit</w:t>
      </w:r>
    </w:p>
    <w:p w14:paraId="33CCDA06" w14:textId="77777777" w:rsidR="00A076BE" w:rsidRDefault="007D1C27">
      <w:pPr>
        <w:numPr>
          <w:ilvl w:val="0"/>
          <w:numId w:val="1"/>
        </w:numPr>
        <w:pBdr>
          <w:top w:val="nil"/>
          <w:left w:val="nil"/>
          <w:bottom w:val="nil"/>
          <w:right w:val="nil"/>
          <w:between w:val="nil"/>
        </w:pBdr>
        <w:spacing w:after="0"/>
      </w:pPr>
      <w:r>
        <w:t>Opiskelija osoittaa perehtyneisyytensä arjen turvallisuuden tietoperustaan (Tiedollinen osaaminen)</w:t>
      </w:r>
    </w:p>
    <w:p w14:paraId="54D4EDF9" w14:textId="77777777" w:rsidR="00A076BE" w:rsidRDefault="007D1C27">
      <w:pPr>
        <w:numPr>
          <w:ilvl w:val="0"/>
          <w:numId w:val="1"/>
        </w:numPr>
        <w:pBdr>
          <w:top w:val="nil"/>
          <w:left w:val="nil"/>
          <w:bottom w:val="nil"/>
          <w:right w:val="nil"/>
          <w:between w:val="nil"/>
        </w:pBdr>
        <w:spacing w:after="0"/>
      </w:pPr>
      <w:r>
        <w:t>Opiskelija osaa soveltaa arjen varautumisessa oppimiaan tietoja ja taitoja käytännössä (Taidollinen osaaminen).</w:t>
      </w:r>
    </w:p>
    <w:p w14:paraId="07BA427A" w14:textId="77777777" w:rsidR="00A076BE" w:rsidRDefault="007D1C27">
      <w:pPr>
        <w:pStyle w:val="Otsikko2"/>
      </w:pPr>
      <w:r>
        <w:t>5.3 Psyykkinen kriisinkestävyys</w:t>
      </w:r>
    </w:p>
    <w:p w14:paraId="0F94EDB5" w14:textId="77777777" w:rsidR="00A076BE" w:rsidRDefault="007D1C27">
      <w:r>
        <w:rPr>
          <w:b/>
          <w:bCs/>
          <w:color w:val="666666"/>
        </w:rPr>
        <w:t>Suositeltu laajuus: 1 op / 27 tuntia</w:t>
      </w:r>
    </w:p>
    <w:p w14:paraId="5F6FF2BF" w14:textId="77777777" w:rsidR="00A076BE" w:rsidRDefault="007D1C27">
      <w:pPr>
        <w:pStyle w:val="Otsikko3"/>
      </w:pPr>
      <w:r>
        <w:t>Osaamistavoitteet, koulutuksen suoritettuaan opiskelija osaa:</w:t>
      </w:r>
    </w:p>
    <w:p w14:paraId="64C079DA" w14:textId="77777777" w:rsidR="00A076BE" w:rsidRDefault="007D1C27">
      <w:pPr>
        <w:numPr>
          <w:ilvl w:val="0"/>
          <w:numId w:val="1"/>
        </w:numPr>
        <w:pBdr>
          <w:top w:val="nil"/>
          <w:left w:val="nil"/>
          <w:bottom w:val="nil"/>
          <w:right w:val="nil"/>
          <w:between w:val="nil"/>
        </w:pBdr>
        <w:spacing w:after="0"/>
      </w:pPr>
      <w:r>
        <w:t xml:space="preserve">tulkita </w:t>
      </w:r>
      <w:r>
        <w:rPr>
          <w:color w:val="000000"/>
        </w:rPr>
        <w:t>tavallisia stressi- ja kriisireaktioita itsessään ja muissa</w:t>
      </w:r>
    </w:p>
    <w:p w14:paraId="470F92B0" w14:textId="77777777" w:rsidR="00A076BE" w:rsidRDefault="007D1C27">
      <w:pPr>
        <w:numPr>
          <w:ilvl w:val="0"/>
          <w:numId w:val="1"/>
        </w:numPr>
        <w:pBdr>
          <w:top w:val="nil"/>
          <w:left w:val="nil"/>
          <w:bottom w:val="nil"/>
          <w:right w:val="nil"/>
          <w:between w:val="nil"/>
        </w:pBdr>
        <w:spacing w:after="0"/>
      </w:pPr>
      <w:r>
        <w:t>käyttää</w:t>
      </w:r>
      <w:r>
        <w:rPr>
          <w:color w:val="000000"/>
        </w:rPr>
        <w:t xml:space="preserve"> arjessa keinoja kuormituksen säätelyyn ja palautumiseen</w:t>
      </w:r>
    </w:p>
    <w:p w14:paraId="3B7B3265" w14:textId="77777777" w:rsidR="00A076BE" w:rsidRDefault="007D1C27">
      <w:pPr>
        <w:numPr>
          <w:ilvl w:val="0"/>
          <w:numId w:val="1"/>
        </w:numPr>
        <w:pBdr>
          <w:top w:val="nil"/>
          <w:left w:val="nil"/>
          <w:bottom w:val="nil"/>
          <w:right w:val="nil"/>
          <w:between w:val="nil"/>
        </w:pBdr>
        <w:spacing w:after="0"/>
      </w:pPr>
      <w:r>
        <w:rPr>
          <w:color w:val="000000"/>
        </w:rPr>
        <w:t>ylläpitää toimintakykyä epävarmassa tilanteessa</w:t>
      </w:r>
    </w:p>
    <w:p w14:paraId="004918F9" w14:textId="77777777" w:rsidR="00A076BE" w:rsidRDefault="007D1C27">
      <w:pPr>
        <w:numPr>
          <w:ilvl w:val="0"/>
          <w:numId w:val="1"/>
        </w:numPr>
        <w:pBdr>
          <w:top w:val="nil"/>
          <w:left w:val="nil"/>
          <w:bottom w:val="nil"/>
          <w:right w:val="nil"/>
          <w:between w:val="nil"/>
        </w:pBdr>
        <w:spacing w:after="0"/>
      </w:pPr>
      <w:r>
        <w:t xml:space="preserve">tulkita </w:t>
      </w:r>
      <w:r>
        <w:rPr>
          <w:color w:val="000000"/>
        </w:rPr>
        <w:t>kuormittuneen ihmisen tunnusm</w:t>
      </w:r>
      <w:r>
        <w:t xml:space="preserve">erkit ja ohjata </w:t>
      </w:r>
      <w:r>
        <w:rPr>
          <w:color w:val="000000"/>
        </w:rPr>
        <w:t>tarvittaessa avun piiriin</w:t>
      </w:r>
    </w:p>
    <w:p w14:paraId="0F4FB87D" w14:textId="77777777" w:rsidR="00A076BE" w:rsidRDefault="007D1C27">
      <w:pPr>
        <w:numPr>
          <w:ilvl w:val="0"/>
          <w:numId w:val="1"/>
        </w:numPr>
        <w:pBdr>
          <w:top w:val="nil"/>
          <w:left w:val="nil"/>
          <w:bottom w:val="nil"/>
          <w:right w:val="nil"/>
          <w:between w:val="nil"/>
        </w:pBdr>
        <w:spacing w:after="60"/>
      </w:pPr>
      <w:r>
        <w:t>selittää</w:t>
      </w:r>
      <w:r>
        <w:rPr>
          <w:color w:val="000000"/>
        </w:rPr>
        <w:t xml:space="preserve"> omat rajansa auttajana</w:t>
      </w:r>
    </w:p>
    <w:p w14:paraId="00655773" w14:textId="77777777" w:rsidR="00A076BE" w:rsidRDefault="007D1C27">
      <w:pPr>
        <w:pStyle w:val="Otsikko3"/>
      </w:pPr>
      <w:r>
        <w:t>Yhteys perus- ja toisen asteen oppiaineisiin</w:t>
      </w:r>
    </w:p>
    <w:p w14:paraId="4AD895EC" w14:textId="77777777" w:rsidR="00A076BE" w:rsidRDefault="007D1C27">
      <w:r>
        <w:t>Perusopetuksessa aihe liittyy ensisijaisesti terveystietoon ja liikuntaan sekä ympäristöopin hyvinvointi- ja turvallisuussisältöihin ja laaja-alaiseen osaamiseen L3 ja L6 (työelämätaidot ja yrittäjyys). Lukiossa vahvimmat yhteydet ovat psykologiaan, terveystietoon, liikuntaan ja opinto-ohjaukseen. Ammatillisessa koulutuksessa aihe tukee työkyvyn ja hyvinvoinnin ylläpitämistä sekä vuorovaikutus- ja työelämätaitoja.</w:t>
      </w:r>
    </w:p>
    <w:p w14:paraId="71FC6524" w14:textId="77777777" w:rsidR="00A076BE" w:rsidRDefault="007D1C27">
      <w:pPr>
        <w:pStyle w:val="Otsikko3"/>
      </w:pPr>
      <w:r>
        <w:t>Keskeiset sisällöt</w:t>
      </w:r>
    </w:p>
    <w:p w14:paraId="7AC111C8" w14:textId="77777777" w:rsidR="00A076BE" w:rsidRDefault="007D1C27">
      <w:pPr>
        <w:numPr>
          <w:ilvl w:val="0"/>
          <w:numId w:val="1"/>
        </w:numPr>
        <w:pBdr>
          <w:top w:val="nil"/>
          <w:left w:val="nil"/>
          <w:bottom w:val="nil"/>
          <w:right w:val="nil"/>
          <w:between w:val="nil"/>
        </w:pBdr>
        <w:spacing w:after="0"/>
      </w:pPr>
      <w:r>
        <w:rPr>
          <w:color w:val="000000"/>
        </w:rPr>
        <w:t>stressin fysiologiset, psyykkiset ja sosiaaliset vaikutukset</w:t>
      </w:r>
    </w:p>
    <w:p w14:paraId="5BD421A9" w14:textId="77777777" w:rsidR="00A076BE" w:rsidRDefault="007D1C27">
      <w:pPr>
        <w:numPr>
          <w:ilvl w:val="0"/>
          <w:numId w:val="1"/>
        </w:numPr>
        <w:pBdr>
          <w:top w:val="nil"/>
          <w:left w:val="nil"/>
          <w:bottom w:val="nil"/>
          <w:right w:val="nil"/>
          <w:between w:val="nil"/>
        </w:pBdr>
        <w:spacing w:after="0"/>
      </w:pPr>
      <w:r>
        <w:rPr>
          <w:color w:val="000000"/>
        </w:rPr>
        <w:t>kriisin vaiheet ja yksilölliset reaktiot ilman diagnosointia</w:t>
      </w:r>
    </w:p>
    <w:p w14:paraId="741C41E8" w14:textId="77777777" w:rsidR="00A076BE" w:rsidRDefault="007D1C27">
      <w:pPr>
        <w:numPr>
          <w:ilvl w:val="0"/>
          <w:numId w:val="1"/>
        </w:numPr>
        <w:pBdr>
          <w:top w:val="nil"/>
          <w:left w:val="nil"/>
          <w:bottom w:val="nil"/>
          <w:right w:val="nil"/>
          <w:between w:val="nil"/>
        </w:pBdr>
        <w:spacing w:after="0"/>
      </w:pPr>
      <w:r>
        <w:rPr>
          <w:color w:val="000000"/>
        </w:rPr>
        <w:t>uni, ravinto, liike, hengitys, päivärytmi ja yhteys muihin palautumisen tukena</w:t>
      </w:r>
    </w:p>
    <w:p w14:paraId="7B196899" w14:textId="77777777" w:rsidR="00A076BE" w:rsidRDefault="007D1C27">
      <w:pPr>
        <w:numPr>
          <w:ilvl w:val="0"/>
          <w:numId w:val="1"/>
        </w:numPr>
        <w:pBdr>
          <w:top w:val="nil"/>
          <w:left w:val="nil"/>
          <w:bottom w:val="nil"/>
          <w:right w:val="nil"/>
          <w:between w:val="nil"/>
        </w:pBdr>
        <w:spacing w:after="0"/>
      </w:pPr>
      <w:r>
        <w:rPr>
          <w:color w:val="000000"/>
        </w:rPr>
        <w:t>psykologinen ensiapu: rauhoita, kuuntele, auta käytännössä, yhdistä tukeen</w:t>
      </w:r>
    </w:p>
    <w:p w14:paraId="18CEB796" w14:textId="77777777" w:rsidR="00A076BE" w:rsidRDefault="007D1C27">
      <w:pPr>
        <w:numPr>
          <w:ilvl w:val="0"/>
          <w:numId w:val="1"/>
        </w:numPr>
        <w:pBdr>
          <w:top w:val="nil"/>
          <w:left w:val="nil"/>
          <w:bottom w:val="nil"/>
          <w:right w:val="nil"/>
          <w:between w:val="nil"/>
        </w:pBdr>
        <w:spacing w:after="0"/>
      </w:pPr>
      <w:r>
        <w:rPr>
          <w:color w:val="000000"/>
        </w:rPr>
        <w:t>toivo, merkityksellisyys, myötätunto ja yhteisöllinen tuki</w:t>
      </w:r>
    </w:p>
    <w:p w14:paraId="4D65AEA9" w14:textId="77777777" w:rsidR="00A076BE" w:rsidRDefault="007D1C27">
      <w:pPr>
        <w:numPr>
          <w:ilvl w:val="0"/>
          <w:numId w:val="1"/>
        </w:numPr>
        <w:pBdr>
          <w:top w:val="nil"/>
          <w:left w:val="nil"/>
          <w:bottom w:val="nil"/>
          <w:right w:val="nil"/>
          <w:between w:val="nil"/>
        </w:pBdr>
        <w:spacing w:after="60"/>
      </w:pPr>
      <w:r>
        <w:rPr>
          <w:color w:val="000000"/>
        </w:rPr>
        <w:t>avun hakeminen, palvelut ja akuutin vaaran tunnistaminen</w:t>
      </w:r>
    </w:p>
    <w:p w14:paraId="50EA79F0" w14:textId="77777777" w:rsidR="00A076BE" w:rsidRDefault="007D1C27">
      <w:pPr>
        <w:pStyle w:val="Otsikko3"/>
      </w:pPr>
      <w:r>
        <w:t>Toteutus</w:t>
      </w:r>
    </w:p>
    <w:p w14:paraId="4E54BF48" w14:textId="77777777" w:rsidR="00A076BE" w:rsidRDefault="007D1C27">
      <w:r>
        <w:t>Kokemuksellinen mutta turvallinen toteutus: lyhyet tieto-</w:t>
      </w:r>
      <w:proofErr w:type="gramStart"/>
      <w:r>
        <w:t>osuudet,  itsereflektiot</w:t>
      </w:r>
      <w:proofErr w:type="gramEnd"/>
      <w:r>
        <w:t>, kuormituksen säätelyn harjoitukset, kuvitteelliset tapaustilanteet ja palvelupolun selvittäminen. Sisältö voidaan toteuttaa MIELI ry:n kriisi- ja mielenterveystaitoja käsitteleviä malleja hyödyntäen. Opetus ei ole terapiaa.</w:t>
      </w:r>
    </w:p>
    <w:p w14:paraId="243B17DB" w14:textId="77777777" w:rsidR="00A076BE" w:rsidRDefault="007D1C27">
      <w:pPr>
        <w:pStyle w:val="Otsikko3"/>
      </w:pPr>
      <w:r>
        <w:t>Osaamisen osoittaminen</w:t>
      </w:r>
    </w:p>
    <w:p w14:paraId="0A0EF937" w14:textId="77777777" w:rsidR="00A076BE" w:rsidRDefault="007D1C27">
      <w:r>
        <w:t>Opiskelija laatii oman toimintakyky- ja palautumissuunnitelman ja osoittaa tapausharjoituksessa, miten kohtaa kuormittuneen ihmisen ja ohjaa hänet tarkoituksenmukaiseen tukeen.</w:t>
      </w:r>
    </w:p>
    <w:p w14:paraId="7B7B5F7C" w14:textId="77777777" w:rsidR="00A076BE" w:rsidRDefault="007D1C27">
      <w:pPr>
        <w:pStyle w:val="Otsikko3"/>
      </w:pPr>
      <w:r>
        <w:t>Osaamisen arviointikriteerit</w:t>
      </w:r>
    </w:p>
    <w:p w14:paraId="470B1434" w14:textId="77777777" w:rsidR="00A076BE" w:rsidRDefault="007D1C27">
      <w:pPr>
        <w:numPr>
          <w:ilvl w:val="0"/>
          <w:numId w:val="1"/>
        </w:numPr>
        <w:pBdr>
          <w:top w:val="nil"/>
          <w:left w:val="nil"/>
          <w:bottom w:val="nil"/>
          <w:right w:val="nil"/>
          <w:between w:val="nil"/>
        </w:pBdr>
        <w:spacing w:after="0"/>
      </w:pPr>
      <w:r>
        <w:t xml:space="preserve">Opiskelija osaa käyttää arjessa oppimiaan menetelmiä oman kuormituksen säätelyyn ja palautumiseen. </w:t>
      </w:r>
    </w:p>
    <w:p w14:paraId="0F12E7FC" w14:textId="77777777" w:rsidR="00A076BE" w:rsidRDefault="007D1C27">
      <w:pPr>
        <w:numPr>
          <w:ilvl w:val="0"/>
          <w:numId w:val="1"/>
        </w:numPr>
        <w:pBdr>
          <w:top w:val="nil"/>
          <w:left w:val="nil"/>
          <w:bottom w:val="nil"/>
          <w:right w:val="nil"/>
          <w:between w:val="nil"/>
        </w:pBdr>
        <w:spacing w:after="0"/>
      </w:pPr>
      <w:r>
        <w:t xml:space="preserve">Opiskelija osaa havainnoida ja kuvata omia rajojaan auttajana. </w:t>
      </w:r>
    </w:p>
    <w:p w14:paraId="635A60E6" w14:textId="77777777" w:rsidR="00A076BE" w:rsidRDefault="007D1C27">
      <w:pPr>
        <w:numPr>
          <w:ilvl w:val="0"/>
          <w:numId w:val="1"/>
        </w:numPr>
        <w:pBdr>
          <w:top w:val="nil"/>
          <w:left w:val="nil"/>
          <w:bottom w:val="nil"/>
          <w:right w:val="nil"/>
          <w:between w:val="nil"/>
        </w:pBdr>
        <w:spacing w:after="0"/>
      </w:pPr>
      <w:r>
        <w:t xml:space="preserve">Opiskelija osaa toimia tarkoituksenmukaisesti kohdatessaan kuormittuneen ihmisen. </w:t>
      </w:r>
    </w:p>
    <w:p w14:paraId="1D4433CB" w14:textId="77777777" w:rsidR="00A076BE" w:rsidRDefault="00A076BE">
      <w:pPr>
        <w:pBdr>
          <w:top w:val="nil"/>
          <w:left w:val="nil"/>
          <w:bottom w:val="nil"/>
          <w:right w:val="nil"/>
          <w:between w:val="nil"/>
        </w:pBdr>
        <w:spacing w:after="60"/>
        <w:ind w:left="403" w:hanging="360"/>
        <w:rPr>
          <w:color w:val="000000"/>
        </w:rPr>
      </w:pPr>
    </w:p>
    <w:p w14:paraId="5C83BD39" w14:textId="77777777" w:rsidR="00A076BE" w:rsidRDefault="007D1C27">
      <w:pPr>
        <w:pStyle w:val="Otsikko2"/>
      </w:pPr>
      <w:r>
        <w:lastRenderedPageBreak/>
        <w:t>5.4 Digitaalinen turvallisuus</w:t>
      </w:r>
    </w:p>
    <w:p w14:paraId="44FF22AD" w14:textId="77777777" w:rsidR="00A076BE" w:rsidRDefault="007D1C27">
      <w:r>
        <w:rPr>
          <w:b/>
          <w:bCs/>
          <w:color w:val="666666"/>
        </w:rPr>
        <w:t>Suositeltu laajuus: 1 op / 27 tuntia</w:t>
      </w:r>
    </w:p>
    <w:p w14:paraId="0AE22111" w14:textId="77777777" w:rsidR="00A076BE" w:rsidRDefault="007D1C27">
      <w:pPr>
        <w:pStyle w:val="Otsikko3"/>
      </w:pPr>
      <w:r>
        <w:t>Osaamistavoitteet, koulutuksen suoritettuaan opiskelija osaa:</w:t>
      </w:r>
    </w:p>
    <w:p w14:paraId="201B30F7" w14:textId="77777777" w:rsidR="00A076BE" w:rsidRDefault="007D1C27">
      <w:pPr>
        <w:numPr>
          <w:ilvl w:val="0"/>
          <w:numId w:val="1"/>
        </w:numPr>
        <w:pBdr>
          <w:top w:val="nil"/>
          <w:left w:val="nil"/>
          <w:bottom w:val="nil"/>
          <w:right w:val="nil"/>
          <w:between w:val="nil"/>
        </w:pBdr>
        <w:spacing w:after="0"/>
        <w:rPr>
          <w:color w:val="000000"/>
          <w:sz w:val="24"/>
          <w:szCs w:val="24"/>
        </w:rPr>
      </w:pPr>
      <w:r>
        <w:rPr>
          <w:color w:val="000000"/>
        </w:rPr>
        <w:t>kertoa digitaalisen toimintavarmuuden ja digitaalisen turvallisuuden merkityksen omassa arjessaan</w:t>
      </w:r>
    </w:p>
    <w:p w14:paraId="4E323884" w14:textId="77777777" w:rsidR="00A076BE" w:rsidRDefault="007D1C27">
      <w:pPr>
        <w:numPr>
          <w:ilvl w:val="0"/>
          <w:numId w:val="1"/>
        </w:numPr>
        <w:pBdr>
          <w:top w:val="nil"/>
          <w:left w:val="nil"/>
          <w:bottom w:val="nil"/>
          <w:right w:val="nil"/>
          <w:between w:val="nil"/>
        </w:pBdr>
        <w:spacing w:after="0"/>
        <w:rPr>
          <w:color w:val="000000"/>
          <w:sz w:val="24"/>
          <w:szCs w:val="24"/>
        </w:rPr>
      </w:pPr>
      <w:r>
        <w:rPr>
          <w:color w:val="000000"/>
        </w:rPr>
        <w:t>käyttää salasanoja, salasananhallintaa ja tunnistautumista tarkoituksenmukaisesti</w:t>
      </w:r>
    </w:p>
    <w:p w14:paraId="77AEF00C" w14:textId="77777777" w:rsidR="00A076BE" w:rsidRDefault="007D1C27">
      <w:pPr>
        <w:numPr>
          <w:ilvl w:val="0"/>
          <w:numId w:val="1"/>
        </w:numPr>
        <w:pBdr>
          <w:top w:val="nil"/>
          <w:left w:val="nil"/>
          <w:bottom w:val="nil"/>
          <w:right w:val="nil"/>
          <w:between w:val="nil"/>
        </w:pBdr>
        <w:spacing w:after="0"/>
        <w:rPr>
          <w:color w:val="000000"/>
          <w:sz w:val="24"/>
          <w:szCs w:val="24"/>
        </w:rPr>
      </w:pPr>
      <w:r>
        <w:rPr>
          <w:color w:val="000000"/>
        </w:rPr>
        <w:t>tunnistaa verkkohuijauksia ja tietojenkalasteluyrityksiä</w:t>
      </w:r>
    </w:p>
    <w:p w14:paraId="0D3C033C" w14:textId="77777777" w:rsidR="00A076BE" w:rsidRDefault="007D1C27">
      <w:pPr>
        <w:numPr>
          <w:ilvl w:val="0"/>
          <w:numId w:val="1"/>
        </w:numPr>
        <w:pBdr>
          <w:top w:val="nil"/>
          <w:left w:val="nil"/>
          <w:bottom w:val="nil"/>
          <w:right w:val="nil"/>
          <w:between w:val="nil"/>
        </w:pBdr>
        <w:spacing w:after="0"/>
        <w:rPr>
          <w:color w:val="000000"/>
        </w:rPr>
      </w:pPr>
      <w:r>
        <w:rPr>
          <w:color w:val="000000"/>
        </w:rPr>
        <w:t>toimia digitaalisten palveluiden häiriötilanteissa</w:t>
      </w:r>
    </w:p>
    <w:p w14:paraId="5254C679" w14:textId="77777777" w:rsidR="00A076BE" w:rsidRDefault="007D1C27">
      <w:pPr>
        <w:numPr>
          <w:ilvl w:val="0"/>
          <w:numId w:val="1"/>
        </w:numPr>
        <w:pBdr>
          <w:top w:val="nil"/>
          <w:left w:val="nil"/>
          <w:bottom w:val="nil"/>
          <w:right w:val="nil"/>
          <w:between w:val="nil"/>
        </w:pBdr>
        <w:spacing w:after="0"/>
      </w:pPr>
      <w:r>
        <w:rPr>
          <w:color w:val="000000"/>
        </w:rPr>
        <w:t>huolehti</w:t>
      </w:r>
      <w:r>
        <w:t>a</w:t>
      </w:r>
      <w:r>
        <w:rPr>
          <w:color w:val="000000"/>
        </w:rPr>
        <w:t xml:space="preserve"> laitteiden, kotiverkon, päivitysten ja varmuuskopioiden perussuojauksesta</w:t>
      </w:r>
    </w:p>
    <w:p w14:paraId="194EFA35" w14:textId="77777777" w:rsidR="00A076BE" w:rsidRDefault="007D1C27">
      <w:pPr>
        <w:numPr>
          <w:ilvl w:val="0"/>
          <w:numId w:val="1"/>
        </w:numPr>
        <w:pBdr>
          <w:top w:val="nil"/>
          <w:left w:val="nil"/>
          <w:bottom w:val="nil"/>
          <w:right w:val="nil"/>
          <w:between w:val="nil"/>
        </w:pBdr>
        <w:spacing w:after="0"/>
      </w:pPr>
      <w:r>
        <w:rPr>
          <w:color w:val="000000"/>
        </w:rPr>
        <w:t>arvioida verkossa kohtaamansa tiedon luotettavuutta ja tunnistaa vaikuttamiseen liittyviä riskitekijöitä</w:t>
      </w:r>
    </w:p>
    <w:p w14:paraId="05E18C76" w14:textId="77777777" w:rsidR="00A076BE" w:rsidRDefault="007D1C27">
      <w:pPr>
        <w:numPr>
          <w:ilvl w:val="0"/>
          <w:numId w:val="1"/>
        </w:numPr>
        <w:pBdr>
          <w:top w:val="nil"/>
          <w:left w:val="nil"/>
          <w:bottom w:val="nil"/>
          <w:right w:val="nil"/>
          <w:between w:val="nil"/>
        </w:pBdr>
        <w:spacing w:after="0"/>
        <w:rPr>
          <w:color w:val="000000"/>
        </w:rPr>
      </w:pPr>
      <w:r>
        <w:rPr>
          <w:color w:val="000000"/>
        </w:rPr>
        <w:t>arvioi</w:t>
      </w:r>
      <w:r>
        <w:t>da</w:t>
      </w:r>
      <w:r>
        <w:rPr>
          <w:color w:val="000000"/>
        </w:rPr>
        <w:t xml:space="preserve"> tiedon luotettavuutta ja tunnistaa eri tiedonlähteiden ominaispiirteitä </w:t>
      </w:r>
    </w:p>
    <w:p w14:paraId="38D6501A" w14:textId="77777777" w:rsidR="00A076BE" w:rsidRDefault="007D1C27">
      <w:pPr>
        <w:numPr>
          <w:ilvl w:val="0"/>
          <w:numId w:val="1"/>
        </w:numPr>
        <w:pBdr>
          <w:top w:val="nil"/>
          <w:left w:val="nil"/>
          <w:bottom w:val="nil"/>
          <w:right w:val="nil"/>
          <w:between w:val="nil"/>
        </w:pBdr>
        <w:spacing w:after="0"/>
        <w:rPr>
          <w:color w:val="000000"/>
        </w:rPr>
      </w:pPr>
      <w:r>
        <w:rPr>
          <w:color w:val="000000"/>
        </w:rPr>
        <w:t xml:space="preserve">tunnistaa disinformaation, vaikuttamisyritykset ja tekoälyllä tuotetun sisällön </w:t>
      </w:r>
    </w:p>
    <w:p w14:paraId="10CBC8FE" w14:textId="77777777" w:rsidR="00A076BE" w:rsidRDefault="007D1C27">
      <w:pPr>
        <w:numPr>
          <w:ilvl w:val="0"/>
          <w:numId w:val="1"/>
        </w:numPr>
        <w:pBdr>
          <w:top w:val="nil"/>
          <w:left w:val="nil"/>
          <w:bottom w:val="nil"/>
          <w:right w:val="nil"/>
          <w:between w:val="nil"/>
        </w:pBdr>
        <w:spacing w:after="0"/>
        <w:rPr>
          <w:color w:val="000000"/>
        </w:rPr>
      </w:pPr>
      <w:r>
        <w:rPr>
          <w:color w:val="000000"/>
        </w:rPr>
        <w:t>toimi</w:t>
      </w:r>
      <w:r>
        <w:t>a</w:t>
      </w:r>
      <w:r>
        <w:rPr>
          <w:color w:val="000000"/>
        </w:rPr>
        <w:t xml:space="preserve"> vastuullisesti sosiaalisessa mediassa</w:t>
      </w:r>
    </w:p>
    <w:p w14:paraId="74EA800D" w14:textId="77777777" w:rsidR="00A076BE" w:rsidRDefault="007D1C27">
      <w:pPr>
        <w:numPr>
          <w:ilvl w:val="0"/>
          <w:numId w:val="1"/>
        </w:numPr>
        <w:pBdr>
          <w:top w:val="nil"/>
          <w:left w:val="nil"/>
          <w:bottom w:val="nil"/>
          <w:right w:val="nil"/>
          <w:between w:val="nil"/>
        </w:pBdr>
        <w:spacing w:after="0"/>
        <w:rPr>
          <w:color w:val="000000"/>
        </w:rPr>
      </w:pPr>
      <w:r>
        <w:rPr>
          <w:color w:val="000000"/>
        </w:rPr>
        <w:t>laatia saavutettavan ja toimintaohjeen kriisiviestin</w:t>
      </w:r>
    </w:p>
    <w:p w14:paraId="633F735F" w14:textId="77777777" w:rsidR="00A076BE" w:rsidRDefault="00A076BE">
      <w:pPr>
        <w:pBdr>
          <w:top w:val="nil"/>
          <w:left w:val="nil"/>
          <w:bottom w:val="nil"/>
          <w:right w:val="nil"/>
          <w:between w:val="nil"/>
        </w:pBdr>
        <w:spacing w:after="0"/>
        <w:ind w:left="403" w:hanging="230"/>
        <w:rPr>
          <w:color w:val="000000"/>
        </w:rPr>
      </w:pPr>
    </w:p>
    <w:p w14:paraId="1439FF12" w14:textId="77777777" w:rsidR="00A076BE" w:rsidRDefault="00A076BE">
      <w:pPr>
        <w:pBdr>
          <w:top w:val="nil"/>
          <w:left w:val="nil"/>
          <w:bottom w:val="nil"/>
          <w:right w:val="nil"/>
          <w:between w:val="nil"/>
        </w:pBdr>
        <w:spacing w:after="60"/>
        <w:ind w:left="403" w:hanging="230"/>
        <w:rPr>
          <w:color w:val="000000"/>
        </w:rPr>
      </w:pPr>
    </w:p>
    <w:p w14:paraId="0FFB1D2C" w14:textId="77777777" w:rsidR="00A076BE" w:rsidRDefault="007D1C27">
      <w:pPr>
        <w:pStyle w:val="Otsikko3"/>
      </w:pPr>
      <w:r>
        <w:t>Yhteys perus- ja toisen asteen oppiaineisiin</w:t>
      </w:r>
    </w:p>
    <w:p w14:paraId="2F9AED56" w14:textId="77777777" w:rsidR="00A076BE" w:rsidRDefault="007D1C27">
      <w:r>
        <w:t>Perusopetuksessa aihe liittyy erityisesti äidinkieleen ja kirjallisuuteen, yhteiskuntaoppiin ja historiaan sekä laaja-alaiseen osaamiseen L4 (monilukutaito) ja L5. Lukiossa yhteydet ovat äidinkieleen ja kirjallisuuteen, yhteiskuntaoppiin, psykologiaan, historiaan ja filosofiaan sekä laaja-alaiseen monitieteiseen ja yhteiskunnalliseen osaamiseen. Ammatillisessa koulutuksessa aihe liittyy viestintä- ja vuorovaikutusosaamiseen sekä yhteiskunta- ja työelämäosaamiseen.</w:t>
      </w:r>
    </w:p>
    <w:p w14:paraId="658FD99A" w14:textId="77777777" w:rsidR="00A076BE" w:rsidRDefault="007D1C27">
      <w:pPr>
        <w:pStyle w:val="Otsikko3"/>
      </w:pPr>
      <w:r>
        <w:t>Keskeiset sisällöt</w:t>
      </w:r>
    </w:p>
    <w:p w14:paraId="5A9BCF39" w14:textId="77777777" w:rsidR="00A076BE" w:rsidRDefault="007D1C27">
      <w:r>
        <w:rPr>
          <w:b/>
          <w:bCs/>
        </w:rPr>
        <w:t>Digitaalinen turvallisuus ja toimintavarmuus</w:t>
      </w:r>
      <w:r>
        <w:t>: arjen digipalvelut, tunnistautuminen, maksaminen, tietoturvan perusteet sekä häiriötilanteisiin varautuminen.</w:t>
      </w:r>
    </w:p>
    <w:p w14:paraId="2669953A" w14:textId="77777777" w:rsidR="00A076BE" w:rsidRDefault="007D1C27">
      <w:r>
        <w:rPr>
          <w:b/>
          <w:bCs/>
        </w:rPr>
        <w:t>Tilien, laitteiden ja tietojen suojaaminen</w:t>
      </w:r>
      <w:r>
        <w:t>: salasanat, monivaiheinen tunnistautuminen, päivitykset, kotiverkon turvallisuus, varmuuskopiointi sekä omaan ja yhteisön tietoturvaan liittyvät käytännöt.</w:t>
      </w:r>
    </w:p>
    <w:p w14:paraId="3B8E8B8A" w14:textId="77777777" w:rsidR="00A076BE" w:rsidRDefault="007D1C27">
      <w:r>
        <w:rPr>
          <w:b/>
          <w:bCs/>
        </w:rPr>
        <w:t>Huijausten ja tietoturvapoikkeamien tunnistaminen</w:t>
      </w:r>
      <w:r>
        <w:t>: tietojenkalastelu, verkkohuijaukset, tilikaappaukset, tietomurrot sekä toiminta poikkeustilanteissa.</w:t>
      </w:r>
    </w:p>
    <w:p w14:paraId="668C132F" w14:textId="77777777" w:rsidR="00A076BE" w:rsidRDefault="007D1C27">
      <w:r>
        <w:rPr>
          <w:b/>
          <w:bCs/>
        </w:rPr>
        <w:t>Luotettava tieto ja informaatiovaikuttaminen</w:t>
      </w:r>
      <w:r>
        <w:t xml:space="preserve">: lähdekritiikki, </w:t>
      </w:r>
      <w:proofErr w:type="spellStart"/>
      <w:r>
        <w:t>mis</w:t>
      </w:r>
      <w:proofErr w:type="spellEnd"/>
      <w:r>
        <w:t xml:space="preserve">-, </w:t>
      </w:r>
      <w:proofErr w:type="spellStart"/>
      <w:r>
        <w:t>dis-</w:t>
      </w:r>
      <w:proofErr w:type="spellEnd"/>
      <w:r>
        <w:t xml:space="preserve"> ja malinformaatio, psykologiset vaikuttamiskeinot, algoritmit, tekoälyllä tuotetut sisällöt sekä niiden tunnistamisen mahdollisuudet ja rajat.</w:t>
      </w:r>
    </w:p>
    <w:p w14:paraId="26C8DB0D" w14:textId="77777777" w:rsidR="00A076BE" w:rsidRDefault="007D1C27">
      <w:pPr>
        <w:rPr>
          <w:b/>
          <w:bCs/>
        </w:rPr>
      </w:pPr>
      <w:r>
        <w:rPr>
          <w:b/>
          <w:bCs/>
        </w:rPr>
        <w:t>Vastuullinen ja turvallinen viestintä</w:t>
      </w:r>
      <w:r>
        <w:t>: kriisiviestinnän periaatteet, viranomaiskanavat, saavutettavuus, selkeä viestintä sekä toiminta digitaalisissa ympäristöissä.</w:t>
      </w:r>
    </w:p>
    <w:p w14:paraId="0288478F" w14:textId="77777777" w:rsidR="00A076BE" w:rsidRDefault="007D1C27">
      <w:pPr>
        <w:pStyle w:val="Otsikko3"/>
      </w:pPr>
      <w:r>
        <w:t>Toteutus</w:t>
      </w:r>
    </w:p>
    <w:p w14:paraId="412DF784" w14:textId="77777777" w:rsidR="00A076BE" w:rsidRDefault="007D1C27">
      <w:r>
        <w:t>Kurssilla harjoitellaan omien tilien, laitteiden ja tietojen suojaamista, verkkohuijausten ja tietojenkalastelun tunnistamista esimerkkien avulla sekä harjoitellaan toimimaan digitaalisten palveluiden häiriötilanteissa häiriötilannetta simuloiden. Lisäksi tehdään harjoitusten avulla tiedon luotettavuuden arviointia. Koulutus sisältää käytännön esimerkkejä, harjoituksia ja keskusteluja.</w:t>
      </w:r>
    </w:p>
    <w:p w14:paraId="1B7D5022" w14:textId="77777777" w:rsidR="00A076BE" w:rsidRDefault="007D1C27">
      <w:pPr>
        <w:pStyle w:val="Otsikko3"/>
      </w:pPr>
      <w:r>
        <w:t>Osaamisen osoittaminen</w:t>
      </w:r>
    </w:p>
    <w:p w14:paraId="3177F647" w14:textId="77777777" w:rsidR="00A076BE" w:rsidRDefault="007D1C27">
      <w:pPr>
        <w:pBdr>
          <w:top w:val="nil"/>
          <w:left w:val="nil"/>
          <w:bottom w:val="nil"/>
          <w:right w:val="nil"/>
          <w:between w:val="nil"/>
        </w:pBdr>
        <w:spacing w:after="60"/>
        <w:rPr>
          <w:b/>
          <w:bCs/>
          <w:color w:val="000000"/>
        </w:rPr>
      </w:pPr>
      <w:r>
        <w:t>Osaaminen osoitetaan osallistumalla koulutuksen harjoituksiin, keskusteluihin ja oppimistehtäviin. Osaamisen näytössä opiskelija tunnistaa huijauksia, tietojenkalastelua ja vaikuttamisyrityksiä, arvioi tiedon luotettavuutta, kuvaa toimintatapojaan digitaalisten häiriötilanteiden varalle, osoittaa tuntevansa tilien, laitteiden ja tietojen suojaamisen peruskeinot sekä laatii saavutettavan kriisiviestin, joka sisältää selkeät toimintaohjeet.</w:t>
      </w:r>
    </w:p>
    <w:p w14:paraId="622FD809" w14:textId="77777777" w:rsidR="00A076BE" w:rsidRDefault="00A076BE"/>
    <w:p w14:paraId="607FADBB" w14:textId="77777777" w:rsidR="00A076BE" w:rsidRDefault="007D1C27">
      <w:pPr>
        <w:pStyle w:val="Otsikko3"/>
        <w:rPr>
          <w:rFonts w:ascii="Aptos" w:eastAsia="Aptos" w:hAnsi="Aptos" w:cs="Aptos"/>
          <w:b w:val="0"/>
          <w:bCs w:val="0"/>
          <w:color w:val="000000"/>
          <w:sz w:val="21"/>
          <w:szCs w:val="21"/>
        </w:rPr>
      </w:pPr>
      <w:r>
        <w:t>Osaamisen arviointikriteerit</w:t>
      </w:r>
    </w:p>
    <w:p w14:paraId="1D38BE52" w14:textId="77777777" w:rsidR="00A076BE" w:rsidRDefault="007D1C27">
      <w:pPr>
        <w:numPr>
          <w:ilvl w:val="0"/>
          <w:numId w:val="1"/>
        </w:numPr>
        <w:spacing w:after="0"/>
      </w:pPr>
      <w:r>
        <w:t>Opiskelija osaa toimia tarkoituksenmukaisesti digitaalisissa toimintaympäristöissä</w:t>
      </w:r>
    </w:p>
    <w:p w14:paraId="24EA0C09" w14:textId="77777777" w:rsidR="00A076BE" w:rsidRDefault="007D1C27">
      <w:pPr>
        <w:numPr>
          <w:ilvl w:val="0"/>
          <w:numId w:val="1"/>
        </w:numPr>
        <w:spacing w:after="0"/>
      </w:pPr>
      <w:r>
        <w:t>Opiskelija osaa toimia vastuullisesti digitaalisissa häiriötilanteissa</w:t>
      </w:r>
    </w:p>
    <w:p w14:paraId="41DC6A3E" w14:textId="77777777" w:rsidR="00A076BE" w:rsidRDefault="007D1C27">
      <w:pPr>
        <w:numPr>
          <w:ilvl w:val="0"/>
          <w:numId w:val="1"/>
        </w:numPr>
        <w:spacing w:after="60"/>
      </w:pPr>
      <w:r>
        <w:t>Opiskelija osoittaa perehtyneisyytensä kriisiviestinnän periaatteisiin</w:t>
      </w:r>
    </w:p>
    <w:p w14:paraId="3FE4B679" w14:textId="77777777" w:rsidR="00A076BE" w:rsidRDefault="00A076BE">
      <w:pPr>
        <w:pBdr>
          <w:top w:val="nil"/>
          <w:left w:val="nil"/>
          <w:bottom w:val="nil"/>
          <w:right w:val="nil"/>
          <w:between w:val="nil"/>
        </w:pBdr>
        <w:spacing w:after="60"/>
        <w:ind w:left="360" w:hanging="360"/>
      </w:pPr>
    </w:p>
    <w:p w14:paraId="443913A7" w14:textId="77777777" w:rsidR="00A076BE" w:rsidRDefault="00A076BE">
      <w:pPr>
        <w:pStyle w:val="Otsikko2"/>
      </w:pPr>
    </w:p>
    <w:p w14:paraId="5CB3C362" w14:textId="77777777" w:rsidR="00A076BE" w:rsidRDefault="00A076BE"/>
    <w:p w14:paraId="775B7F02" w14:textId="77777777" w:rsidR="00A076BE" w:rsidRDefault="007D1C27">
      <w:pPr>
        <w:pStyle w:val="Otsikko2"/>
      </w:pPr>
      <w:r>
        <w:t>5.5 Yhteisöllisyys, vapaaehtoistoiminta ja yhteiskunnallinen vastuu</w:t>
      </w:r>
    </w:p>
    <w:p w14:paraId="0C246BF6" w14:textId="77777777" w:rsidR="00A076BE" w:rsidRDefault="007D1C27">
      <w:r>
        <w:rPr>
          <w:b/>
          <w:bCs/>
          <w:color w:val="1F4E79"/>
        </w:rPr>
        <w:t>Suositeltu laajuus: 1 op / 27 tuntia</w:t>
      </w:r>
    </w:p>
    <w:p w14:paraId="6C4E7622" w14:textId="77777777" w:rsidR="00A076BE" w:rsidRDefault="007D1C27">
      <w:pPr>
        <w:pStyle w:val="Otsikko3"/>
      </w:pPr>
      <w:r>
        <w:t>Osaamistavoitteet, koulutuksen suoritettuaan opiskelija osaa:</w:t>
      </w:r>
    </w:p>
    <w:p w14:paraId="1916F848" w14:textId="77777777" w:rsidR="00A076BE" w:rsidRDefault="007D1C27">
      <w:pPr>
        <w:numPr>
          <w:ilvl w:val="0"/>
          <w:numId w:val="1"/>
        </w:numPr>
        <w:pBdr>
          <w:top w:val="nil"/>
          <w:left w:val="nil"/>
          <w:bottom w:val="nil"/>
          <w:right w:val="nil"/>
          <w:between w:val="nil"/>
        </w:pBdr>
        <w:spacing w:after="0"/>
      </w:pPr>
      <w:r>
        <w:t>selittää</w:t>
      </w:r>
      <w:r>
        <w:rPr>
          <w:color w:val="000000"/>
        </w:rPr>
        <w:t xml:space="preserve"> yhteisöllisyyden, osallisuuden ja luottamuksen merkityksen yhteiskunnan kriisinkestävyydelle</w:t>
      </w:r>
    </w:p>
    <w:p w14:paraId="213F946F" w14:textId="77777777" w:rsidR="00A076BE" w:rsidRDefault="007D1C27">
      <w:pPr>
        <w:numPr>
          <w:ilvl w:val="0"/>
          <w:numId w:val="1"/>
        </w:numPr>
        <w:pBdr>
          <w:top w:val="nil"/>
          <w:left w:val="nil"/>
          <w:bottom w:val="nil"/>
          <w:right w:val="nil"/>
          <w:between w:val="nil"/>
        </w:pBdr>
        <w:spacing w:after="0"/>
      </w:pPr>
      <w:r>
        <w:t>määritellä</w:t>
      </w:r>
      <w:r>
        <w:rPr>
          <w:color w:val="000000"/>
        </w:rPr>
        <w:t xml:space="preserve"> lähiyhteisön voimavaroja ja mahdollisuuksia vahvistaa yhteistä turvallisuutta</w:t>
      </w:r>
    </w:p>
    <w:p w14:paraId="1F2E3B98" w14:textId="77777777" w:rsidR="00A076BE" w:rsidRDefault="007D1C27">
      <w:pPr>
        <w:numPr>
          <w:ilvl w:val="0"/>
          <w:numId w:val="1"/>
        </w:numPr>
        <w:pBdr>
          <w:top w:val="nil"/>
          <w:left w:val="nil"/>
          <w:bottom w:val="nil"/>
          <w:right w:val="nil"/>
          <w:between w:val="nil"/>
        </w:pBdr>
        <w:spacing w:after="0"/>
      </w:pPr>
      <w:r>
        <w:t>nimetä</w:t>
      </w:r>
      <w:r>
        <w:rPr>
          <w:color w:val="000000"/>
        </w:rPr>
        <w:t xml:space="preserve"> varautumiseen, turvallisuuteen ja auttamiseen liittyviä järjestöjä sekä niiden toimintamuotoja</w:t>
      </w:r>
    </w:p>
    <w:p w14:paraId="4BB104D1" w14:textId="77777777" w:rsidR="00A076BE" w:rsidRDefault="007D1C27">
      <w:pPr>
        <w:numPr>
          <w:ilvl w:val="0"/>
          <w:numId w:val="1"/>
        </w:numPr>
        <w:pBdr>
          <w:top w:val="nil"/>
          <w:left w:val="nil"/>
          <w:bottom w:val="nil"/>
          <w:right w:val="nil"/>
          <w:between w:val="nil"/>
        </w:pBdr>
        <w:spacing w:after="0"/>
      </w:pPr>
      <w:r>
        <w:t>nimetä</w:t>
      </w:r>
      <w:r>
        <w:rPr>
          <w:color w:val="000000"/>
        </w:rPr>
        <w:t xml:space="preserve"> mahdollisuuksia osallistua varautumiseen liittyvään vapaaehtoistoimintaan</w:t>
      </w:r>
    </w:p>
    <w:p w14:paraId="6112B485" w14:textId="77777777" w:rsidR="00A076BE" w:rsidRDefault="007D1C27">
      <w:pPr>
        <w:numPr>
          <w:ilvl w:val="0"/>
          <w:numId w:val="1"/>
        </w:numPr>
        <w:pBdr>
          <w:top w:val="nil"/>
          <w:left w:val="nil"/>
          <w:bottom w:val="nil"/>
          <w:right w:val="nil"/>
          <w:between w:val="nil"/>
        </w:pBdr>
        <w:spacing w:after="0"/>
      </w:pPr>
      <w:r>
        <w:t xml:space="preserve">määritellä </w:t>
      </w:r>
      <w:r>
        <w:rPr>
          <w:color w:val="000000"/>
        </w:rPr>
        <w:t>vapaaehtoisten, järjestöjen ja keskeisten viranomaisten tehtäviä sekä niiden yhteistyön periaatteita</w:t>
      </w:r>
    </w:p>
    <w:p w14:paraId="25A4300E" w14:textId="77777777" w:rsidR="00A076BE" w:rsidRDefault="007D1C27">
      <w:pPr>
        <w:numPr>
          <w:ilvl w:val="0"/>
          <w:numId w:val="1"/>
        </w:numPr>
        <w:pBdr>
          <w:top w:val="nil"/>
          <w:left w:val="nil"/>
          <w:bottom w:val="nil"/>
          <w:right w:val="nil"/>
          <w:between w:val="nil"/>
        </w:pBdr>
        <w:spacing w:after="0"/>
      </w:pPr>
      <w:r>
        <w:t>kertoa</w:t>
      </w:r>
      <w:r>
        <w:rPr>
          <w:color w:val="000000"/>
        </w:rPr>
        <w:t xml:space="preserve"> vapaaehtoisen auttamisen vastuut, oikeudet ja toiminnan rajat</w:t>
      </w:r>
    </w:p>
    <w:p w14:paraId="26D4457B" w14:textId="77777777" w:rsidR="00A076BE" w:rsidRDefault="007D1C27">
      <w:pPr>
        <w:pStyle w:val="Otsikko3"/>
      </w:pPr>
      <w:r>
        <w:t>Yhteys perus- ja toisen asteen oppiaineisiin</w:t>
      </w:r>
    </w:p>
    <w:p w14:paraId="387A4298" w14:textId="77777777" w:rsidR="00A076BE" w:rsidRDefault="007D1C27">
      <w:r>
        <w:t>Perusopetuksessa aihe liittyy erityisesti yhteiskuntaoppiin, terveystietoon ja maantietoon sekä uskontoon tai elämänkatsomustietoon. Laaja-alaisessa osaamisessa yhteydet painottuvat itsestä huolehtimiseen ja arjen taitoihin (L3), työelämätaitoihin ja yrittäjyyteen (L6) sekä osallistumiseen, vaikuttamiseen ja kestävän tulevaisuuden rakentamiseen (L7). Lukiossa yhteydet ovat yhteiskuntaoppiin, terveystietoon, maantieteeseen, filosofiaan sekä uskontoon tai elämänkatsomustietoon. Ammatillisessa koulutuksessa ai</w:t>
      </w:r>
      <w:r>
        <w:t>he liittyy yhteiskunta- ja työelämäosaamiseen sekä yhteistyö- ja vuorovaikutustaitoihin.</w:t>
      </w:r>
    </w:p>
    <w:p w14:paraId="4559A2ED" w14:textId="77777777" w:rsidR="00A076BE" w:rsidRDefault="007D1C27">
      <w:pPr>
        <w:pStyle w:val="Otsikko3"/>
      </w:pPr>
      <w:r>
        <w:t>Keskeiset sisällöt</w:t>
      </w:r>
    </w:p>
    <w:p w14:paraId="1ACC328B" w14:textId="77777777" w:rsidR="00A076BE" w:rsidRDefault="007D1C27">
      <w:pPr>
        <w:numPr>
          <w:ilvl w:val="0"/>
          <w:numId w:val="1"/>
        </w:numPr>
        <w:pBdr>
          <w:top w:val="nil"/>
          <w:left w:val="nil"/>
          <w:bottom w:val="nil"/>
          <w:right w:val="nil"/>
          <w:between w:val="nil"/>
        </w:pBdr>
        <w:spacing w:after="0"/>
      </w:pPr>
      <w:r>
        <w:rPr>
          <w:color w:val="000000"/>
        </w:rPr>
        <w:t>yhteisöllisyys, osallisuus, luottamus ja keskinäinen tuki</w:t>
      </w:r>
    </w:p>
    <w:p w14:paraId="26BBCD2C" w14:textId="77777777" w:rsidR="00A076BE" w:rsidRDefault="007D1C27">
      <w:pPr>
        <w:numPr>
          <w:ilvl w:val="0"/>
          <w:numId w:val="1"/>
        </w:numPr>
        <w:pBdr>
          <w:top w:val="nil"/>
          <w:left w:val="nil"/>
          <w:bottom w:val="nil"/>
          <w:right w:val="nil"/>
          <w:between w:val="nil"/>
        </w:pBdr>
        <w:spacing w:after="0"/>
      </w:pPr>
      <w:r>
        <w:rPr>
          <w:color w:val="000000"/>
        </w:rPr>
        <w:t>naapuriapu, lähiyhteisön voimavarat ja haavoittuvassa asemassa olevien huomioiminen</w:t>
      </w:r>
    </w:p>
    <w:p w14:paraId="0DBAE030" w14:textId="77777777" w:rsidR="00A076BE" w:rsidRDefault="007D1C27">
      <w:pPr>
        <w:numPr>
          <w:ilvl w:val="0"/>
          <w:numId w:val="1"/>
        </w:numPr>
        <w:pBdr>
          <w:top w:val="nil"/>
          <w:left w:val="nil"/>
          <w:bottom w:val="nil"/>
          <w:right w:val="nil"/>
          <w:between w:val="nil"/>
        </w:pBdr>
        <w:spacing w:after="0"/>
      </w:pPr>
      <w:r>
        <w:rPr>
          <w:color w:val="000000"/>
        </w:rPr>
        <w:t>järjestötoiminnan perusteet ja erilaiset osallistumisen muodot</w:t>
      </w:r>
    </w:p>
    <w:p w14:paraId="553744B0" w14:textId="77777777" w:rsidR="00A076BE" w:rsidRDefault="007D1C27">
      <w:pPr>
        <w:numPr>
          <w:ilvl w:val="0"/>
          <w:numId w:val="1"/>
        </w:numPr>
        <w:pBdr>
          <w:top w:val="nil"/>
          <w:left w:val="nil"/>
          <w:bottom w:val="nil"/>
          <w:right w:val="nil"/>
          <w:between w:val="nil"/>
        </w:pBdr>
        <w:spacing w:after="0"/>
      </w:pPr>
      <w:r>
        <w:rPr>
          <w:color w:val="000000"/>
        </w:rPr>
        <w:t>varautumiseen liittyvä vapaaehtoistoiminta: ensiapu-, pelastus-, huolto-, etsintä-, ystävä-, viestintä- ja valmiustoiminta sekä vapaaehtoinen maanpuolustuskoulutus</w:t>
      </w:r>
    </w:p>
    <w:p w14:paraId="4452F711" w14:textId="77777777" w:rsidR="00A076BE" w:rsidRDefault="007D1C27">
      <w:pPr>
        <w:numPr>
          <w:ilvl w:val="0"/>
          <w:numId w:val="1"/>
        </w:numPr>
        <w:pBdr>
          <w:top w:val="nil"/>
          <w:left w:val="nil"/>
          <w:bottom w:val="nil"/>
          <w:right w:val="nil"/>
          <w:between w:val="nil"/>
        </w:pBdr>
        <w:spacing w:after="0"/>
      </w:pPr>
      <w:r>
        <w:rPr>
          <w:color w:val="000000"/>
        </w:rPr>
        <w:t>paikalliset, alueelliset ja valtakunnalliset järjestöt ja vapaaehtoistoiminnan verkostot</w:t>
      </w:r>
    </w:p>
    <w:p w14:paraId="3DDD2CEE" w14:textId="77777777" w:rsidR="00A076BE" w:rsidRDefault="007D1C27">
      <w:pPr>
        <w:numPr>
          <w:ilvl w:val="0"/>
          <w:numId w:val="1"/>
        </w:numPr>
        <w:pBdr>
          <w:top w:val="nil"/>
          <w:left w:val="nil"/>
          <w:bottom w:val="nil"/>
          <w:right w:val="nil"/>
          <w:between w:val="nil"/>
        </w:pBdr>
        <w:spacing w:after="0"/>
      </w:pPr>
      <w:r>
        <w:rPr>
          <w:color w:val="000000"/>
        </w:rPr>
        <w:t>kunnan, hyvinvointialueen, pelastustoimen, poliisin, sosiaali- ja terveydenhuollon sekä muiden keskeisten viranomaisten tehtävät häiriötilanteissa</w:t>
      </w:r>
    </w:p>
    <w:p w14:paraId="6911738F" w14:textId="77777777" w:rsidR="00A076BE" w:rsidRDefault="007D1C27">
      <w:pPr>
        <w:numPr>
          <w:ilvl w:val="0"/>
          <w:numId w:val="1"/>
        </w:numPr>
        <w:pBdr>
          <w:top w:val="nil"/>
          <w:left w:val="nil"/>
          <w:bottom w:val="nil"/>
          <w:right w:val="nil"/>
          <w:between w:val="nil"/>
        </w:pBdr>
        <w:spacing w:after="0"/>
      </w:pPr>
      <w:r>
        <w:rPr>
          <w:color w:val="000000"/>
        </w:rPr>
        <w:t>vapaaehtoisten, järjestöjen ja viranomaisten välinen yhteistyö</w:t>
      </w:r>
    </w:p>
    <w:p w14:paraId="5D8B31A1" w14:textId="77777777" w:rsidR="00A076BE" w:rsidRDefault="007D1C27">
      <w:pPr>
        <w:numPr>
          <w:ilvl w:val="0"/>
          <w:numId w:val="1"/>
        </w:numPr>
        <w:pBdr>
          <w:top w:val="nil"/>
          <w:left w:val="nil"/>
          <w:bottom w:val="nil"/>
          <w:right w:val="nil"/>
          <w:between w:val="nil"/>
        </w:pBdr>
        <w:spacing w:after="0"/>
      </w:pPr>
      <w:r>
        <w:rPr>
          <w:color w:val="000000"/>
        </w:rPr>
        <w:t>tehtävään perehdytys, johtosuhteet, turvallisuus, salassapito ja tietosuoja</w:t>
      </w:r>
    </w:p>
    <w:p w14:paraId="3FFBD0EB" w14:textId="77777777" w:rsidR="00A076BE" w:rsidRDefault="007D1C27">
      <w:pPr>
        <w:numPr>
          <w:ilvl w:val="0"/>
          <w:numId w:val="1"/>
        </w:numPr>
        <w:pBdr>
          <w:top w:val="nil"/>
          <w:left w:val="nil"/>
          <w:bottom w:val="nil"/>
          <w:right w:val="nil"/>
          <w:between w:val="nil"/>
        </w:pBdr>
        <w:spacing w:after="0"/>
      </w:pPr>
      <w:r>
        <w:rPr>
          <w:color w:val="000000"/>
        </w:rPr>
        <w:t>auttajan vastuu, oman osaamisen rajat, ihmisarvo ja yhdenvertaisuus</w:t>
      </w:r>
    </w:p>
    <w:p w14:paraId="3A8AA2A2" w14:textId="77777777" w:rsidR="00A076BE" w:rsidRDefault="007D1C27">
      <w:pPr>
        <w:numPr>
          <w:ilvl w:val="0"/>
          <w:numId w:val="1"/>
        </w:numPr>
        <w:pBdr>
          <w:top w:val="nil"/>
          <w:left w:val="nil"/>
          <w:bottom w:val="nil"/>
          <w:right w:val="nil"/>
          <w:between w:val="nil"/>
        </w:pBdr>
        <w:spacing w:after="60"/>
      </w:pPr>
      <w:r>
        <w:rPr>
          <w:color w:val="000000"/>
        </w:rPr>
        <w:t>demokratia, oikeusvaltio ja yhteiskunnallinen vastuu</w:t>
      </w:r>
    </w:p>
    <w:p w14:paraId="738E03D4" w14:textId="77777777" w:rsidR="00A076BE" w:rsidRDefault="007D1C27">
      <w:pPr>
        <w:pStyle w:val="Otsikko3"/>
      </w:pPr>
      <w:r>
        <w:t>Toteutus</w:t>
      </w:r>
    </w:p>
    <w:p w14:paraId="2A35DA32" w14:textId="77777777" w:rsidR="00A076BE" w:rsidRDefault="007D1C27">
      <w:r>
        <w:t xml:space="preserve">Opetus perustuu järjestö- ja vapaaehtoistoimintaan tutustumiseen, asiantuntijavierailuihin, vierailukäynteihin sekä yhteisöllisiin harjoituksiin. Opiskelijat kartoittavat paikallisia varautumisen toimijoita ja suunnittelevat, miten lähiyhteisöä voidaan tukea kuvitteellisessa häiriötilanteessa. </w:t>
      </w:r>
      <w:r>
        <w:lastRenderedPageBreak/>
        <w:t>Toteutukseen voidaan liittää osallistuminen järjestön toimintaan, vapaaehtoistehtävään tai paikalliseen harjoitukseen. Opiskelu ei edellytä liittymistä järjestöön.</w:t>
      </w:r>
    </w:p>
    <w:p w14:paraId="6F008581" w14:textId="77777777" w:rsidR="00A076BE" w:rsidRDefault="007D1C27">
      <w:pPr>
        <w:pStyle w:val="Otsikko3"/>
      </w:pPr>
      <w:r>
        <w:t>Osaamisen osoittaminen</w:t>
      </w:r>
    </w:p>
    <w:p w14:paraId="020EA1CC" w14:textId="77777777" w:rsidR="00A076BE" w:rsidRDefault="007D1C27">
      <w:r>
        <w:t>Opiskelija laatii yksin tai ryhmässä kuvauksen paikallisesta varautumisen ja vapaaehtoistoiminnan verkostosta. Kuvauksessa esitellään järjestöjen, vapaaehtoisten ja keskeisten viranomaisten tehtäviä, niiden yhteistyötä sekä opiskelijalle mahdollisia tapoja osallistua yhteisen turvallisuuden vahvistamiseen.</w:t>
      </w:r>
    </w:p>
    <w:p w14:paraId="0661D35F" w14:textId="77777777" w:rsidR="00A076BE" w:rsidRDefault="007D1C27">
      <w:pPr>
        <w:pStyle w:val="Otsikko3"/>
      </w:pPr>
      <w:r>
        <w:t>Osaamisen arviointikriteerit</w:t>
      </w:r>
    </w:p>
    <w:p w14:paraId="71F6A932" w14:textId="77777777" w:rsidR="00A076BE" w:rsidRDefault="007D1C27">
      <w:pPr>
        <w:numPr>
          <w:ilvl w:val="0"/>
          <w:numId w:val="1"/>
        </w:numPr>
        <w:pBdr>
          <w:top w:val="nil"/>
          <w:left w:val="nil"/>
          <w:bottom w:val="nil"/>
          <w:right w:val="nil"/>
          <w:between w:val="nil"/>
        </w:pBdr>
        <w:spacing w:after="0"/>
      </w:pPr>
      <w:r>
        <w:t xml:space="preserve">Opiskelija osoittaa perehtyneisyytensä yhteisöllisyyden, vapaaehtoistoiminnan ja yhteiskunnallisen vastuun tietoperustaan. </w:t>
      </w:r>
    </w:p>
    <w:p w14:paraId="1EC5D127" w14:textId="77777777" w:rsidR="00A076BE" w:rsidRDefault="007D1C27">
      <w:pPr>
        <w:numPr>
          <w:ilvl w:val="0"/>
          <w:numId w:val="1"/>
        </w:numPr>
        <w:pBdr>
          <w:top w:val="nil"/>
          <w:left w:val="nil"/>
          <w:bottom w:val="nil"/>
          <w:right w:val="nil"/>
          <w:between w:val="nil"/>
        </w:pBdr>
        <w:spacing w:after="0"/>
      </w:pPr>
      <w:r>
        <w:t xml:space="preserve">Opiskelija osaa havainnoida ja kuvata oman osaamisensa rajat vapaaehtoisena toimijana. </w:t>
      </w:r>
    </w:p>
    <w:p w14:paraId="25F58263" w14:textId="77777777" w:rsidR="00A076BE" w:rsidRDefault="007D1C27">
      <w:pPr>
        <w:numPr>
          <w:ilvl w:val="0"/>
          <w:numId w:val="1"/>
        </w:numPr>
        <w:pBdr>
          <w:top w:val="nil"/>
          <w:left w:val="nil"/>
          <w:bottom w:val="nil"/>
          <w:right w:val="nil"/>
          <w:between w:val="nil"/>
        </w:pBdr>
        <w:spacing w:after="0"/>
      </w:pPr>
      <w:proofErr w:type="spellStart"/>
      <w:r>
        <w:t>Opiskelia</w:t>
      </w:r>
      <w:proofErr w:type="spellEnd"/>
      <w:r>
        <w:t xml:space="preserve"> osaa kuvata omia mahdollisuuksiaan osallistua yhteisön turvallisuuden vahvistamiseen. </w:t>
      </w:r>
    </w:p>
    <w:p w14:paraId="5697D2CD" w14:textId="77777777" w:rsidR="00A076BE" w:rsidRDefault="00A076BE">
      <w:pPr>
        <w:pBdr>
          <w:top w:val="nil"/>
          <w:left w:val="nil"/>
          <w:bottom w:val="nil"/>
          <w:right w:val="nil"/>
          <w:between w:val="nil"/>
        </w:pBdr>
        <w:spacing w:after="60"/>
        <w:ind w:left="403" w:hanging="360"/>
        <w:rPr>
          <w:color w:val="000000"/>
        </w:rPr>
      </w:pPr>
    </w:p>
    <w:p w14:paraId="197EDD37" w14:textId="77777777" w:rsidR="00A076BE" w:rsidRDefault="007D1C27">
      <w:pPr>
        <w:pStyle w:val="Otsikko2"/>
      </w:pPr>
      <w:r>
        <w:t>5.6 Fyysinen toimintakyky ja käytännön varautumisharjoitus</w:t>
      </w:r>
    </w:p>
    <w:p w14:paraId="32F9392F" w14:textId="77777777" w:rsidR="00A076BE" w:rsidRDefault="007D1C27">
      <w:r>
        <w:rPr>
          <w:b/>
          <w:bCs/>
          <w:color w:val="1F4E79"/>
        </w:rPr>
        <w:t>Suositeltu laajuus: 1 op / 27 tuntia</w:t>
      </w:r>
    </w:p>
    <w:p w14:paraId="1E138E60" w14:textId="77777777" w:rsidR="00A076BE" w:rsidRDefault="007D1C27">
      <w:pPr>
        <w:pStyle w:val="Otsikko3"/>
      </w:pPr>
      <w:r>
        <w:t>Osaamistavoitteet, koulutuksen suoritettuaan opiskelija osaa:</w:t>
      </w:r>
    </w:p>
    <w:p w14:paraId="6F49CB98" w14:textId="77777777" w:rsidR="00A076BE" w:rsidRDefault="007D1C27">
      <w:pPr>
        <w:numPr>
          <w:ilvl w:val="0"/>
          <w:numId w:val="1"/>
        </w:numPr>
        <w:pBdr>
          <w:top w:val="nil"/>
          <w:left w:val="nil"/>
          <w:bottom w:val="nil"/>
          <w:right w:val="nil"/>
          <w:between w:val="nil"/>
        </w:pBdr>
        <w:spacing w:after="0"/>
      </w:pPr>
      <w:r>
        <w:rPr>
          <w:color w:val="000000"/>
        </w:rPr>
        <w:t>fyysisen toimintakyvyn merkityksen varautumisessa, häiriötilanteissa ja auttamisessa</w:t>
      </w:r>
    </w:p>
    <w:p w14:paraId="7D14746F" w14:textId="77777777" w:rsidR="00A076BE" w:rsidRDefault="007D1C27">
      <w:pPr>
        <w:numPr>
          <w:ilvl w:val="0"/>
          <w:numId w:val="1"/>
        </w:numPr>
        <w:pBdr>
          <w:top w:val="nil"/>
          <w:left w:val="nil"/>
          <w:bottom w:val="nil"/>
          <w:right w:val="nil"/>
          <w:between w:val="nil"/>
        </w:pBdr>
        <w:spacing w:after="0"/>
      </w:pPr>
      <w:r>
        <w:rPr>
          <w:color w:val="000000"/>
        </w:rPr>
        <w:t>kestävyyden, lihasvoiman, liikkuvuuden, tasapainon ja palautumisen merkityksen toimintakyvylle</w:t>
      </w:r>
    </w:p>
    <w:p w14:paraId="14C3CE06" w14:textId="77777777" w:rsidR="00A076BE" w:rsidRDefault="007D1C27">
      <w:pPr>
        <w:numPr>
          <w:ilvl w:val="0"/>
          <w:numId w:val="1"/>
        </w:numPr>
        <w:pBdr>
          <w:top w:val="nil"/>
          <w:left w:val="nil"/>
          <w:bottom w:val="nil"/>
          <w:right w:val="nil"/>
          <w:between w:val="nil"/>
        </w:pBdr>
        <w:spacing w:after="0"/>
      </w:pPr>
      <w:r>
        <w:rPr>
          <w:color w:val="000000"/>
        </w:rPr>
        <w:t>arvioida omaa toimintakykyään ja asettaa realistisen tavoitteen sen kehittämiselle</w:t>
      </w:r>
    </w:p>
    <w:p w14:paraId="36C36DDC" w14:textId="77777777" w:rsidR="00A076BE" w:rsidRDefault="007D1C27">
      <w:pPr>
        <w:numPr>
          <w:ilvl w:val="0"/>
          <w:numId w:val="1"/>
        </w:numPr>
        <w:pBdr>
          <w:top w:val="nil"/>
          <w:left w:val="nil"/>
          <w:bottom w:val="nil"/>
          <w:right w:val="nil"/>
          <w:between w:val="nil"/>
        </w:pBdr>
        <w:spacing w:after="0"/>
      </w:pPr>
      <w:r>
        <w:rPr>
          <w:color w:val="000000"/>
        </w:rPr>
        <w:t>valmistautu</w:t>
      </w:r>
      <w:r>
        <w:t>a</w:t>
      </w:r>
      <w:r>
        <w:rPr>
          <w:color w:val="000000"/>
        </w:rPr>
        <w:t xml:space="preserve"> turvallisesti maasto- tai muuhun käytännön harjoitukseen</w:t>
      </w:r>
    </w:p>
    <w:p w14:paraId="025A54D0" w14:textId="77777777" w:rsidR="00A076BE" w:rsidRDefault="007D1C27">
      <w:pPr>
        <w:numPr>
          <w:ilvl w:val="0"/>
          <w:numId w:val="1"/>
        </w:numPr>
        <w:pBdr>
          <w:top w:val="nil"/>
          <w:left w:val="nil"/>
          <w:bottom w:val="nil"/>
          <w:right w:val="nil"/>
          <w:between w:val="nil"/>
        </w:pBdr>
        <w:spacing w:after="0"/>
      </w:pPr>
      <w:r>
        <w:rPr>
          <w:color w:val="000000"/>
        </w:rPr>
        <w:t>käyttää tarkoituksenmukaisia varusteita ja huolehti</w:t>
      </w:r>
      <w:r>
        <w:t>a</w:t>
      </w:r>
      <w:r>
        <w:rPr>
          <w:color w:val="000000"/>
        </w:rPr>
        <w:t xml:space="preserve"> perustarpeistaan harjoituksen aikana</w:t>
      </w:r>
    </w:p>
    <w:p w14:paraId="5E745267" w14:textId="77777777" w:rsidR="00A076BE" w:rsidRDefault="007D1C27">
      <w:pPr>
        <w:numPr>
          <w:ilvl w:val="0"/>
          <w:numId w:val="1"/>
        </w:numPr>
        <w:pBdr>
          <w:top w:val="nil"/>
          <w:left w:val="nil"/>
          <w:bottom w:val="nil"/>
          <w:right w:val="nil"/>
          <w:between w:val="nil"/>
        </w:pBdr>
        <w:spacing w:after="0"/>
      </w:pPr>
      <w:r>
        <w:rPr>
          <w:color w:val="000000"/>
        </w:rPr>
        <w:t>toimi turvallisesti ryhmän jäsenenä ja hoitaa sovitun tehtävän</w:t>
      </w:r>
    </w:p>
    <w:p w14:paraId="2F8A2505" w14:textId="77777777" w:rsidR="00A076BE" w:rsidRDefault="007D1C27">
      <w:pPr>
        <w:numPr>
          <w:ilvl w:val="0"/>
          <w:numId w:val="1"/>
        </w:numPr>
        <w:pBdr>
          <w:top w:val="nil"/>
          <w:left w:val="nil"/>
          <w:bottom w:val="nil"/>
          <w:right w:val="nil"/>
          <w:between w:val="nil"/>
        </w:pBdr>
        <w:spacing w:after="0"/>
      </w:pPr>
      <w:r>
        <w:rPr>
          <w:color w:val="000000"/>
        </w:rPr>
        <w:t>tunnistaa oman toimintakykynsä ja osaamisensa rajat sekä pyytää tarvittaessa apua</w:t>
      </w:r>
    </w:p>
    <w:p w14:paraId="61BAF500" w14:textId="77777777" w:rsidR="00A076BE" w:rsidRDefault="007D1C27">
      <w:pPr>
        <w:numPr>
          <w:ilvl w:val="0"/>
          <w:numId w:val="1"/>
        </w:numPr>
        <w:pBdr>
          <w:top w:val="nil"/>
          <w:left w:val="nil"/>
          <w:bottom w:val="nil"/>
          <w:right w:val="nil"/>
          <w:between w:val="nil"/>
        </w:pBdr>
        <w:spacing w:after="60"/>
      </w:pPr>
      <w:r>
        <w:rPr>
          <w:color w:val="000000"/>
        </w:rPr>
        <w:t>arvioi</w:t>
      </w:r>
      <w:r>
        <w:t>da</w:t>
      </w:r>
      <w:r>
        <w:rPr>
          <w:color w:val="000000"/>
        </w:rPr>
        <w:t xml:space="preserve"> omaa ja ryhmän toimintakykyä harjoituksen jälkeen</w:t>
      </w:r>
    </w:p>
    <w:p w14:paraId="5C55E614" w14:textId="77777777" w:rsidR="00A076BE" w:rsidRDefault="007D1C27">
      <w:pPr>
        <w:pStyle w:val="Otsikko3"/>
      </w:pPr>
      <w:r>
        <w:t>Yhteys perus- ja toisen asteen oppiaineisiin</w:t>
      </w:r>
    </w:p>
    <w:p w14:paraId="66686860" w14:textId="77777777" w:rsidR="00A076BE" w:rsidRDefault="007D1C27">
      <w:r>
        <w:t>Perusopetuksessa aihe liittyy erityisesti liikuntaan, terveystietoon, maantietoon ja kotitalouteen sekä laaja-alaiseen osaamiseen L3, L6 ja L7. Lukiossa yhteydet ovat liikuntaan, terveystietoon ja maantieteeseen. Ammatillisessa koulutuksessa aihe liittyy työkyvyn ja hyvinvoinnin ylläpitämiseen, turvalliseen työskentelyyn sekä yhteistyö- ja vuorovaikutustaitoihin.</w:t>
      </w:r>
    </w:p>
    <w:p w14:paraId="4E792648" w14:textId="77777777" w:rsidR="00A076BE" w:rsidRDefault="007D1C27">
      <w:pPr>
        <w:pStyle w:val="Otsikko3"/>
      </w:pPr>
      <w:r>
        <w:t>Keskeiset sisällöt</w:t>
      </w:r>
    </w:p>
    <w:p w14:paraId="18BE7838" w14:textId="77777777" w:rsidR="00A076BE" w:rsidRDefault="007D1C27">
      <w:pPr>
        <w:numPr>
          <w:ilvl w:val="0"/>
          <w:numId w:val="1"/>
        </w:numPr>
        <w:pBdr>
          <w:top w:val="nil"/>
          <w:left w:val="nil"/>
          <w:bottom w:val="nil"/>
          <w:right w:val="nil"/>
          <w:between w:val="nil"/>
        </w:pBdr>
        <w:spacing w:after="0"/>
      </w:pPr>
      <w:r>
        <w:rPr>
          <w:color w:val="000000"/>
        </w:rPr>
        <w:t>fyysisen toimintakyvyn osa-alueet ja niiden merkitys häiriötilanteissa</w:t>
      </w:r>
    </w:p>
    <w:p w14:paraId="5E16AA93" w14:textId="77777777" w:rsidR="00A076BE" w:rsidRDefault="007D1C27">
      <w:pPr>
        <w:numPr>
          <w:ilvl w:val="0"/>
          <w:numId w:val="1"/>
        </w:numPr>
        <w:pBdr>
          <w:top w:val="nil"/>
          <w:left w:val="nil"/>
          <w:bottom w:val="nil"/>
          <w:right w:val="nil"/>
          <w:between w:val="nil"/>
        </w:pBdr>
        <w:spacing w:after="0"/>
      </w:pPr>
      <w:r>
        <w:rPr>
          <w:color w:val="000000"/>
        </w:rPr>
        <w:t>oman lähtötason ja kehittämistarpeiden arviointi</w:t>
      </w:r>
    </w:p>
    <w:p w14:paraId="269AA604" w14:textId="77777777" w:rsidR="00A076BE" w:rsidRDefault="007D1C27">
      <w:pPr>
        <w:numPr>
          <w:ilvl w:val="0"/>
          <w:numId w:val="1"/>
        </w:numPr>
        <w:pBdr>
          <w:top w:val="nil"/>
          <w:left w:val="nil"/>
          <w:bottom w:val="nil"/>
          <w:right w:val="nil"/>
          <w:between w:val="nil"/>
        </w:pBdr>
        <w:spacing w:after="0"/>
      </w:pPr>
      <w:r>
        <w:rPr>
          <w:color w:val="000000"/>
        </w:rPr>
        <w:t>turvallinen, yksilöllinen ja nousujohteinen harjoittelu</w:t>
      </w:r>
    </w:p>
    <w:p w14:paraId="15DFAE6A" w14:textId="77777777" w:rsidR="00A076BE" w:rsidRDefault="007D1C27">
      <w:pPr>
        <w:numPr>
          <w:ilvl w:val="0"/>
          <w:numId w:val="1"/>
        </w:numPr>
        <w:pBdr>
          <w:top w:val="nil"/>
          <w:left w:val="nil"/>
          <w:bottom w:val="nil"/>
          <w:right w:val="nil"/>
          <w:between w:val="nil"/>
        </w:pBdr>
        <w:spacing w:after="0"/>
      </w:pPr>
      <w:r>
        <w:rPr>
          <w:color w:val="000000"/>
        </w:rPr>
        <w:t>kävely, liikkuminen vaihtelevassa ympäristössä ja taakkojen kantaminen</w:t>
      </w:r>
    </w:p>
    <w:p w14:paraId="4132CC82" w14:textId="77777777" w:rsidR="00A076BE" w:rsidRDefault="007D1C27">
      <w:pPr>
        <w:numPr>
          <w:ilvl w:val="0"/>
          <w:numId w:val="1"/>
        </w:numPr>
        <w:pBdr>
          <w:top w:val="nil"/>
          <w:left w:val="nil"/>
          <w:bottom w:val="nil"/>
          <w:right w:val="nil"/>
          <w:between w:val="nil"/>
        </w:pBdr>
        <w:spacing w:after="0"/>
      </w:pPr>
      <w:r>
        <w:rPr>
          <w:color w:val="000000"/>
        </w:rPr>
        <w:t>lepo, uni, palautuminen, nesteytys ja ravinto</w:t>
      </w:r>
    </w:p>
    <w:p w14:paraId="54DC7350" w14:textId="77777777" w:rsidR="00A076BE" w:rsidRDefault="007D1C27">
      <w:pPr>
        <w:numPr>
          <w:ilvl w:val="0"/>
          <w:numId w:val="1"/>
        </w:numPr>
        <w:pBdr>
          <w:top w:val="nil"/>
          <w:left w:val="nil"/>
          <w:bottom w:val="nil"/>
          <w:right w:val="nil"/>
          <w:between w:val="nil"/>
        </w:pBdr>
        <w:spacing w:after="0"/>
      </w:pPr>
      <w:r>
        <w:rPr>
          <w:color w:val="000000"/>
        </w:rPr>
        <w:t>säänmukainen pukeutuminen ja henkilökohtaiset varusteet</w:t>
      </w:r>
    </w:p>
    <w:p w14:paraId="2840A6F8" w14:textId="77777777" w:rsidR="00A076BE" w:rsidRDefault="007D1C27">
      <w:pPr>
        <w:numPr>
          <w:ilvl w:val="0"/>
          <w:numId w:val="1"/>
        </w:numPr>
        <w:pBdr>
          <w:top w:val="nil"/>
          <w:left w:val="nil"/>
          <w:bottom w:val="nil"/>
          <w:right w:val="nil"/>
          <w:between w:val="nil"/>
        </w:pBdr>
        <w:spacing w:after="0"/>
      </w:pPr>
      <w:r>
        <w:rPr>
          <w:color w:val="000000"/>
        </w:rPr>
        <w:t>reittisuunnittelu, suunnistautuminen ja olosuhteiden huomioiminen</w:t>
      </w:r>
    </w:p>
    <w:p w14:paraId="535248F1" w14:textId="77777777" w:rsidR="00A076BE" w:rsidRDefault="007D1C27">
      <w:pPr>
        <w:numPr>
          <w:ilvl w:val="0"/>
          <w:numId w:val="1"/>
        </w:numPr>
        <w:pBdr>
          <w:top w:val="nil"/>
          <w:left w:val="nil"/>
          <w:bottom w:val="nil"/>
          <w:right w:val="nil"/>
          <w:between w:val="nil"/>
        </w:pBdr>
        <w:spacing w:after="0"/>
      </w:pPr>
      <w:r>
        <w:rPr>
          <w:color w:val="000000"/>
        </w:rPr>
        <w:t>ryhmässä toimiminen, tehtävien jakaminen ja yhteisestä turvallisuudesta huolehtiminen</w:t>
      </w:r>
    </w:p>
    <w:p w14:paraId="16C51F05" w14:textId="77777777" w:rsidR="00A076BE" w:rsidRDefault="007D1C27">
      <w:pPr>
        <w:numPr>
          <w:ilvl w:val="0"/>
          <w:numId w:val="1"/>
        </w:numPr>
        <w:pBdr>
          <w:top w:val="nil"/>
          <w:left w:val="nil"/>
          <w:bottom w:val="nil"/>
          <w:right w:val="nil"/>
          <w:between w:val="nil"/>
        </w:pBdr>
        <w:spacing w:after="0"/>
      </w:pPr>
      <w:r>
        <w:rPr>
          <w:color w:val="000000"/>
        </w:rPr>
        <w:t>ensiavun ja hätätilanteessa toimimisen perusteet</w:t>
      </w:r>
    </w:p>
    <w:p w14:paraId="2343B1A6" w14:textId="77777777" w:rsidR="00A076BE" w:rsidRDefault="007D1C27">
      <w:pPr>
        <w:numPr>
          <w:ilvl w:val="0"/>
          <w:numId w:val="1"/>
        </w:numPr>
        <w:pBdr>
          <w:top w:val="nil"/>
          <w:left w:val="nil"/>
          <w:bottom w:val="nil"/>
          <w:right w:val="nil"/>
          <w:between w:val="nil"/>
        </w:pBdr>
        <w:spacing w:after="0"/>
      </w:pPr>
      <w:r>
        <w:rPr>
          <w:color w:val="000000"/>
        </w:rPr>
        <w:t>riskien tunnistaminen ja turvallisuushavaintojen ilmoittaminen</w:t>
      </w:r>
    </w:p>
    <w:p w14:paraId="7702F4EF" w14:textId="77777777" w:rsidR="00A076BE" w:rsidRDefault="007D1C27">
      <w:pPr>
        <w:numPr>
          <w:ilvl w:val="0"/>
          <w:numId w:val="1"/>
        </w:numPr>
        <w:pBdr>
          <w:top w:val="nil"/>
          <w:left w:val="nil"/>
          <w:bottom w:val="nil"/>
          <w:right w:val="nil"/>
          <w:between w:val="nil"/>
        </w:pBdr>
        <w:spacing w:after="60"/>
      </w:pPr>
      <w:r>
        <w:rPr>
          <w:color w:val="000000"/>
        </w:rPr>
        <w:t>maasto- tai muun käytännön harjoituksen suunnittelu, toteuttaminen ja arviointi</w:t>
      </w:r>
    </w:p>
    <w:p w14:paraId="477B678A" w14:textId="77777777" w:rsidR="00A076BE" w:rsidRDefault="007D1C27">
      <w:pPr>
        <w:pStyle w:val="Otsikko3"/>
      </w:pPr>
      <w:r>
        <w:t>Toteutus</w:t>
      </w:r>
    </w:p>
    <w:p w14:paraId="643FF691" w14:textId="77777777" w:rsidR="00A076BE" w:rsidRDefault="007D1C27">
      <w:r>
        <w:t xml:space="preserve">Opetus muodostuu oman toimintakyvyn arvioinnista, valmistavasta harjoittelusta ja käytännön varautumisharjoituksesta. Opiskelija asettaa toimintakykynsä kehittämiselle realistisen tavoitteen ja harjoittelee turvallisesti oman lähtötasonsa mukaisesti. Moduuli päättyy maastoharjoitukseen, retkeen, </w:t>
      </w:r>
      <w:r>
        <w:lastRenderedPageBreak/>
        <w:t>vaellukseen, merelliseen harjoitukseen tai muuhun vastaavaan käytännön kokonaisuuteen. Harjoitukseen sisällytetään liikkumista, varusteista ja perustarpeista huolehtimista, ryhmätehtäviä, viestintää sekä toimintaa kuvitteellisessa häiriötilanteessa. Ennen harjoitusta tehdään turvallisuus-, saavutettavuus- ja riskisuunnittelu. Tehtävät sovitetaan osallistujien toimintakyvyn mukaan ja tarvittaessa järjestetään sovellettu suoritustapa.</w:t>
      </w:r>
    </w:p>
    <w:p w14:paraId="04E305ED" w14:textId="77777777" w:rsidR="00A076BE" w:rsidRDefault="007D1C27">
      <w:pPr>
        <w:pStyle w:val="Otsikko3"/>
      </w:pPr>
      <w:r>
        <w:t>Osaamisen osoittaminen</w:t>
      </w:r>
    </w:p>
    <w:p w14:paraId="14670222" w14:textId="77777777" w:rsidR="00A076BE" w:rsidRDefault="007D1C27">
      <w:r>
        <w:t>Opiskelija asettaa henkilökohtaisen toimintakyvyn kehittämistavoitteen, osallistuu valmistavaan harjoitteluun sekä maasto- tai muuhun käytännön harjoitukseen ja hoitaa siinä sovitun vastuutehtävän. Harjoituksen jälkeen opiskelija laatii lyhyen itse- ja ryhmäarvioinnin.</w:t>
      </w:r>
    </w:p>
    <w:p w14:paraId="4EC98C32" w14:textId="77777777" w:rsidR="00A076BE" w:rsidRDefault="007D1C27">
      <w:pPr>
        <w:pStyle w:val="Otsikko3"/>
      </w:pPr>
      <w:r>
        <w:t>Osaamisen arviointikriteerit</w:t>
      </w:r>
    </w:p>
    <w:p w14:paraId="25143CB2" w14:textId="77777777" w:rsidR="00A076BE" w:rsidRDefault="007D1C27">
      <w:pPr>
        <w:numPr>
          <w:ilvl w:val="0"/>
          <w:numId w:val="1"/>
        </w:numPr>
        <w:pBdr>
          <w:top w:val="nil"/>
          <w:left w:val="nil"/>
          <w:bottom w:val="nil"/>
          <w:right w:val="nil"/>
          <w:between w:val="nil"/>
        </w:pBdr>
        <w:spacing w:after="0"/>
      </w:pPr>
      <w:r>
        <w:t>Opiskelija osaa osoittaa perehtyneisyytensä käytännön varautumistilanteiden tietoperustaan.</w:t>
      </w:r>
    </w:p>
    <w:p w14:paraId="14694D09" w14:textId="77777777" w:rsidR="00A076BE" w:rsidRDefault="007D1C27">
      <w:pPr>
        <w:numPr>
          <w:ilvl w:val="0"/>
          <w:numId w:val="1"/>
        </w:numPr>
        <w:pBdr>
          <w:top w:val="nil"/>
          <w:left w:val="nil"/>
          <w:bottom w:val="nil"/>
          <w:right w:val="nil"/>
          <w:between w:val="nil"/>
        </w:pBdr>
        <w:spacing w:after="0"/>
      </w:pPr>
      <w:r>
        <w:t xml:space="preserve">Opiskelija osaa toimi rakentavasti, turvallisesti ja vastuullisesti ryhmässä. </w:t>
      </w:r>
    </w:p>
    <w:p w14:paraId="26BD19FA" w14:textId="77777777" w:rsidR="00A076BE" w:rsidRDefault="007D1C27">
      <w:pPr>
        <w:numPr>
          <w:ilvl w:val="0"/>
          <w:numId w:val="1"/>
        </w:numPr>
        <w:pBdr>
          <w:top w:val="nil"/>
          <w:left w:val="nil"/>
          <w:bottom w:val="nil"/>
          <w:right w:val="nil"/>
          <w:between w:val="nil"/>
        </w:pBdr>
        <w:spacing w:after="0"/>
      </w:pPr>
      <w:r>
        <w:t xml:space="preserve">Opiskelija osaa kuvata omaa toimintaansa, valmiuksiaan ja kehittämiskohteitaan.  </w:t>
      </w:r>
    </w:p>
    <w:p w14:paraId="3F9A5F24" w14:textId="77777777" w:rsidR="00A076BE" w:rsidRDefault="007D1C27">
      <w:pPr>
        <w:pStyle w:val="Otsikko1"/>
      </w:pPr>
      <w:r>
        <w:t>6. Oppimisympäristöt ja pedagogiset ratkaisut</w:t>
      </w:r>
    </w:p>
    <w:p w14:paraId="2040C152" w14:textId="77777777" w:rsidR="00A076BE" w:rsidRDefault="007D1C27">
      <w:pPr>
        <w:numPr>
          <w:ilvl w:val="0"/>
          <w:numId w:val="1"/>
        </w:numPr>
        <w:pBdr>
          <w:top w:val="nil"/>
          <w:left w:val="nil"/>
          <w:bottom w:val="nil"/>
          <w:right w:val="nil"/>
          <w:between w:val="nil"/>
        </w:pBdr>
        <w:spacing w:after="0"/>
      </w:pPr>
      <w:r>
        <w:rPr>
          <w:color w:val="000000"/>
        </w:rPr>
        <w:t>Opetus yhdistää tiedon, keskustelun, harjoittelun ja yhteisen arvioinnin.</w:t>
      </w:r>
    </w:p>
    <w:p w14:paraId="6F452713" w14:textId="77777777" w:rsidR="00A076BE" w:rsidRDefault="007D1C27">
      <w:pPr>
        <w:numPr>
          <w:ilvl w:val="0"/>
          <w:numId w:val="1"/>
        </w:numPr>
        <w:pBdr>
          <w:top w:val="nil"/>
          <w:left w:val="nil"/>
          <w:bottom w:val="nil"/>
          <w:right w:val="nil"/>
          <w:between w:val="nil"/>
        </w:pBdr>
        <w:spacing w:after="0"/>
      </w:pPr>
      <w:r>
        <w:rPr>
          <w:color w:val="000000"/>
        </w:rPr>
        <w:t>Lähtökohtana ovat opiskelijan arki, paikallinen toimintaympäristö ja konkreettiset tilanteet.</w:t>
      </w:r>
    </w:p>
    <w:p w14:paraId="4AF8FE43" w14:textId="77777777" w:rsidR="00A076BE" w:rsidRDefault="007D1C27">
      <w:pPr>
        <w:numPr>
          <w:ilvl w:val="0"/>
          <w:numId w:val="1"/>
        </w:numPr>
        <w:pBdr>
          <w:top w:val="nil"/>
          <w:left w:val="nil"/>
          <w:bottom w:val="nil"/>
          <w:right w:val="nil"/>
          <w:between w:val="nil"/>
        </w:pBdr>
        <w:spacing w:after="0"/>
      </w:pPr>
      <w:r>
        <w:rPr>
          <w:color w:val="000000"/>
        </w:rPr>
        <w:t>Viranomaisia sekä pelastus-, puolustus- ja järjestötoimijoita hyödynnetään asiantuntijoina oppilaitoksen vastatessa pedagogisesta kokonaisuudesta.</w:t>
      </w:r>
    </w:p>
    <w:p w14:paraId="4D3F1BA4" w14:textId="77777777" w:rsidR="00A076BE" w:rsidRDefault="007D1C27">
      <w:pPr>
        <w:numPr>
          <w:ilvl w:val="0"/>
          <w:numId w:val="1"/>
        </w:numPr>
        <w:pBdr>
          <w:top w:val="nil"/>
          <w:left w:val="nil"/>
          <w:bottom w:val="nil"/>
          <w:right w:val="nil"/>
          <w:between w:val="nil"/>
        </w:pBdr>
        <w:spacing w:after="0"/>
      </w:pPr>
      <w:r>
        <w:rPr>
          <w:color w:val="000000"/>
        </w:rPr>
        <w:t>Verkkokursseja voidaan käyttää ennakko- tai itseopiskeluna; niiden oppimistulokset käsitellään yhdessä.</w:t>
      </w:r>
    </w:p>
    <w:p w14:paraId="0914517A" w14:textId="77777777" w:rsidR="00A076BE" w:rsidRDefault="007D1C27">
      <w:pPr>
        <w:numPr>
          <w:ilvl w:val="0"/>
          <w:numId w:val="1"/>
        </w:numPr>
        <w:pBdr>
          <w:top w:val="nil"/>
          <w:left w:val="nil"/>
          <w:bottom w:val="nil"/>
          <w:right w:val="nil"/>
          <w:between w:val="nil"/>
        </w:pBdr>
        <w:spacing w:after="0"/>
      </w:pPr>
      <w:r>
        <w:rPr>
          <w:color w:val="000000"/>
        </w:rPr>
        <w:t>Harjoituksissa käytetään kirjallista turvallisuussuunnitelmaa, osaavia ohjaajia, tarkoituksenmukaisia varusteita ja selkeitä keskeyttämisperusteita. Fyysistä toimintakykyä kehitetään yksilöllisesti ja saavutettavasti ennen käytännön varautumisharjoitusta.</w:t>
      </w:r>
    </w:p>
    <w:p w14:paraId="6B866233" w14:textId="77777777" w:rsidR="00A076BE" w:rsidRDefault="007D1C27">
      <w:pPr>
        <w:numPr>
          <w:ilvl w:val="0"/>
          <w:numId w:val="1"/>
        </w:numPr>
        <w:pBdr>
          <w:top w:val="nil"/>
          <w:left w:val="nil"/>
          <w:bottom w:val="nil"/>
          <w:right w:val="nil"/>
          <w:between w:val="nil"/>
        </w:pBdr>
        <w:spacing w:after="60"/>
      </w:pPr>
      <w:r>
        <w:rPr>
          <w:color w:val="000000"/>
        </w:rPr>
        <w:t>Opettajan osaamista tuetaan täydennyskoulutuksella ja alueellisilla maanpuolustuskursseilla.</w:t>
      </w:r>
    </w:p>
    <w:p w14:paraId="1D72372A" w14:textId="77777777" w:rsidR="00A076BE" w:rsidRDefault="007D1C27">
      <w:pPr>
        <w:pStyle w:val="Otsikko2"/>
      </w:pPr>
      <w:r>
        <w:t>Pedagogisesti turvallinen opetus</w:t>
      </w:r>
    </w:p>
    <w:p w14:paraId="41BB0AD1" w14:textId="77777777" w:rsidR="00A076BE" w:rsidRDefault="007D1C27">
      <w:r>
        <w:t>Uhkat, sota ja kriisit voivat aktivoida vaikeita kokemuksia. Opettaja kertoo etukäteen sisällöistä, sallii vaihtoehtoisen tavan osallistua, välttää pakotettua kokemusten jakamista ja huolehtii siitä, että opiskelija tietää, mistä saa tukea. Harjoitusten tavoitteena on vahvistaa toimijuutta, ei synnyttää pelkoa.</w:t>
      </w:r>
    </w:p>
    <w:p w14:paraId="3F9AD57C" w14:textId="77777777" w:rsidR="00A076BE" w:rsidRDefault="007D1C27">
      <w:pPr>
        <w:pStyle w:val="Otsikko1"/>
      </w:pPr>
      <w:r>
        <w:t>7. Kielellinen ja kulttuurinen saavutettavuus</w:t>
      </w:r>
    </w:p>
    <w:p w14:paraId="31FCBC8E" w14:textId="77777777" w:rsidR="00A076BE" w:rsidRDefault="007D1C27">
      <w:r>
        <w:t xml:space="preserve">Suomen kielen ja – kulttuurin opiskelijoille sekä muille kuin suomea ja ruotsia äidinkielenään </w:t>
      </w:r>
      <w:proofErr w:type="gramStart"/>
      <w:r>
        <w:t>puhuville  opiskeleville</w:t>
      </w:r>
      <w:proofErr w:type="gramEnd"/>
      <w:r>
        <w:t xml:space="preserve"> sisältö jaetaan soveltuviin kokonaisuuksiin. Käytetään selkokieltä, kuvia, mallisuorituksia, toistoa ja sanastotukea. Keskeiset käsitteet opetetaan ennen niiden soveltamista. Osaamisen saa osoittaa mahdollisuuksien mukaan suullisesti, kirjallisesti, kuvallisesti tai käytännön toimintana.</w:t>
      </w:r>
    </w:p>
    <w:p w14:paraId="47DA6A81" w14:textId="77777777" w:rsidR="00A076BE" w:rsidRDefault="007D1C27">
      <w:pPr>
        <w:pStyle w:val="Otsikko1"/>
      </w:pPr>
      <w:r>
        <w:t>8. Osaamisen tunnistaminen ja tunnustaminen</w:t>
      </w:r>
    </w:p>
    <w:p w14:paraId="2134A551" w14:textId="77777777" w:rsidR="00A076BE" w:rsidRDefault="007D1C27">
      <w:r>
        <w:t>Opiskelijan aiemmin hankittu osaaminen selvitetään ennen koulutusta tai sen alussa. Osaaminen voidaan tunnustaa luotettavan todistuksen, näytön, haastattelun tai käytännön suorituksen perusteella, jos se vastaa opintojakson osaamistavoitteita ja hyväksytyn suorituksen kriteerejä. Pelkkä osallistuminen ei korvaa osaamisen osoittamista.</w:t>
      </w:r>
    </w:p>
    <w:p w14:paraId="7BB6CEB7" w14:textId="77777777" w:rsidR="00A076BE" w:rsidRDefault="007D1C27">
      <w:pPr>
        <w:pStyle w:val="Otsikko1"/>
      </w:pPr>
      <w:r>
        <w:lastRenderedPageBreak/>
        <w:t>9. Arviointi</w:t>
      </w:r>
    </w:p>
    <w:p w14:paraId="2F254ED3" w14:textId="77777777" w:rsidR="00A076BE" w:rsidRDefault="007D1C27">
      <w:pPr>
        <w:keepNext/>
      </w:pPr>
      <w:r>
        <w:t>Arviointi on osaamisperusteista, jatkuvaa ja kannustavaa. Se kohdistuu tässä suunnitelmassa kuvattuun osaamiseen, ei opiskelijan mielipiteisiin, vakaumukseen, persoonallisuuteen tai fyysiseen suorituskykyyn sellaisenaan.</w:t>
      </w:r>
    </w:p>
    <w:tbl>
      <w:tblPr>
        <w:tblStyle w:val="a4"/>
        <w:tblW w:w="9431"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88"/>
        <w:gridCol w:w="7343"/>
      </w:tblGrid>
      <w:tr w:rsidR="00A076BE" w14:paraId="0CCE6BC3" w14:textId="77777777">
        <w:trPr>
          <w:cantSplit/>
          <w:tblHeader/>
          <w:jc w:val="center"/>
        </w:trPr>
        <w:tc>
          <w:tcPr>
            <w:tcW w:w="2088" w:type="dxa"/>
            <w:shd w:val="clear" w:color="auto" w:fill="1F4E78"/>
            <w:tcMar>
              <w:top w:w="90" w:type="dxa"/>
              <w:left w:w="110" w:type="dxa"/>
              <w:bottom w:w="90" w:type="dxa"/>
              <w:right w:w="110" w:type="dxa"/>
            </w:tcMar>
          </w:tcPr>
          <w:p w14:paraId="454DB05F" w14:textId="77777777" w:rsidR="00A076BE" w:rsidRDefault="007D1C27">
            <w:pPr>
              <w:keepNext/>
              <w:keepLines/>
            </w:pPr>
            <w:r>
              <w:rPr>
                <w:b/>
                <w:bCs/>
                <w:color w:val="FFFFFF"/>
                <w:sz w:val="18"/>
                <w:szCs w:val="18"/>
              </w:rPr>
              <w:t>Kohta</w:t>
            </w:r>
          </w:p>
        </w:tc>
        <w:tc>
          <w:tcPr>
            <w:tcW w:w="7343" w:type="dxa"/>
            <w:shd w:val="clear" w:color="auto" w:fill="1F4E78"/>
            <w:tcMar>
              <w:top w:w="90" w:type="dxa"/>
              <w:left w:w="110" w:type="dxa"/>
              <w:bottom w:w="90" w:type="dxa"/>
              <w:right w:w="110" w:type="dxa"/>
            </w:tcMar>
          </w:tcPr>
          <w:p w14:paraId="5073FD6F" w14:textId="77777777" w:rsidR="00A076BE" w:rsidRDefault="007D1C27">
            <w:pPr>
              <w:keepNext/>
              <w:keepLines/>
            </w:pPr>
            <w:r>
              <w:rPr>
                <w:b/>
                <w:bCs/>
                <w:color w:val="FFFFFF"/>
                <w:sz w:val="18"/>
                <w:szCs w:val="18"/>
              </w:rPr>
              <w:t>Periaate</w:t>
            </w:r>
          </w:p>
        </w:tc>
      </w:tr>
      <w:tr w:rsidR="00A076BE" w14:paraId="51179743" w14:textId="77777777">
        <w:trPr>
          <w:cantSplit/>
          <w:jc w:val="center"/>
        </w:trPr>
        <w:tc>
          <w:tcPr>
            <w:tcW w:w="2088" w:type="dxa"/>
            <w:tcMar>
              <w:top w:w="90" w:type="dxa"/>
              <w:left w:w="110" w:type="dxa"/>
              <w:bottom w:w="90" w:type="dxa"/>
              <w:right w:w="110" w:type="dxa"/>
            </w:tcMar>
            <w:vAlign w:val="center"/>
          </w:tcPr>
          <w:p w14:paraId="6608C28C" w14:textId="77777777" w:rsidR="00A076BE" w:rsidRDefault="007D1C27">
            <w:pPr>
              <w:keepNext/>
              <w:keepLines/>
              <w:spacing w:after="20" w:line="246" w:lineRule="auto"/>
            </w:pPr>
            <w:r>
              <w:rPr>
                <w:sz w:val="17"/>
                <w:szCs w:val="17"/>
              </w:rPr>
              <w:t>Arviointiasteikko</w:t>
            </w:r>
          </w:p>
        </w:tc>
        <w:tc>
          <w:tcPr>
            <w:tcW w:w="7343" w:type="dxa"/>
            <w:tcMar>
              <w:top w:w="90" w:type="dxa"/>
              <w:left w:w="110" w:type="dxa"/>
              <w:bottom w:w="90" w:type="dxa"/>
              <w:right w:w="110" w:type="dxa"/>
            </w:tcMar>
            <w:vAlign w:val="center"/>
          </w:tcPr>
          <w:p w14:paraId="791C633A" w14:textId="77777777" w:rsidR="00A076BE" w:rsidRDefault="007D1C27">
            <w:pPr>
              <w:keepNext/>
              <w:keepLines/>
              <w:spacing w:after="20" w:line="246" w:lineRule="auto"/>
            </w:pPr>
            <w:r>
              <w:rPr>
                <w:sz w:val="17"/>
                <w:szCs w:val="17"/>
              </w:rPr>
              <w:t>Hyväksytty / hylätty</w:t>
            </w:r>
          </w:p>
        </w:tc>
      </w:tr>
      <w:tr w:rsidR="00A076BE" w14:paraId="742116F0" w14:textId="77777777">
        <w:trPr>
          <w:cantSplit/>
          <w:jc w:val="center"/>
        </w:trPr>
        <w:tc>
          <w:tcPr>
            <w:tcW w:w="2088" w:type="dxa"/>
            <w:shd w:val="clear" w:color="auto" w:fill="F7F9FB"/>
            <w:tcMar>
              <w:top w:w="90" w:type="dxa"/>
              <w:left w:w="110" w:type="dxa"/>
              <w:bottom w:w="90" w:type="dxa"/>
              <w:right w:w="110" w:type="dxa"/>
            </w:tcMar>
            <w:vAlign w:val="center"/>
          </w:tcPr>
          <w:p w14:paraId="1112D476" w14:textId="77777777" w:rsidR="00A076BE" w:rsidRDefault="007D1C27">
            <w:pPr>
              <w:keepNext/>
              <w:keepLines/>
              <w:spacing w:after="20" w:line="246" w:lineRule="auto"/>
            </w:pPr>
            <w:r>
              <w:rPr>
                <w:sz w:val="17"/>
                <w:szCs w:val="17"/>
              </w:rPr>
              <w:t>Hyväksytty</w:t>
            </w:r>
          </w:p>
        </w:tc>
        <w:tc>
          <w:tcPr>
            <w:tcW w:w="7343" w:type="dxa"/>
            <w:shd w:val="clear" w:color="auto" w:fill="F7F9FB"/>
            <w:tcMar>
              <w:top w:w="90" w:type="dxa"/>
              <w:left w:w="110" w:type="dxa"/>
              <w:bottom w:w="90" w:type="dxa"/>
              <w:right w:w="110" w:type="dxa"/>
            </w:tcMar>
            <w:vAlign w:val="center"/>
          </w:tcPr>
          <w:p w14:paraId="1A6D74A8" w14:textId="77777777" w:rsidR="00A076BE" w:rsidRDefault="007D1C27">
            <w:pPr>
              <w:keepNext/>
              <w:keepLines/>
              <w:spacing w:after="20" w:line="246" w:lineRule="auto"/>
            </w:pPr>
            <w:r>
              <w:rPr>
                <w:sz w:val="17"/>
                <w:szCs w:val="17"/>
              </w:rPr>
              <w:t>Opiskelija osoittaa opintojakson kriteerien mukaisen vähimmäisosaamisen turvallisesti ja vastuullisesti.</w:t>
            </w:r>
          </w:p>
        </w:tc>
      </w:tr>
      <w:tr w:rsidR="00A076BE" w14:paraId="60D2F405" w14:textId="77777777">
        <w:trPr>
          <w:cantSplit/>
          <w:jc w:val="center"/>
        </w:trPr>
        <w:tc>
          <w:tcPr>
            <w:tcW w:w="2088" w:type="dxa"/>
            <w:tcMar>
              <w:top w:w="90" w:type="dxa"/>
              <w:left w:w="110" w:type="dxa"/>
              <w:bottom w:w="90" w:type="dxa"/>
              <w:right w:w="110" w:type="dxa"/>
            </w:tcMar>
            <w:vAlign w:val="center"/>
          </w:tcPr>
          <w:p w14:paraId="3479E116" w14:textId="77777777" w:rsidR="00A076BE" w:rsidRDefault="007D1C27">
            <w:pPr>
              <w:keepNext/>
              <w:keepLines/>
              <w:spacing w:after="20" w:line="246" w:lineRule="auto"/>
            </w:pPr>
            <w:r>
              <w:rPr>
                <w:sz w:val="17"/>
                <w:szCs w:val="17"/>
              </w:rPr>
              <w:t>Hylätty</w:t>
            </w:r>
          </w:p>
        </w:tc>
        <w:tc>
          <w:tcPr>
            <w:tcW w:w="7343" w:type="dxa"/>
            <w:tcMar>
              <w:top w:w="90" w:type="dxa"/>
              <w:left w:w="110" w:type="dxa"/>
              <w:bottom w:w="90" w:type="dxa"/>
              <w:right w:w="110" w:type="dxa"/>
            </w:tcMar>
            <w:vAlign w:val="center"/>
          </w:tcPr>
          <w:p w14:paraId="42BCD20C" w14:textId="77777777" w:rsidR="00A076BE" w:rsidRDefault="007D1C27">
            <w:pPr>
              <w:keepNext/>
              <w:keepLines/>
              <w:spacing w:after="20" w:line="246" w:lineRule="auto"/>
            </w:pPr>
            <w:r>
              <w:rPr>
                <w:sz w:val="17"/>
                <w:szCs w:val="17"/>
              </w:rPr>
              <w:t>Osaaminen ei vielä vastaa kriteerejä tai turvallinen toiminta ei toteudu. Opiskelijalle annetaan palaute ja mahdollisuus täydentää.</w:t>
            </w:r>
          </w:p>
        </w:tc>
      </w:tr>
      <w:tr w:rsidR="00A076BE" w14:paraId="0C30BEF1" w14:textId="77777777">
        <w:trPr>
          <w:cantSplit/>
          <w:jc w:val="center"/>
        </w:trPr>
        <w:tc>
          <w:tcPr>
            <w:tcW w:w="2088" w:type="dxa"/>
            <w:shd w:val="clear" w:color="auto" w:fill="F7F9FB"/>
            <w:tcMar>
              <w:top w:w="90" w:type="dxa"/>
              <w:left w:w="110" w:type="dxa"/>
              <w:bottom w:w="90" w:type="dxa"/>
              <w:right w:w="110" w:type="dxa"/>
            </w:tcMar>
            <w:vAlign w:val="center"/>
          </w:tcPr>
          <w:p w14:paraId="17E83F9B" w14:textId="77777777" w:rsidR="00A076BE" w:rsidRDefault="007D1C27">
            <w:pPr>
              <w:keepNext/>
              <w:keepLines/>
              <w:spacing w:after="20" w:line="246" w:lineRule="auto"/>
            </w:pPr>
            <w:r>
              <w:rPr>
                <w:sz w:val="17"/>
                <w:szCs w:val="17"/>
              </w:rPr>
              <w:t>Menetelmät</w:t>
            </w:r>
          </w:p>
        </w:tc>
        <w:tc>
          <w:tcPr>
            <w:tcW w:w="7343" w:type="dxa"/>
            <w:shd w:val="clear" w:color="auto" w:fill="F7F9FB"/>
            <w:tcMar>
              <w:top w:w="90" w:type="dxa"/>
              <w:left w:w="110" w:type="dxa"/>
              <w:bottom w:w="90" w:type="dxa"/>
              <w:right w:w="110" w:type="dxa"/>
            </w:tcMar>
            <w:vAlign w:val="center"/>
          </w:tcPr>
          <w:p w14:paraId="43DCE457" w14:textId="77777777" w:rsidR="00A076BE" w:rsidRDefault="007D1C27">
            <w:pPr>
              <w:keepNext/>
              <w:keepLines/>
              <w:spacing w:after="20" w:line="246" w:lineRule="auto"/>
            </w:pPr>
            <w:r>
              <w:rPr>
                <w:sz w:val="17"/>
                <w:szCs w:val="17"/>
              </w:rPr>
              <w:t>Käytännön näyttö, tuotos, tapausanalyysi, keskustelu, suullinen tai kirjallinen tehtävä, itse- ja vertaisarviointi.</w:t>
            </w:r>
          </w:p>
        </w:tc>
      </w:tr>
      <w:tr w:rsidR="00A076BE" w14:paraId="7737351A" w14:textId="77777777">
        <w:trPr>
          <w:cantSplit/>
          <w:jc w:val="center"/>
        </w:trPr>
        <w:tc>
          <w:tcPr>
            <w:tcW w:w="2088" w:type="dxa"/>
            <w:tcMar>
              <w:top w:w="90" w:type="dxa"/>
              <w:left w:w="110" w:type="dxa"/>
              <w:bottom w:w="90" w:type="dxa"/>
              <w:right w:w="110" w:type="dxa"/>
            </w:tcMar>
            <w:vAlign w:val="center"/>
          </w:tcPr>
          <w:p w14:paraId="4519D527" w14:textId="77777777" w:rsidR="00A076BE" w:rsidRDefault="007D1C27">
            <w:pPr>
              <w:keepLines/>
              <w:spacing w:after="20" w:line="246" w:lineRule="auto"/>
            </w:pPr>
            <w:r>
              <w:rPr>
                <w:sz w:val="17"/>
                <w:szCs w:val="17"/>
              </w:rPr>
              <w:t>Dokumentointi</w:t>
            </w:r>
          </w:p>
        </w:tc>
        <w:tc>
          <w:tcPr>
            <w:tcW w:w="7343" w:type="dxa"/>
            <w:tcMar>
              <w:top w:w="90" w:type="dxa"/>
              <w:left w:w="110" w:type="dxa"/>
              <w:bottom w:w="90" w:type="dxa"/>
              <w:right w:w="110" w:type="dxa"/>
            </w:tcMar>
            <w:vAlign w:val="center"/>
          </w:tcPr>
          <w:p w14:paraId="0B131C74" w14:textId="77777777" w:rsidR="00A076BE" w:rsidRDefault="007D1C27">
            <w:pPr>
              <w:keepLines/>
              <w:spacing w:after="20" w:line="246" w:lineRule="auto"/>
            </w:pPr>
            <w:r>
              <w:rPr>
                <w:sz w:val="17"/>
                <w:szCs w:val="17"/>
              </w:rPr>
              <w:t>Oppilaitos kirjaa opintojaksot, laajuudet, arvioinnit ja mahdolliset tunnustamiset omien käytäntöjensä mukaisesti.</w:t>
            </w:r>
          </w:p>
        </w:tc>
      </w:tr>
    </w:tbl>
    <w:p w14:paraId="1BFD11AC" w14:textId="77777777" w:rsidR="00A076BE" w:rsidRDefault="00A076BE">
      <w:pPr>
        <w:spacing w:after="20"/>
      </w:pPr>
    </w:p>
    <w:p w14:paraId="569BA443" w14:textId="77777777" w:rsidR="00A076BE" w:rsidRDefault="007D1C27">
      <w:pPr>
        <w:pStyle w:val="Otsikko1"/>
      </w:pPr>
      <w:r>
        <w:t xml:space="preserve">10. KOSKI- ja </w:t>
      </w:r>
      <w:proofErr w:type="spellStart"/>
      <w:r>
        <w:t>ePerusteet</w:t>
      </w:r>
      <w:proofErr w:type="spellEnd"/>
      <w:r>
        <w:t>-huomiot</w:t>
      </w:r>
    </w:p>
    <w:p w14:paraId="2BF981B2" w14:textId="77777777" w:rsidR="00A076BE" w:rsidRDefault="007D1C27">
      <w:pPr>
        <w:keepNext/>
      </w:pPr>
      <w:r>
        <w:t xml:space="preserve">Jos oppilaitoksen ylläpitäjä tarjoaa vapaatavoitteisen koulutuksen suoritustietojen tallentamista KOSKI-tietovarantoon, koulutuksen tulee olla kuvattu osaamisperusteisesti </w:t>
      </w:r>
      <w:proofErr w:type="spellStart"/>
      <w:r>
        <w:t>ePerusteissä</w:t>
      </w:r>
      <w:proofErr w:type="spellEnd"/>
      <w:r>
        <w:t>, laajuus määritelty opintopisteinä ja arviointikäytännöt suunniteltu. Tallentaminen edellyttää opiskelijan vapaaehtoista ja nimenomaista suostumusta. Hylättyä suoritusta ei tallenneta. Oppilaitos vastaa ajantasaisista menettelyistä ja tietosuojainformaatiosta.</w:t>
      </w:r>
    </w:p>
    <w:tbl>
      <w:tblPr>
        <w:tblStyle w:val="a5"/>
        <w:tblW w:w="9432"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432"/>
      </w:tblGrid>
      <w:tr w:rsidR="00A076BE" w14:paraId="4FAE671B" w14:textId="77777777">
        <w:trPr>
          <w:cantSplit/>
          <w:jc w:val="center"/>
        </w:trPr>
        <w:tc>
          <w:tcPr>
            <w:tcW w:w="9432" w:type="dxa"/>
            <w:shd w:val="clear" w:color="auto" w:fill="EEF3F8"/>
            <w:tcMar>
              <w:top w:w="130" w:type="dxa"/>
              <w:left w:w="150" w:type="dxa"/>
              <w:bottom w:w="130" w:type="dxa"/>
              <w:right w:w="150" w:type="dxa"/>
            </w:tcMar>
          </w:tcPr>
          <w:p w14:paraId="1DF15DF6" w14:textId="77777777" w:rsidR="00A076BE" w:rsidRDefault="007D1C27">
            <w:pPr>
              <w:keepLines/>
            </w:pPr>
            <w:r>
              <w:rPr>
                <w:b/>
                <w:bCs/>
                <w:color w:val="1F4E78"/>
              </w:rPr>
              <w:t xml:space="preserve">Julkaisemista varten </w:t>
            </w:r>
            <w:proofErr w:type="gramStart"/>
            <w:r>
              <w:rPr>
                <w:b/>
                <w:bCs/>
                <w:color w:val="1F4E78"/>
              </w:rPr>
              <w:t xml:space="preserve">täydennä  </w:t>
            </w:r>
            <w:r>
              <w:t>ylläpitäjän</w:t>
            </w:r>
            <w:proofErr w:type="gramEnd"/>
            <w:r>
              <w:t xml:space="preserve"> päätös ja hyväksymispäivä; paikalliset yhteystiedot; toteutustavat ja valinnaisuus; opiskelijaksi ottaminen; turvallisuus- ja saavutettavuusjärjestelyt; arvioinnin vastuut; KOSKI-menettely ja suostumusprosessi.</w:t>
            </w:r>
          </w:p>
        </w:tc>
      </w:tr>
    </w:tbl>
    <w:p w14:paraId="70B64E3F" w14:textId="77777777" w:rsidR="00A076BE" w:rsidRDefault="00A076BE">
      <w:pPr>
        <w:spacing w:after="20"/>
      </w:pPr>
    </w:p>
    <w:p w14:paraId="1CE4C61E" w14:textId="77777777" w:rsidR="00A076BE" w:rsidRDefault="007D1C27">
      <w:pPr>
        <w:pStyle w:val="Otsikko1"/>
      </w:pPr>
      <w:r>
        <w:t>11. Opiskeluhuolto, turvallisuus ja kriisitilanteet</w:t>
      </w:r>
    </w:p>
    <w:p w14:paraId="0F9130DD" w14:textId="77777777" w:rsidR="00A076BE" w:rsidRDefault="007D1C27">
      <w:r>
        <w:t>Koulutuksen järjestäjä soveltaa toimintaansa koskevaa lainsäädäntöä ja omia turvallisuus-, pelastus-, yhdenvertaisuus-, tietosuoja- ja kriisisuunnitelmiaan. Ensiapu-, alkusammutus-, maasto- ja meriharjoituksiin tehdään toteutuskohtainen riskienarviointi. Osallistujille annetaan ennakkotiedot kuormituksesta, varusteista, esteettömyydestä, vakuutuksista, vastuista ja hätämenettelystä.</w:t>
      </w:r>
    </w:p>
    <w:p w14:paraId="500C3818" w14:textId="77777777" w:rsidR="00A076BE" w:rsidRDefault="007D1C27">
      <w:pPr>
        <w:pStyle w:val="Otsikko1"/>
      </w:pPr>
      <w:r>
        <w:lastRenderedPageBreak/>
        <w:t>12. Malli paikalliselle toteutussuunnitelmalle</w:t>
      </w:r>
    </w:p>
    <w:tbl>
      <w:tblPr>
        <w:tblStyle w:val="a6"/>
        <w:tblW w:w="9431"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48"/>
        <w:gridCol w:w="6983"/>
      </w:tblGrid>
      <w:tr w:rsidR="00A076BE" w14:paraId="280F7241" w14:textId="77777777">
        <w:trPr>
          <w:cantSplit/>
          <w:tblHeader/>
          <w:jc w:val="center"/>
        </w:trPr>
        <w:tc>
          <w:tcPr>
            <w:tcW w:w="2448" w:type="dxa"/>
            <w:shd w:val="clear" w:color="auto" w:fill="1F4E78"/>
            <w:tcMar>
              <w:top w:w="90" w:type="dxa"/>
              <w:left w:w="110" w:type="dxa"/>
              <w:bottom w:w="90" w:type="dxa"/>
              <w:right w:w="110" w:type="dxa"/>
            </w:tcMar>
          </w:tcPr>
          <w:p w14:paraId="7FD0D831" w14:textId="77777777" w:rsidR="00A076BE" w:rsidRDefault="007D1C27">
            <w:pPr>
              <w:keepNext/>
              <w:keepLines/>
            </w:pPr>
            <w:r>
              <w:rPr>
                <w:b/>
                <w:bCs/>
                <w:color w:val="FFFFFF"/>
                <w:sz w:val="18"/>
                <w:szCs w:val="18"/>
              </w:rPr>
              <w:t>Kenttä</w:t>
            </w:r>
          </w:p>
        </w:tc>
        <w:tc>
          <w:tcPr>
            <w:tcW w:w="6983" w:type="dxa"/>
            <w:shd w:val="clear" w:color="auto" w:fill="1F4E78"/>
            <w:tcMar>
              <w:top w:w="90" w:type="dxa"/>
              <w:left w:w="110" w:type="dxa"/>
              <w:bottom w:w="90" w:type="dxa"/>
              <w:right w:w="110" w:type="dxa"/>
            </w:tcMar>
          </w:tcPr>
          <w:p w14:paraId="0A02CA16" w14:textId="77777777" w:rsidR="00A076BE" w:rsidRDefault="007D1C27">
            <w:pPr>
              <w:keepNext/>
              <w:keepLines/>
            </w:pPr>
            <w:r>
              <w:rPr>
                <w:b/>
                <w:bCs/>
                <w:color w:val="FFFFFF"/>
                <w:sz w:val="18"/>
                <w:szCs w:val="18"/>
              </w:rPr>
              <w:t>Täydennettävä tieto</w:t>
            </w:r>
          </w:p>
        </w:tc>
      </w:tr>
      <w:tr w:rsidR="00A076BE" w14:paraId="7B4E106F" w14:textId="77777777">
        <w:trPr>
          <w:cantSplit/>
          <w:jc w:val="center"/>
        </w:trPr>
        <w:tc>
          <w:tcPr>
            <w:tcW w:w="2448" w:type="dxa"/>
            <w:tcMar>
              <w:top w:w="90" w:type="dxa"/>
              <w:left w:w="110" w:type="dxa"/>
              <w:bottom w:w="90" w:type="dxa"/>
              <w:right w:w="110" w:type="dxa"/>
            </w:tcMar>
            <w:vAlign w:val="center"/>
          </w:tcPr>
          <w:p w14:paraId="739EED4B" w14:textId="77777777" w:rsidR="00A076BE" w:rsidRDefault="007D1C27">
            <w:pPr>
              <w:keepNext/>
              <w:keepLines/>
              <w:spacing w:after="20" w:line="246" w:lineRule="auto"/>
            </w:pPr>
            <w:r>
              <w:rPr>
                <w:sz w:val="17"/>
                <w:szCs w:val="17"/>
              </w:rPr>
              <w:t>Opintojakso ja laajuus</w:t>
            </w:r>
          </w:p>
        </w:tc>
        <w:tc>
          <w:tcPr>
            <w:tcW w:w="6983" w:type="dxa"/>
            <w:tcMar>
              <w:top w:w="90" w:type="dxa"/>
              <w:left w:w="110" w:type="dxa"/>
              <w:bottom w:w="90" w:type="dxa"/>
              <w:right w:w="110" w:type="dxa"/>
            </w:tcMar>
            <w:vAlign w:val="center"/>
          </w:tcPr>
          <w:p w14:paraId="3302539A" w14:textId="77777777" w:rsidR="00A076BE" w:rsidRDefault="007D1C27">
            <w:pPr>
              <w:keepNext/>
              <w:keepLines/>
              <w:spacing w:after="20" w:line="246" w:lineRule="auto"/>
            </w:pPr>
            <w:r>
              <w:rPr>
                <w:sz w:val="17"/>
                <w:szCs w:val="17"/>
              </w:rPr>
              <w:t xml:space="preserve">[nimi, </w:t>
            </w:r>
            <w:proofErr w:type="gramStart"/>
            <w:r>
              <w:rPr>
                <w:sz w:val="17"/>
                <w:szCs w:val="17"/>
              </w:rPr>
              <w:t>op</w:t>
            </w:r>
            <w:proofErr w:type="gramEnd"/>
            <w:r>
              <w:rPr>
                <w:sz w:val="17"/>
                <w:szCs w:val="17"/>
              </w:rPr>
              <w:t>]</w:t>
            </w:r>
          </w:p>
        </w:tc>
      </w:tr>
      <w:tr w:rsidR="00A076BE" w14:paraId="0D517FD8" w14:textId="77777777">
        <w:trPr>
          <w:cantSplit/>
          <w:jc w:val="center"/>
        </w:trPr>
        <w:tc>
          <w:tcPr>
            <w:tcW w:w="2448" w:type="dxa"/>
            <w:shd w:val="clear" w:color="auto" w:fill="F7F9FB"/>
            <w:tcMar>
              <w:top w:w="90" w:type="dxa"/>
              <w:left w:w="110" w:type="dxa"/>
              <w:bottom w:w="90" w:type="dxa"/>
              <w:right w:w="110" w:type="dxa"/>
            </w:tcMar>
            <w:vAlign w:val="center"/>
          </w:tcPr>
          <w:p w14:paraId="7CD97C30" w14:textId="77777777" w:rsidR="00A076BE" w:rsidRDefault="007D1C27">
            <w:pPr>
              <w:keepNext/>
              <w:keepLines/>
              <w:spacing w:after="20" w:line="246" w:lineRule="auto"/>
            </w:pPr>
            <w:r>
              <w:rPr>
                <w:sz w:val="17"/>
                <w:szCs w:val="17"/>
              </w:rPr>
              <w:t>Kohderyhmä ja lähtötaso</w:t>
            </w:r>
          </w:p>
        </w:tc>
        <w:tc>
          <w:tcPr>
            <w:tcW w:w="6983" w:type="dxa"/>
            <w:shd w:val="clear" w:color="auto" w:fill="F7F9FB"/>
            <w:tcMar>
              <w:top w:w="90" w:type="dxa"/>
              <w:left w:w="110" w:type="dxa"/>
              <w:bottom w:w="90" w:type="dxa"/>
              <w:right w:w="110" w:type="dxa"/>
            </w:tcMar>
            <w:vAlign w:val="center"/>
          </w:tcPr>
          <w:p w14:paraId="3E7E4608" w14:textId="77777777" w:rsidR="00A076BE" w:rsidRDefault="007D1C27">
            <w:pPr>
              <w:keepNext/>
              <w:keepLines/>
              <w:spacing w:after="20" w:line="246" w:lineRule="auto"/>
            </w:pPr>
            <w:r>
              <w:rPr>
                <w:sz w:val="17"/>
                <w:szCs w:val="17"/>
              </w:rPr>
              <w:t>[kuvaus]</w:t>
            </w:r>
          </w:p>
        </w:tc>
      </w:tr>
      <w:tr w:rsidR="00A076BE" w14:paraId="405C271E" w14:textId="77777777">
        <w:trPr>
          <w:cantSplit/>
          <w:jc w:val="center"/>
        </w:trPr>
        <w:tc>
          <w:tcPr>
            <w:tcW w:w="2448" w:type="dxa"/>
            <w:tcMar>
              <w:top w:w="90" w:type="dxa"/>
              <w:left w:w="110" w:type="dxa"/>
              <w:bottom w:w="90" w:type="dxa"/>
              <w:right w:w="110" w:type="dxa"/>
            </w:tcMar>
            <w:vAlign w:val="center"/>
          </w:tcPr>
          <w:p w14:paraId="0AA23A45" w14:textId="77777777" w:rsidR="00A076BE" w:rsidRDefault="007D1C27">
            <w:pPr>
              <w:keepNext/>
              <w:keepLines/>
              <w:spacing w:after="20" w:line="246" w:lineRule="auto"/>
            </w:pPr>
            <w:r>
              <w:rPr>
                <w:sz w:val="17"/>
                <w:szCs w:val="17"/>
              </w:rPr>
              <w:t>Aika ja paikka</w:t>
            </w:r>
          </w:p>
        </w:tc>
        <w:tc>
          <w:tcPr>
            <w:tcW w:w="6983" w:type="dxa"/>
            <w:tcMar>
              <w:top w:w="90" w:type="dxa"/>
              <w:left w:w="110" w:type="dxa"/>
              <w:bottom w:w="90" w:type="dxa"/>
              <w:right w:w="110" w:type="dxa"/>
            </w:tcMar>
            <w:vAlign w:val="center"/>
          </w:tcPr>
          <w:p w14:paraId="0CA21068" w14:textId="77777777" w:rsidR="00A076BE" w:rsidRDefault="007D1C27">
            <w:pPr>
              <w:keepNext/>
              <w:keepLines/>
              <w:spacing w:after="20" w:line="246" w:lineRule="auto"/>
            </w:pPr>
            <w:r>
              <w:rPr>
                <w:sz w:val="17"/>
                <w:szCs w:val="17"/>
              </w:rPr>
              <w:t>[</w:t>
            </w:r>
            <w:proofErr w:type="spellStart"/>
            <w:r>
              <w:rPr>
                <w:sz w:val="17"/>
                <w:szCs w:val="17"/>
              </w:rPr>
              <w:t>lähi</w:t>
            </w:r>
            <w:proofErr w:type="spellEnd"/>
            <w:r>
              <w:rPr>
                <w:sz w:val="17"/>
                <w:szCs w:val="17"/>
              </w:rPr>
              <w:t>, verkko, maasto/meri]</w:t>
            </w:r>
          </w:p>
        </w:tc>
      </w:tr>
      <w:tr w:rsidR="00A076BE" w14:paraId="57413F66" w14:textId="77777777">
        <w:trPr>
          <w:cantSplit/>
          <w:jc w:val="center"/>
        </w:trPr>
        <w:tc>
          <w:tcPr>
            <w:tcW w:w="2448" w:type="dxa"/>
            <w:shd w:val="clear" w:color="auto" w:fill="F7F9FB"/>
            <w:tcMar>
              <w:top w:w="90" w:type="dxa"/>
              <w:left w:w="110" w:type="dxa"/>
              <w:bottom w:w="90" w:type="dxa"/>
              <w:right w:w="110" w:type="dxa"/>
            </w:tcMar>
            <w:vAlign w:val="center"/>
          </w:tcPr>
          <w:p w14:paraId="2A5592BA" w14:textId="77777777" w:rsidR="00A076BE" w:rsidRDefault="007D1C27">
            <w:pPr>
              <w:keepNext/>
              <w:keepLines/>
              <w:spacing w:after="20" w:line="246" w:lineRule="auto"/>
            </w:pPr>
            <w:r>
              <w:rPr>
                <w:sz w:val="17"/>
                <w:szCs w:val="17"/>
              </w:rPr>
              <w:t>Vastuuhenkilöt ja kumppanit</w:t>
            </w:r>
          </w:p>
        </w:tc>
        <w:tc>
          <w:tcPr>
            <w:tcW w:w="6983" w:type="dxa"/>
            <w:shd w:val="clear" w:color="auto" w:fill="F7F9FB"/>
            <w:tcMar>
              <w:top w:w="90" w:type="dxa"/>
              <w:left w:w="110" w:type="dxa"/>
              <w:bottom w:w="90" w:type="dxa"/>
              <w:right w:w="110" w:type="dxa"/>
            </w:tcMar>
            <w:vAlign w:val="center"/>
          </w:tcPr>
          <w:p w14:paraId="2FEAA178" w14:textId="77777777" w:rsidR="00A076BE" w:rsidRDefault="007D1C27">
            <w:pPr>
              <w:keepNext/>
              <w:keepLines/>
              <w:spacing w:after="20" w:line="246" w:lineRule="auto"/>
            </w:pPr>
            <w:r>
              <w:rPr>
                <w:sz w:val="17"/>
                <w:szCs w:val="17"/>
              </w:rPr>
              <w:t>[opettaja, viranomainen, järjestö]</w:t>
            </w:r>
          </w:p>
        </w:tc>
      </w:tr>
      <w:tr w:rsidR="00A076BE" w14:paraId="729FFC56" w14:textId="77777777">
        <w:trPr>
          <w:cantSplit/>
          <w:jc w:val="center"/>
        </w:trPr>
        <w:tc>
          <w:tcPr>
            <w:tcW w:w="2448" w:type="dxa"/>
            <w:tcMar>
              <w:top w:w="90" w:type="dxa"/>
              <w:left w:w="110" w:type="dxa"/>
              <w:bottom w:w="90" w:type="dxa"/>
              <w:right w:w="110" w:type="dxa"/>
            </w:tcMar>
            <w:vAlign w:val="center"/>
          </w:tcPr>
          <w:p w14:paraId="7D2A1ED7" w14:textId="77777777" w:rsidR="00A076BE" w:rsidRDefault="007D1C27">
            <w:pPr>
              <w:keepNext/>
              <w:keepLines/>
              <w:spacing w:after="20" w:line="246" w:lineRule="auto"/>
            </w:pPr>
            <w:r>
              <w:rPr>
                <w:sz w:val="17"/>
                <w:szCs w:val="17"/>
              </w:rPr>
              <w:t>Työmäärä</w:t>
            </w:r>
          </w:p>
        </w:tc>
        <w:tc>
          <w:tcPr>
            <w:tcW w:w="6983" w:type="dxa"/>
            <w:tcMar>
              <w:top w:w="90" w:type="dxa"/>
              <w:left w:w="110" w:type="dxa"/>
              <w:bottom w:w="90" w:type="dxa"/>
              <w:right w:w="110" w:type="dxa"/>
            </w:tcMar>
            <w:vAlign w:val="center"/>
          </w:tcPr>
          <w:p w14:paraId="53EE28CC" w14:textId="77777777" w:rsidR="00A076BE" w:rsidRDefault="007D1C27">
            <w:pPr>
              <w:keepNext/>
              <w:keepLines/>
              <w:spacing w:after="20" w:line="246" w:lineRule="auto"/>
            </w:pPr>
            <w:r>
              <w:rPr>
                <w:sz w:val="17"/>
                <w:szCs w:val="17"/>
              </w:rPr>
              <w:t xml:space="preserve">[ohjattu / itsenäinen / näyttö, yhteensä 27 h per </w:t>
            </w:r>
            <w:proofErr w:type="gramStart"/>
            <w:r>
              <w:rPr>
                <w:sz w:val="17"/>
                <w:szCs w:val="17"/>
              </w:rPr>
              <w:t>op</w:t>
            </w:r>
            <w:proofErr w:type="gramEnd"/>
            <w:r>
              <w:rPr>
                <w:sz w:val="17"/>
                <w:szCs w:val="17"/>
              </w:rPr>
              <w:t>]</w:t>
            </w:r>
          </w:p>
        </w:tc>
      </w:tr>
      <w:tr w:rsidR="00A076BE" w14:paraId="7094ADDF" w14:textId="77777777">
        <w:trPr>
          <w:cantSplit/>
          <w:jc w:val="center"/>
        </w:trPr>
        <w:tc>
          <w:tcPr>
            <w:tcW w:w="2448" w:type="dxa"/>
            <w:shd w:val="clear" w:color="auto" w:fill="F7F9FB"/>
            <w:tcMar>
              <w:top w:w="90" w:type="dxa"/>
              <w:left w:w="110" w:type="dxa"/>
              <w:bottom w:w="90" w:type="dxa"/>
              <w:right w:w="110" w:type="dxa"/>
            </w:tcMar>
            <w:vAlign w:val="center"/>
          </w:tcPr>
          <w:p w14:paraId="7EA07476" w14:textId="77777777" w:rsidR="00A076BE" w:rsidRDefault="007D1C27">
            <w:pPr>
              <w:keepNext/>
              <w:keepLines/>
              <w:spacing w:after="20" w:line="246" w:lineRule="auto"/>
            </w:pPr>
            <w:r>
              <w:rPr>
                <w:sz w:val="17"/>
                <w:szCs w:val="17"/>
              </w:rPr>
              <w:t>Osaamisen osoittaminen</w:t>
            </w:r>
          </w:p>
        </w:tc>
        <w:tc>
          <w:tcPr>
            <w:tcW w:w="6983" w:type="dxa"/>
            <w:shd w:val="clear" w:color="auto" w:fill="F7F9FB"/>
            <w:tcMar>
              <w:top w:w="90" w:type="dxa"/>
              <w:left w:w="110" w:type="dxa"/>
              <w:bottom w:w="90" w:type="dxa"/>
              <w:right w:w="110" w:type="dxa"/>
            </w:tcMar>
            <w:vAlign w:val="center"/>
          </w:tcPr>
          <w:p w14:paraId="6CA0D192" w14:textId="77777777" w:rsidR="00A076BE" w:rsidRDefault="007D1C27">
            <w:pPr>
              <w:keepNext/>
              <w:keepLines/>
              <w:spacing w:after="20" w:line="246" w:lineRule="auto"/>
            </w:pPr>
            <w:r>
              <w:rPr>
                <w:sz w:val="17"/>
                <w:szCs w:val="17"/>
              </w:rPr>
              <w:t>[näyttö ja täydentämisen tapa]</w:t>
            </w:r>
          </w:p>
        </w:tc>
      </w:tr>
      <w:tr w:rsidR="00A076BE" w14:paraId="0CD1A4FB" w14:textId="77777777">
        <w:trPr>
          <w:cantSplit/>
          <w:jc w:val="center"/>
        </w:trPr>
        <w:tc>
          <w:tcPr>
            <w:tcW w:w="2448" w:type="dxa"/>
            <w:tcMar>
              <w:top w:w="90" w:type="dxa"/>
              <w:left w:w="110" w:type="dxa"/>
              <w:bottom w:w="90" w:type="dxa"/>
              <w:right w:w="110" w:type="dxa"/>
            </w:tcMar>
            <w:vAlign w:val="center"/>
          </w:tcPr>
          <w:p w14:paraId="12DF2A24" w14:textId="77777777" w:rsidR="00A076BE" w:rsidRDefault="007D1C27">
            <w:pPr>
              <w:keepNext/>
              <w:keepLines/>
              <w:spacing w:after="20" w:line="246" w:lineRule="auto"/>
            </w:pPr>
            <w:r>
              <w:rPr>
                <w:sz w:val="17"/>
                <w:szCs w:val="17"/>
              </w:rPr>
              <w:t>Turvallisuus ja saavutettavuus</w:t>
            </w:r>
          </w:p>
        </w:tc>
        <w:tc>
          <w:tcPr>
            <w:tcW w:w="6983" w:type="dxa"/>
            <w:tcMar>
              <w:top w:w="90" w:type="dxa"/>
              <w:left w:w="110" w:type="dxa"/>
              <w:bottom w:w="90" w:type="dxa"/>
              <w:right w:w="110" w:type="dxa"/>
            </w:tcMar>
            <w:vAlign w:val="center"/>
          </w:tcPr>
          <w:p w14:paraId="166070BC" w14:textId="77777777" w:rsidR="00A076BE" w:rsidRDefault="007D1C27">
            <w:pPr>
              <w:keepNext/>
              <w:keepLines/>
              <w:spacing w:after="20" w:line="246" w:lineRule="auto"/>
            </w:pPr>
            <w:r>
              <w:rPr>
                <w:sz w:val="17"/>
                <w:szCs w:val="17"/>
              </w:rPr>
              <w:t>[riskit, ohjeet, vaihtoehtoinen toteutus]</w:t>
            </w:r>
          </w:p>
        </w:tc>
      </w:tr>
      <w:tr w:rsidR="00A076BE" w14:paraId="3C2663DA" w14:textId="77777777">
        <w:trPr>
          <w:cantSplit/>
          <w:jc w:val="center"/>
        </w:trPr>
        <w:tc>
          <w:tcPr>
            <w:tcW w:w="2448" w:type="dxa"/>
            <w:shd w:val="clear" w:color="auto" w:fill="F7F9FB"/>
            <w:tcMar>
              <w:top w:w="90" w:type="dxa"/>
              <w:left w:w="110" w:type="dxa"/>
              <w:bottom w:w="90" w:type="dxa"/>
              <w:right w:w="110" w:type="dxa"/>
            </w:tcMar>
            <w:vAlign w:val="center"/>
          </w:tcPr>
          <w:p w14:paraId="61B2EC00" w14:textId="77777777" w:rsidR="00A076BE" w:rsidRDefault="007D1C27">
            <w:pPr>
              <w:keepLines/>
              <w:spacing w:after="20" w:line="246" w:lineRule="auto"/>
            </w:pPr>
            <w:r>
              <w:rPr>
                <w:sz w:val="17"/>
                <w:szCs w:val="17"/>
              </w:rPr>
              <w:t>Oppimateriaalit</w:t>
            </w:r>
          </w:p>
        </w:tc>
        <w:tc>
          <w:tcPr>
            <w:tcW w:w="6983" w:type="dxa"/>
            <w:shd w:val="clear" w:color="auto" w:fill="F7F9FB"/>
            <w:tcMar>
              <w:top w:w="90" w:type="dxa"/>
              <w:left w:w="110" w:type="dxa"/>
              <w:bottom w:w="90" w:type="dxa"/>
              <w:right w:w="110" w:type="dxa"/>
            </w:tcMar>
            <w:vAlign w:val="center"/>
          </w:tcPr>
          <w:p w14:paraId="2814AC65" w14:textId="77777777" w:rsidR="00A076BE" w:rsidRDefault="007D1C27">
            <w:pPr>
              <w:keepLines/>
              <w:spacing w:after="20" w:line="246" w:lineRule="auto"/>
            </w:pPr>
            <w:r>
              <w:rPr>
                <w:sz w:val="17"/>
                <w:szCs w:val="17"/>
              </w:rPr>
              <w:t>[ajantasaiset linkit ja paikalliset aineistot]</w:t>
            </w:r>
          </w:p>
        </w:tc>
      </w:tr>
    </w:tbl>
    <w:p w14:paraId="27D16EC6" w14:textId="77777777" w:rsidR="00A076BE" w:rsidRDefault="00A076BE">
      <w:pPr>
        <w:spacing w:after="20"/>
      </w:pPr>
    </w:p>
    <w:p w14:paraId="28936DD5" w14:textId="77777777" w:rsidR="00A076BE" w:rsidRDefault="007D1C27">
      <w:pPr>
        <w:pStyle w:val="Otsikko1"/>
      </w:pPr>
      <w:r>
        <w:t>13. Keskeiset lähteet ja oppimateriaalit</w:t>
      </w:r>
    </w:p>
    <w:p w14:paraId="3AE95E4B" w14:textId="77777777" w:rsidR="00A076BE" w:rsidRDefault="007D1C27">
      <w:pPr>
        <w:numPr>
          <w:ilvl w:val="0"/>
          <w:numId w:val="1"/>
        </w:numPr>
        <w:pBdr>
          <w:top w:val="nil"/>
          <w:left w:val="nil"/>
          <w:bottom w:val="nil"/>
          <w:right w:val="nil"/>
          <w:between w:val="nil"/>
        </w:pBdr>
        <w:spacing w:after="0"/>
      </w:pPr>
      <w:r>
        <w:rPr>
          <w:color w:val="000000"/>
        </w:rPr>
        <w:t xml:space="preserve">Opetushallitus: Vapaa sivistystyö sekä </w:t>
      </w:r>
      <w:proofErr w:type="spellStart"/>
      <w:r>
        <w:rPr>
          <w:color w:val="000000"/>
        </w:rPr>
        <w:t>ePerusteet</w:t>
      </w:r>
      <w:proofErr w:type="spellEnd"/>
      <w:r>
        <w:rPr>
          <w:color w:val="000000"/>
        </w:rPr>
        <w:t>-palvelu, https://www.oph.fi/fi/koulutus-ja-tutkinnot/vapaa-sivistystyo ja https://eperusteet.opintopolku.fi/</w:t>
      </w:r>
    </w:p>
    <w:p w14:paraId="25D33BE3" w14:textId="77777777" w:rsidR="00A076BE" w:rsidRDefault="007D1C27">
      <w:pPr>
        <w:numPr>
          <w:ilvl w:val="0"/>
          <w:numId w:val="1"/>
        </w:numPr>
        <w:pBdr>
          <w:top w:val="nil"/>
          <w:left w:val="nil"/>
          <w:bottom w:val="nil"/>
          <w:right w:val="nil"/>
          <w:between w:val="nil"/>
        </w:pBdr>
        <w:spacing w:after="0"/>
      </w:pPr>
      <w:r>
        <w:rPr>
          <w:color w:val="000000"/>
        </w:rPr>
        <w:t>Opetushallitus: Vapaa sivistystyö KOSKI-palvelussa, päivitetty 9.1.2026, https://wiki.eduuni.fi/spaces/ophPPK/pages/210117877/</w:t>
      </w:r>
    </w:p>
    <w:p w14:paraId="33AD48BC" w14:textId="77777777" w:rsidR="00A076BE" w:rsidRDefault="007D1C27">
      <w:pPr>
        <w:numPr>
          <w:ilvl w:val="0"/>
          <w:numId w:val="1"/>
        </w:numPr>
        <w:pBdr>
          <w:top w:val="nil"/>
          <w:left w:val="nil"/>
          <w:bottom w:val="nil"/>
          <w:right w:val="nil"/>
          <w:between w:val="nil"/>
        </w:pBdr>
        <w:spacing w:after="0"/>
      </w:pPr>
      <w:r>
        <w:rPr>
          <w:color w:val="000000"/>
        </w:rPr>
        <w:t>Opetushallitus: Perusopetuksen opetussuunnitelman perusteet, https://www.oph.fi/fi/koulutus-ja-tutkinnot/perusopetuksen-opetussuunnitelman-perusteet</w:t>
      </w:r>
    </w:p>
    <w:p w14:paraId="19CC22E6" w14:textId="77777777" w:rsidR="00A076BE" w:rsidRDefault="007D1C27">
      <w:pPr>
        <w:numPr>
          <w:ilvl w:val="0"/>
          <w:numId w:val="1"/>
        </w:numPr>
        <w:pBdr>
          <w:top w:val="nil"/>
          <w:left w:val="nil"/>
          <w:bottom w:val="nil"/>
          <w:right w:val="nil"/>
          <w:between w:val="nil"/>
        </w:pBdr>
        <w:spacing w:after="0"/>
      </w:pPr>
      <w:r>
        <w:rPr>
          <w:color w:val="000000"/>
        </w:rPr>
        <w:t>Opetushallitus: Lukion opetussuunnitelmien perusteet, https://www.oph.fi/fi/koulutus-ja-tutkinnot/lukion-opetussuunnitelmien-perusteet</w:t>
      </w:r>
    </w:p>
    <w:p w14:paraId="476399C9" w14:textId="77777777" w:rsidR="00A076BE" w:rsidRDefault="007D1C27">
      <w:pPr>
        <w:numPr>
          <w:ilvl w:val="0"/>
          <w:numId w:val="1"/>
        </w:numPr>
        <w:pBdr>
          <w:top w:val="nil"/>
          <w:left w:val="nil"/>
          <w:bottom w:val="nil"/>
          <w:right w:val="nil"/>
          <w:between w:val="nil"/>
        </w:pBdr>
        <w:spacing w:after="0"/>
      </w:pPr>
      <w:r>
        <w:rPr>
          <w:color w:val="000000"/>
        </w:rPr>
        <w:t>Opetushallitus: Ammatillisten perustutkintojen yhteiset tutkinnon osat ja niiden uudistaminen, https://www.oph.fi/fi/koulutus-ja-tutkinnot/ammatillinen-koulutus</w:t>
      </w:r>
    </w:p>
    <w:p w14:paraId="530F91C1" w14:textId="77777777" w:rsidR="00A076BE" w:rsidRDefault="007D1C27">
      <w:pPr>
        <w:numPr>
          <w:ilvl w:val="0"/>
          <w:numId w:val="1"/>
        </w:numPr>
        <w:pBdr>
          <w:top w:val="nil"/>
          <w:left w:val="nil"/>
          <w:bottom w:val="nil"/>
          <w:right w:val="nil"/>
          <w:between w:val="nil"/>
        </w:pBdr>
        <w:spacing w:after="0"/>
      </w:pPr>
      <w:r>
        <w:rPr>
          <w:color w:val="000000"/>
        </w:rPr>
        <w:t>Turvallisuuskomitea: Yhteiskunnan turvallisuusstrategia 2025 ja esitysaineisto, https://turvallisuuskomitea.fi/</w:t>
      </w:r>
    </w:p>
    <w:p w14:paraId="17577BDF" w14:textId="77777777" w:rsidR="00A076BE" w:rsidRDefault="007D1C27">
      <w:pPr>
        <w:numPr>
          <w:ilvl w:val="0"/>
          <w:numId w:val="1"/>
        </w:numPr>
        <w:pBdr>
          <w:top w:val="nil"/>
          <w:left w:val="nil"/>
          <w:bottom w:val="nil"/>
          <w:right w:val="nil"/>
          <w:between w:val="nil"/>
        </w:pBdr>
        <w:spacing w:after="0"/>
      </w:pPr>
      <w:r>
        <w:rPr>
          <w:color w:val="000000"/>
        </w:rPr>
        <w:t xml:space="preserve">Huoltovarmuuskeskus: Suomeen kohdistuva sotilaallinen voimankäyttö ja huoltovarmuus -skenaario, 28.4.2026, </w:t>
      </w:r>
      <w:hyperlink r:id="rId8">
        <w:r>
          <w:rPr>
            <w:color w:val="1155CC"/>
            <w:u w:val="single"/>
          </w:rPr>
          <w:t>https://www.huoltovarmuuskeskus.fi/</w:t>
        </w:r>
      </w:hyperlink>
    </w:p>
    <w:p w14:paraId="1237DCED" w14:textId="77777777" w:rsidR="00A076BE" w:rsidRDefault="007D1C27">
      <w:pPr>
        <w:numPr>
          <w:ilvl w:val="0"/>
          <w:numId w:val="1"/>
        </w:numPr>
        <w:pBdr>
          <w:top w:val="nil"/>
          <w:left w:val="nil"/>
          <w:bottom w:val="nil"/>
          <w:right w:val="nil"/>
          <w:between w:val="nil"/>
        </w:pBdr>
        <w:spacing w:after="0"/>
      </w:pPr>
      <w:hyperlink r:id="rId9">
        <w:r>
          <w:rPr>
            <w:color w:val="1155CC"/>
            <w:u w:val="single"/>
          </w:rPr>
          <w:t>https://nuortenakatemia.fi/materiaalit/tuntematon-tulevaisuus-2052-roolipeli/</w:t>
        </w:r>
      </w:hyperlink>
    </w:p>
    <w:p w14:paraId="04232B72" w14:textId="77777777" w:rsidR="00A076BE" w:rsidRDefault="007D1C27">
      <w:pPr>
        <w:numPr>
          <w:ilvl w:val="0"/>
          <w:numId w:val="1"/>
        </w:numPr>
        <w:pBdr>
          <w:top w:val="nil"/>
          <w:left w:val="nil"/>
          <w:bottom w:val="nil"/>
          <w:right w:val="nil"/>
          <w:between w:val="nil"/>
        </w:pBdr>
        <w:spacing w:after="0"/>
      </w:pPr>
      <w:r>
        <w:t>https://kylavara.fi/</w:t>
      </w:r>
    </w:p>
    <w:p w14:paraId="5446627E" w14:textId="77777777" w:rsidR="00A076BE" w:rsidRDefault="007D1C27">
      <w:pPr>
        <w:numPr>
          <w:ilvl w:val="0"/>
          <w:numId w:val="1"/>
        </w:numPr>
        <w:pBdr>
          <w:top w:val="nil"/>
          <w:left w:val="nil"/>
          <w:bottom w:val="nil"/>
          <w:right w:val="nil"/>
          <w:between w:val="nil"/>
        </w:pBdr>
        <w:spacing w:after="0"/>
      </w:pPr>
      <w:r>
        <w:rPr>
          <w:color w:val="000000"/>
        </w:rPr>
        <w:t>72 tuntia: viranomaisten ja järjestöjen varautumissuositus kotitalouksille, https://72tuntia.fi/</w:t>
      </w:r>
    </w:p>
    <w:p w14:paraId="2B3D70D0" w14:textId="77777777" w:rsidR="00A076BE" w:rsidRDefault="007D1C27">
      <w:pPr>
        <w:numPr>
          <w:ilvl w:val="0"/>
          <w:numId w:val="1"/>
        </w:numPr>
        <w:pBdr>
          <w:top w:val="nil"/>
          <w:left w:val="nil"/>
          <w:bottom w:val="nil"/>
          <w:right w:val="nil"/>
          <w:between w:val="nil"/>
        </w:pBdr>
        <w:spacing w:after="0"/>
      </w:pPr>
      <w:r>
        <w:rPr>
          <w:color w:val="000000"/>
        </w:rPr>
        <w:t>Suomi.fi: Varautuminen häiriö- ja kriisitilanteisiin, https://www.suomi.fi/oppaat/varautuminen</w:t>
      </w:r>
    </w:p>
    <w:p w14:paraId="6F1DAAC2" w14:textId="77777777" w:rsidR="00A076BE" w:rsidRDefault="007D1C27">
      <w:pPr>
        <w:numPr>
          <w:ilvl w:val="0"/>
          <w:numId w:val="1"/>
        </w:numPr>
        <w:pBdr>
          <w:top w:val="nil"/>
          <w:left w:val="nil"/>
          <w:bottom w:val="nil"/>
          <w:right w:val="nil"/>
          <w:between w:val="nil"/>
        </w:pBdr>
        <w:spacing w:after="0"/>
      </w:pPr>
      <w:r>
        <w:rPr>
          <w:color w:val="000000"/>
        </w:rPr>
        <w:t>MIELI Suomen Mielenterveys ry: kriisit, selviytyminen ja mielenterveyden ensiapu, https://mieli.fi/</w:t>
      </w:r>
    </w:p>
    <w:p w14:paraId="602CD474" w14:textId="77777777" w:rsidR="00A076BE" w:rsidRDefault="007D1C27">
      <w:pPr>
        <w:numPr>
          <w:ilvl w:val="0"/>
          <w:numId w:val="1"/>
        </w:numPr>
        <w:pBdr>
          <w:top w:val="nil"/>
          <w:left w:val="nil"/>
          <w:bottom w:val="nil"/>
          <w:right w:val="nil"/>
          <w:between w:val="nil"/>
        </w:pBdr>
        <w:spacing w:after="0"/>
      </w:pPr>
      <w:r>
        <w:rPr>
          <w:color w:val="000000"/>
        </w:rPr>
        <w:t>Punainen Risti: ensiapu- ja varautumisaineistot, https://www.punainenristi.fi/</w:t>
      </w:r>
    </w:p>
    <w:p w14:paraId="32DF4946" w14:textId="77777777" w:rsidR="00A076BE" w:rsidRDefault="007D1C27">
      <w:pPr>
        <w:numPr>
          <w:ilvl w:val="0"/>
          <w:numId w:val="1"/>
        </w:numPr>
        <w:pBdr>
          <w:top w:val="nil"/>
          <w:left w:val="nil"/>
          <w:bottom w:val="nil"/>
          <w:right w:val="nil"/>
          <w:between w:val="nil"/>
        </w:pBdr>
        <w:spacing w:after="0"/>
      </w:pPr>
      <w:r>
        <w:rPr>
          <w:color w:val="000000"/>
        </w:rPr>
        <w:t>MPK: Arjen turvallisuus- ja varautumiskoulutukset, https://mpk.fi/</w:t>
      </w:r>
    </w:p>
    <w:p w14:paraId="3B0AC1D2" w14:textId="77777777" w:rsidR="00A076BE" w:rsidRDefault="007D1C27">
      <w:pPr>
        <w:numPr>
          <w:ilvl w:val="0"/>
          <w:numId w:val="1"/>
        </w:numPr>
        <w:pBdr>
          <w:top w:val="nil"/>
          <w:left w:val="nil"/>
          <w:bottom w:val="nil"/>
          <w:right w:val="nil"/>
          <w:between w:val="nil"/>
        </w:pBdr>
        <w:spacing w:after="0"/>
      </w:pPr>
      <w:r>
        <w:rPr>
          <w:color w:val="000000"/>
        </w:rPr>
        <w:t>SPEK ja pelastustoimi: alkusammutus, paloturvallisuus ja omatoiminen varautuminen, https://www.spek.fi/ ja https://pelastustoimi.fi/</w:t>
      </w:r>
    </w:p>
    <w:p w14:paraId="26BA6264" w14:textId="77777777" w:rsidR="00A076BE" w:rsidRDefault="007D1C27">
      <w:pPr>
        <w:numPr>
          <w:ilvl w:val="0"/>
          <w:numId w:val="1"/>
        </w:numPr>
        <w:pBdr>
          <w:top w:val="nil"/>
          <w:left w:val="nil"/>
          <w:bottom w:val="nil"/>
          <w:right w:val="nil"/>
          <w:between w:val="nil"/>
        </w:pBdr>
        <w:spacing w:after="0"/>
      </w:pPr>
      <w:r>
        <w:rPr>
          <w:color w:val="000000"/>
        </w:rPr>
        <w:t>Kyberturvallisuuskeskus: kansalaisen kyberturvallisuusohjeet, https://www.kyberturvallisuuskeskus.fi/</w:t>
      </w:r>
    </w:p>
    <w:p w14:paraId="575D6CA5" w14:textId="77777777" w:rsidR="00A076BE" w:rsidRDefault="007D1C27">
      <w:pPr>
        <w:numPr>
          <w:ilvl w:val="0"/>
          <w:numId w:val="1"/>
        </w:numPr>
        <w:pBdr>
          <w:top w:val="nil"/>
          <w:left w:val="nil"/>
          <w:bottom w:val="nil"/>
          <w:right w:val="nil"/>
          <w:between w:val="nil"/>
        </w:pBdr>
        <w:spacing w:after="60"/>
      </w:pPr>
      <w:r>
        <w:rPr>
          <w:color w:val="000000"/>
        </w:rPr>
        <w:t>Finlex: perustuslaki, pelastuslaki, valmiuslaki ja puolustustilalaki, https://www.finlex.fi/</w:t>
      </w:r>
    </w:p>
    <w:p w14:paraId="361DD95F" w14:textId="77777777" w:rsidR="00A076BE" w:rsidRDefault="007D1C27">
      <w:r>
        <w:rPr>
          <w:i/>
          <w:iCs/>
          <w:color w:val="666666"/>
        </w:rPr>
        <w:t>Linkkien ja säädösviittausten ajantasaisuus tarkistetaan ennen jokaista toteutusta.</w:t>
      </w:r>
    </w:p>
    <w:p w14:paraId="3228ECC7" w14:textId="77777777" w:rsidR="00A076BE" w:rsidRDefault="007D1C27">
      <w:pPr>
        <w:pStyle w:val="Otsikko1"/>
      </w:pPr>
      <w:r>
        <w:lastRenderedPageBreak/>
        <w:t xml:space="preserve">Liite 1. </w:t>
      </w:r>
      <w:proofErr w:type="spellStart"/>
      <w:r>
        <w:t>ePerusteisiin</w:t>
      </w:r>
      <w:proofErr w:type="spellEnd"/>
      <w:r>
        <w:t xml:space="preserve"> vietävä tiivis koulutuskuvaus</w:t>
      </w:r>
    </w:p>
    <w:p w14:paraId="67104AE8" w14:textId="77777777" w:rsidR="00A076BE" w:rsidRDefault="007D1C27">
      <w:r>
        <w:t>Varautumisen Väylä on vapaan sivistystyön osaamisperusteinen koulutus, joka vahvistaa opiskelijan valmiuksia ymmärtää kokonaisturvallisuutta, varautua arjen häiriöihin, ylläpitää psyykkistä ja fyysistä toimintakykyä, arvioida tiedon luotettavuutta sekä toimia vastuullisesti yhteisön jäsenenä. Opiskelija tutustuu järjestö- ja vapaaehtoistoimintaan sekä järjestöjen ja viranomaisten yhteistyöhön. Koulutuksessa yhdistyvät tieto, käytännön harjoittelu, yhteisöllinen oppiminen ja oman toiminnan arviointi. Perusla</w:t>
      </w:r>
      <w:r>
        <w:t>ajuus on 6 opintopistettä, ja koulutus voidaan toteuttaa yhtenä kokonaisuutena tai kuutena erillisenä yhden opintopisteen opintojaksona.</w:t>
      </w:r>
    </w:p>
    <w:p w14:paraId="7716A475" w14:textId="77777777" w:rsidR="00A076BE" w:rsidRDefault="007D1C27">
      <w:pPr>
        <w:pStyle w:val="Otsikko2"/>
      </w:pPr>
      <w:r>
        <w:t>Tiivistetyt osaamistavoitteet</w:t>
      </w:r>
    </w:p>
    <w:p w14:paraId="3AB01836" w14:textId="77777777" w:rsidR="00A076BE" w:rsidRDefault="007D1C27">
      <w:pPr>
        <w:numPr>
          <w:ilvl w:val="0"/>
          <w:numId w:val="1"/>
        </w:numPr>
        <w:pBdr>
          <w:top w:val="nil"/>
          <w:left w:val="nil"/>
          <w:bottom w:val="nil"/>
          <w:right w:val="nil"/>
          <w:between w:val="nil"/>
        </w:pBdr>
        <w:spacing w:after="0"/>
      </w:pPr>
      <w:r>
        <w:rPr>
          <w:color w:val="000000"/>
        </w:rPr>
        <w:t>ymmärtää suomalaisen kokonaisturvallisuuden kokonaisuuden ja oman roolinsa</w:t>
      </w:r>
    </w:p>
    <w:p w14:paraId="109DA543" w14:textId="77777777" w:rsidR="00A076BE" w:rsidRDefault="007D1C27">
      <w:pPr>
        <w:numPr>
          <w:ilvl w:val="0"/>
          <w:numId w:val="1"/>
        </w:numPr>
        <w:pBdr>
          <w:top w:val="nil"/>
          <w:left w:val="nil"/>
          <w:bottom w:val="nil"/>
          <w:right w:val="nil"/>
          <w:between w:val="nil"/>
        </w:pBdr>
        <w:spacing w:after="0"/>
      </w:pPr>
      <w:r>
        <w:rPr>
          <w:color w:val="000000"/>
        </w:rPr>
        <w:t>toteuttaa omatoimisen varautumisen perustoimia</w:t>
      </w:r>
    </w:p>
    <w:p w14:paraId="0AD9C66C" w14:textId="77777777" w:rsidR="00A076BE" w:rsidRDefault="007D1C27">
      <w:pPr>
        <w:numPr>
          <w:ilvl w:val="0"/>
          <w:numId w:val="1"/>
        </w:numPr>
        <w:pBdr>
          <w:top w:val="nil"/>
          <w:left w:val="nil"/>
          <w:bottom w:val="nil"/>
          <w:right w:val="nil"/>
          <w:between w:val="nil"/>
        </w:pBdr>
        <w:spacing w:after="0"/>
      </w:pPr>
      <w:r>
        <w:rPr>
          <w:color w:val="000000"/>
        </w:rPr>
        <w:t>vahvistaa omaa psyykkistä toimintakykyään ja tukee muita vastuullisesti</w:t>
      </w:r>
    </w:p>
    <w:p w14:paraId="5F9DD0DC" w14:textId="77777777" w:rsidR="00A076BE" w:rsidRDefault="007D1C27">
      <w:pPr>
        <w:numPr>
          <w:ilvl w:val="0"/>
          <w:numId w:val="1"/>
        </w:numPr>
        <w:pBdr>
          <w:top w:val="nil"/>
          <w:left w:val="nil"/>
          <w:bottom w:val="nil"/>
          <w:right w:val="nil"/>
          <w:between w:val="nil"/>
        </w:pBdr>
        <w:spacing w:after="0"/>
      </w:pPr>
      <w:r>
        <w:rPr>
          <w:color w:val="000000"/>
        </w:rPr>
        <w:t>arvioi tietoa ja tunnistaa vaikuttamisyrityksiä</w:t>
      </w:r>
    </w:p>
    <w:p w14:paraId="44626788" w14:textId="77777777" w:rsidR="00A076BE" w:rsidRDefault="007D1C27">
      <w:pPr>
        <w:numPr>
          <w:ilvl w:val="0"/>
          <w:numId w:val="1"/>
        </w:numPr>
        <w:pBdr>
          <w:top w:val="nil"/>
          <w:left w:val="nil"/>
          <w:bottom w:val="nil"/>
          <w:right w:val="nil"/>
          <w:between w:val="nil"/>
        </w:pBdr>
        <w:spacing w:after="0"/>
      </w:pPr>
      <w:r>
        <w:rPr>
          <w:color w:val="000000"/>
        </w:rPr>
        <w:t>toimii yhteisöllisesti ja eettisesti sekä tuntee järjestö- ja vapaaehtoistoiminnan mahdollisuuksia</w:t>
      </w:r>
    </w:p>
    <w:p w14:paraId="0E2A9D8F" w14:textId="77777777" w:rsidR="00A076BE" w:rsidRDefault="007D1C27">
      <w:pPr>
        <w:numPr>
          <w:ilvl w:val="0"/>
          <w:numId w:val="1"/>
        </w:numPr>
        <w:pBdr>
          <w:top w:val="nil"/>
          <w:left w:val="nil"/>
          <w:bottom w:val="nil"/>
          <w:right w:val="nil"/>
          <w:between w:val="nil"/>
        </w:pBdr>
        <w:spacing w:after="60"/>
      </w:pPr>
      <w:r>
        <w:rPr>
          <w:color w:val="000000"/>
        </w:rPr>
        <w:t>ymmärtää fyysisen toimintakyvyn merkityksen ja toimii turvallisesti käytännön varautumisharjoituksessa</w:t>
      </w:r>
    </w:p>
    <w:sectPr w:rsidR="00A076BE">
      <w:headerReference w:type="default" r:id="rId10"/>
      <w:footerReference w:type="even" r:id="rId11"/>
      <w:footerReference w:type="default" r:id="rId12"/>
      <w:footerReference w:type="first" r:id="rId13"/>
      <w:pgSz w:w="11909" w:h="16834"/>
      <w:pgMar w:top="1123" w:right="1181" w:bottom="1037" w:left="1181" w:header="504" w:footer="504"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F77F33" w14:textId="77777777" w:rsidR="007D1C27" w:rsidRDefault="007D1C27">
      <w:pPr>
        <w:spacing w:after="0" w:line="240" w:lineRule="auto"/>
      </w:pPr>
      <w:r>
        <w:separator/>
      </w:r>
    </w:p>
  </w:endnote>
  <w:endnote w:type="continuationSeparator" w:id="0">
    <w:p w14:paraId="46DB4CEA" w14:textId="77777777" w:rsidR="007D1C27" w:rsidRDefault="007D1C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239C282E-7066-4FA4-BD95-937F72FE6AA4}"/>
  </w:font>
  <w:font w:name="Aptos">
    <w:charset w:val="00"/>
    <w:family w:val="swiss"/>
    <w:pitch w:val="variable"/>
    <w:sig w:usb0="20000287" w:usb1="00000003" w:usb2="00000000" w:usb3="00000000" w:csb0="0000019F" w:csb1="00000000"/>
    <w:embedRegular r:id="rId2" w:fontKey="{7176B724-DE06-47DE-86D6-5A39BD8A5E93}"/>
    <w:embedBold r:id="rId3" w:fontKey="{F76D9C62-473C-4467-B5AF-E11227F570DC}"/>
    <w:embedItalic r:id="rId4" w:fontKey="{CEFE0AB0-0048-467D-926B-23BAF4EA5D0E}"/>
    <w:embedBoldItalic r:id="rId5" w:fontKey="{01DFBB77-AFD7-40CE-B1C0-736F02229855}"/>
  </w:font>
  <w:font w:name="Calibri">
    <w:panose1 w:val="020F0502020204030204"/>
    <w:charset w:val="00"/>
    <w:family w:val="swiss"/>
    <w:pitch w:val="variable"/>
    <w:sig w:usb0="E4002EFF" w:usb1="C200247B" w:usb2="00000009" w:usb3="00000000" w:csb0="000001FF" w:csb1="00000000"/>
    <w:embedRegular r:id="rId6" w:fontKey="{41BBB993-CACB-4E5A-9FBD-AEE3870F1920}"/>
    <w:embedBold r:id="rId7" w:fontKey="{5392FE30-C536-47CC-9C4E-88DF16326698}"/>
    <w:embedItalic r:id="rId8" w:fontKey="{E4599303-BAF3-4F83-BC57-915870CB1B1A}"/>
    <w:embedBoldItalic r:id="rId9" w:fontKey="{ADB343EA-B65B-4B7D-904D-BA0E847E49CA}"/>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embedRegular r:id="rId10" w:fontKey="{D356015D-D20A-4A9F-A1E3-CB77A4D5655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2F3E21" w14:textId="77777777" w:rsidR="00A076BE" w:rsidRDefault="007D1C27">
    <w:pPr>
      <w:pBdr>
        <w:top w:val="nil"/>
        <w:left w:val="nil"/>
        <w:bottom w:val="nil"/>
        <w:right w:val="nil"/>
        <w:between w:val="nil"/>
      </w:pBdr>
      <w:tabs>
        <w:tab w:val="center" w:pos="4680"/>
        <w:tab w:val="right" w:pos="9360"/>
      </w:tabs>
      <w:spacing w:after="0" w:line="240" w:lineRule="auto"/>
      <w:rPr>
        <w:color w:val="000000"/>
      </w:rPr>
    </w:pPr>
    <w:r>
      <w:rPr>
        <w:noProof/>
      </w:rPr>
      <mc:AlternateContent>
        <mc:Choice Requires="wps">
          <w:drawing>
            <wp:anchor distT="0" distB="0" distL="0" distR="0" simplePos="0" relativeHeight="251660288" behindDoc="0" locked="0" layoutInCell="1" hidden="0" allowOverlap="1" wp14:anchorId="7EDE20E0" wp14:editId="2AA03241">
              <wp:simplePos x="0" y="0"/>
              <wp:positionH relativeFrom="column">
                <wp:posOffset>-754696</wp:posOffset>
              </wp:positionH>
              <wp:positionV relativeFrom="paragraph">
                <wp:posOffset>-10204348</wp:posOffset>
              </wp:positionV>
              <wp:extent cx="1374775" cy="374015"/>
              <wp:effectExtent l="0" t="0" r="0" b="0"/>
              <wp:wrapNone/>
              <wp:docPr id="2119009083" name="Suorakulmio 2119009083" descr="For Internal use only"/>
              <wp:cNvGraphicFramePr/>
              <a:graphic xmlns:a="http://schemas.openxmlformats.org/drawingml/2006/main">
                <a:graphicData uri="http://schemas.microsoft.com/office/word/2010/wordprocessingShape">
                  <wps:wsp>
                    <wps:cNvSpPr/>
                    <wps:spPr>
                      <a:xfrm>
                        <a:off x="4663375" y="3597755"/>
                        <a:ext cx="1365250" cy="364490"/>
                      </a:xfrm>
                      <a:prstGeom prst="rect">
                        <a:avLst/>
                      </a:prstGeom>
                      <a:noFill/>
                      <a:ln>
                        <a:noFill/>
                      </a:ln>
                    </wps:spPr>
                    <wps:txbx>
                      <w:txbxContent>
                        <w:p w14:paraId="064F1882" w14:textId="77777777" w:rsidR="00A076BE" w:rsidRDefault="007D1C27">
                          <w:pPr>
                            <w:spacing w:after="0"/>
                            <w:textDirection w:val="btLr"/>
                          </w:pPr>
                          <w:r>
                            <w:rPr>
                              <w:color w:val="000000"/>
                              <w:sz w:val="20"/>
                            </w:rPr>
                            <w:t xml:space="preserve">For </w:t>
                          </w:r>
                          <w:proofErr w:type="spellStart"/>
                          <w:r>
                            <w:rPr>
                              <w:color w:val="000000"/>
                              <w:sz w:val="20"/>
                            </w:rPr>
                            <w:t>Internal</w:t>
                          </w:r>
                          <w:proofErr w:type="spellEnd"/>
                          <w:r>
                            <w:rPr>
                              <w:color w:val="000000"/>
                              <w:sz w:val="20"/>
                            </w:rPr>
                            <w:t xml:space="preserve"> </w:t>
                          </w:r>
                          <w:proofErr w:type="spellStart"/>
                          <w:r>
                            <w:rPr>
                              <w:color w:val="000000"/>
                              <w:sz w:val="20"/>
                            </w:rPr>
                            <w:t>use</w:t>
                          </w:r>
                          <w:proofErr w:type="spellEnd"/>
                          <w:r>
                            <w:rPr>
                              <w:color w:val="000000"/>
                              <w:sz w:val="20"/>
                            </w:rPr>
                            <w:t xml:space="preserve"> </w:t>
                          </w:r>
                          <w:proofErr w:type="spellStart"/>
                          <w:r>
                            <w:rPr>
                              <w:color w:val="000000"/>
                              <w:sz w:val="20"/>
                            </w:rPr>
                            <w:t>only</w:t>
                          </w:r>
                          <w:proofErr w:type="spellEnd"/>
                        </w:p>
                      </w:txbxContent>
                    </wps:txbx>
                    <wps:bodyPr spcFirstLastPara="1" wrap="square" lIns="254000" tIns="0" rIns="0" bIns="190500" anchor="b" anchorCtr="0">
                      <a:noAutofit/>
                    </wps:bodyPr>
                  </wps:wsp>
                </a:graphicData>
              </a:graphic>
            </wp:anchor>
          </w:drawing>
        </mc:Choice>
        <mc:Fallback>
          <w:pict>
            <v:rect w14:anchorId="7EDE20E0" id="Suorakulmio 2119009083" o:spid="_x0000_s1026" alt="For Internal use only" style="position:absolute;margin-left:-59.4pt;margin-top:-803.5pt;width:108.25pt;height:29.45pt;z-index:251660288;visibility:visible;mso-wrap-style:square;mso-wrap-distance-left:0;mso-wrap-distance-top:0;mso-wrap-distance-right:0;mso-wrap-distance-bottom:0;mso-position-horizontal:absolute;mso-position-horizontal-relative:text;mso-position-vertical:absolute;mso-position-vertical-relative:text;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" filled="f" stroked="f">
              <v:textbox inset="20pt,0,0,15pt">
                <w:txbxContent>
                  <w:p w14:paraId="064F1882" w14:textId="77777777" w:rsidR="00A076BE" w:rsidRDefault="007D1C27">
                    <w:pPr>
                      <w:spacing w:after="0"/>
                      <w:textDirection w:val="btLr"/>
                    </w:pPr>
                    <w:r>
                      <w:rPr>
                        <w:color w:val="000000"/>
                        <w:sz w:val="20"/>
                      </w:rPr>
                      <w:t xml:space="preserve">For </w:t>
                    </w:r>
                    <w:proofErr w:type="spellStart"/>
                    <w:r>
                      <w:rPr>
                        <w:color w:val="000000"/>
                        <w:sz w:val="20"/>
                      </w:rPr>
                      <w:t>Internal</w:t>
                    </w:r>
                    <w:proofErr w:type="spellEnd"/>
                    <w:r>
                      <w:rPr>
                        <w:color w:val="000000"/>
                        <w:sz w:val="20"/>
                      </w:rPr>
                      <w:t xml:space="preserve"> </w:t>
                    </w:r>
                    <w:proofErr w:type="spellStart"/>
                    <w:r>
                      <w:rPr>
                        <w:color w:val="000000"/>
                        <w:sz w:val="20"/>
                      </w:rPr>
                      <w:t>use</w:t>
                    </w:r>
                    <w:proofErr w:type="spellEnd"/>
                    <w:r>
                      <w:rPr>
                        <w:color w:val="000000"/>
                        <w:sz w:val="20"/>
                      </w:rPr>
                      <w:t xml:space="preserve"> </w:t>
                    </w:r>
                    <w:proofErr w:type="spellStart"/>
                    <w:r>
                      <w:rPr>
                        <w:color w:val="000000"/>
                        <w:sz w:val="20"/>
                      </w:rPr>
                      <w:t>only</w:t>
                    </w:r>
                    <w:proofErr w:type="spellEnd"/>
                  </w:p>
                </w:txbxContent>
              </v:textbox>
            </v:rec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F122B9" w14:textId="77777777" w:rsidR="00A076BE" w:rsidRDefault="007D1C27">
    <w:pPr>
      <w:pBdr>
        <w:top w:val="nil"/>
        <w:left w:val="nil"/>
        <w:bottom w:val="nil"/>
        <w:right w:val="nil"/>
        <w:between w:val="nil"/>
      </w:pBdr>
      <w:tabs>
        <w:tab w:val="center" w:pos="4680"/>
        <w:tab w:val="right" w:pos="9360"/>
      </w:tabs>
      <w:spacing w:after="0" w:line="240" w:lineRule="auto"/>
      <w:jc w:val="center"/>
      <w:rPr>
        <w:color w:val="000000"/>
      </w:rPr>
    </w:pPr>
    <w:r>
      <w:rPr>
        <w:color w:val="666666"/>
        <w:sz w:val="16"/>
        <w:szCs w:val="16"/>
      </w:rPr>
      <w:t xml:space="preserve">Luonnos 14.9.2026  |  </w:t>
    </w:r>
    <w:r>
      <w:rPr>
        <w:color w:val="000000"/>
      </w:rPr>
      <w:fldChar w:fldCharType="begin"/>
    </w:r>
    <w:r>
      <w:rPr>
        <w:color w:val="000000"/>
      </w:rPr>
      <w:instrText>PAGE</w:instrText>
    </w:r>
    <w:r>
      <w:rPr>
        <w:color w:val="000000"/>
      </w:rPr>
      <w:fldChar w:fldCharType="separate"/>
    </w:r>
    <w:r w:rsidR="00DD4A17">
      <w:rPr>
        <w:noProof/>
        <w:color w:val="000000"/>
      </w:rPr>
      <w:t>1</w:t>
    </w:r>
    <w:r>
      <w:rPr>
        <w:color w:val="000000"/>
      </w:rPr>
      <w:fldChar w:fldCharType="end"/>
    </w:r>
    <w:r>
      <w:rPr>
        <w:noProof/>
      </w:rPr>
      <mc:AlternateContent>
        <mc:Choice Requires="wps">
          <w:drawing>
            <wp:anchor distT="0" distB="0" distL="0" distR="0" simplePos="0" relativeHeight="251658240" behindDoc="0" locked="0" layoutInCell="1" hidden="0" allowOverlap="1" wp14:anchorId="5EB4AB46" wp14:editId="541B7718">
              <wp:simplePos x="0" y="0"/>
              <wp:positionH relativeFrom="column">
                <wp:posOffset>-754696</wp:posOffset>
              </wp:positionH>
              <wp:positionV relativeFrom="paragraph">
                <wp:posOffset>-10244815</wp:posOffset>
              </wp:positionV>
              <wp:extent cx="1374775" cy="374015"/>
              <wp:effectExtent l="0" t="0" r="0" b="0"/>
              <wp:wrapNone/>
              <wp:docPr id="2119009085" name="Suorakulmio 2119009085" descr="For Internal use only"/>
              <wp:cNvGraphicFramePr/>
              <a:graphic xmlns:a="http://schemas.openxmlformats.org/drawingml/2006/main">
                <a:graphicData uri="http://schemas.microsoft.com/office/word/2010/wordprocessingShape">
                  <wps:wsp>
                    <wps:cNvSpPr/>
                    <wps:spPr>
                      <a:xfrm>
                        <a:off x="4663375" y="3597755"/>
                        <a:ext cx="1365250" cy="364490"/>
                      </a:xfrm>
                      <a:prstGeom prst="rect">
                        <a:avLst/>
                      </a:prstGeom>
                      <a:noFill/>
                      <a:ln>
                        <a:noFill/>
                      </a:ln>
                    </wps:spPr>
                    <wps:txbx>
                      <w:txbxContent>
                        <w:p w14:paraId="69F0DEB9" w14:textId="77777777" w:rsidR="00A076BE" w:rsidRDefault="007D1C27">
                          <w:pPr>
                            <w:spacing w:after="0"/>
                            <w:textDirection w:val="btLr"/>
                          </w:pPr>
                          <w:r>
                            <w:rPr>
                              <w:color w:val="000000"/>
                              <w:sz w:val="20"/>
                            </w:rPr>
                            <w:t xml:space="preserve">For </w:t>
                          </w:r>
                          <w:proofErr w:type="spellStart"/>
                          <w:r>
                            <w:rPr>
                              <w:color w:val="000000"/>
                              <w:sz w:val="20"/>
                            </w:rPr>
                            <w:t>Internal</w:t>
                          </w:r>
                          <w:proofErr w:type="spellEnd"/>
                          <w:r>
                            <w:rPr>
                              <w:color w:val="000000"/>
                              <w:sz w:val="20"/>
                            </w:rPr>
                            <w:t xml:space="preserve"> </w:t>
                          </w:r>
                          <w:proofErr w:type="spellStart"/>
                          <w:r>
                            <w:rPr>
                              <w:color w:val="000000"/>
                              <w:sz w:val="20"/>
                            </w:rPr>
                            <w:t>use</w:t>
                          </w:r>
                          <w:proofErr w:type="spellEnd"/>
                          <w:r>
                            <w:rPr>
                              <w:color w:val="000000"/>
                              <w:sz w:val="20"/>
                            </w:rPr>
                            <w:t xml:space="preserve"> </w:t>
                          </w:r>
                          <w:proofErr w:type="spellStart"/>
                          <w:r>
                            <w:rPr>
                              <w:color w:val="000000"/>
                              <w:sz w:val="20"/>
                            </w:rPr>
                            <w:t>only</w:t>
                          </w:r>
                          <w:proofErr w:type="spellEnd"/>
                        </w:p>
                      </w:txbxContent>
                    </wps:txbx>
                    <wps:bodyPr spcFirstLastPara="1" wrap="square" lIns="254000" tIns="0" rIns="0" bIns="190500" anchor="b" anchorCtr="0">
                      <a:noAutofit/>
                    </wps:bodyPr>
                  </wps:wsp>
                </a:graphicData>
              </a:graphic>
            </wp:anchor>
          </w:drawing>
        </mc:Choice>
        <mc:Fallback>
          <w:pict>
            <v:rect w14:anchorId="5EB4AB46" id="Suorakulmio 2119009085" o:spid="_x0000_s1027" alt="For Internal use only" style="position:absolute;left:0;text-align:left;margin-left:-59.4pt;margin-top:-806.7pt;width:108.25pt;height:29.45pt;z-index:251658240;visibility:visible;mso-wrap-style:square;mso-wrap-distance-left:0;mso-wrap-distance-top:0;mso-wrap-distance-right:0;mso-wrap-distance-bottom:0;mso-position-horizontal:absolute;mso-position-horizontal-relative:text;mso-position-vertical:absolute;mso-position-vertical-relative:text;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" filled="f" stroked="f">
              <v:textbox inset="20pt,0,0,15pt">
                <w:txbxContent>
                  <w:p w14:paraId="69F0DEB9" w14:textId="77777777" w:rsidR="00A076BE" w:rsidRDefault="007D1C27">
                    <w:pPr>
                      <w:spacing w:after="0"/>
                      <w:textDirection w:val="btLr"/>
                    </w:pPr>
                    <w:r>
                      <w:rPr>
                        <w:color w:val="000000"/>
                        <w:sz w:val="20"/>
                      </w:rPr>
                      <w:t xml:space="preserve">For </w:t>
                    </w:r>
                    <w:proofErr w:type="spellStart"/>
                    <w:r>
                      <w:rPr>
                        <w:color w:val="000000"/>
                        <w:sz w:val="20"/>
                      </w:rPr>
                      <w:t>Internal</w:t>
                    </w:r>
                    <w:proofErr w:type="spellEnd"/>
                    <w:r>
                      <w:rPr>
                        <w:color w:val="000000"/>
                        <w:sz w:val="20"/>
                      </w:rPr>
                      <w:t xml:space="preserve"> </w:t>
                    </w:r>
                    <w:proofErr w:type="spellStart"/>
                    <w:r>
                      <w:rPr>
                        <w:color w:val="000000"/>
                        <w:sz w:val="20"/>
                      </w:rPr>
                      <w:t>use</w:t>
                    </w:r>
                    <w:proofErr w:type="spellEnd"/>
                    <w:r>
                      <w:rPr>
                        <w:color w:val="000000"/>
                        <w:sz w:val="20"/>
                      </w:rPr>
                      <w:t xml:space="preserve"> </w:t>
                    </w:r>
                    <w:proofErr w:type="spellStart"/>
                    <w:r>
                      <w:rPr>
                        <w:color w:val="000000"/>
                        <w:sz w:val="20"/>
                      </w:rPr>
                      <w:t>only</w:t>
                    </w:r>
                    <w:proofErr w:type="spellEnd"/>
                  </w:p>
                </w:txbxContent>
              </v:textbox>
            </v:rect>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784414" w14:textId="77777777" w:rsidR="00A076BE" w:rsidRDefault="007D1C27">
    <w:pPr>
      <w:pBdr>
        <w:top w:val="nil"/>
        <w:left w:val="nil"/>
        <w:bottom w:val="nil"/>
        <w:right w:val="nil"/>
        <w:between w:val="nil"/>
      </w:pBdr>
      <w:tabs>
        <w:tab w:val="center" w:pos="4680"/>
        <w:tab w:val="right" w:pos="9360"/>
      </w:tabs>
      <w:spacing w:after="0" w:line="240" w:lineRule="auto"/>
      <w:rPr>
        <w:color w:val="000000"/>
      </w:rPr>
    </w:pPr>
    <w:r>
      <w:rPr>
        <w:noProof/>
      </w:rPr>
      <mc:AlternateContent>
        <mc:Choice Requires="wps">
          <w:drawing>
            <wp:anchor distT="0" distB="0" distL="0" distR="0" simplePos="0" relativeHeight="251659264" behindDoc="0" locked="0" layoutInCell="1" hidden="0" allowOverlap="1" wp14:anchorId="3CB4A551" wp14:editId="7936E6D8">
              <wp:simplePos x="0" y="0"/>
              <wp:positionH relativeFrom="column">
                <wp:posOffset>-754696</wp:posOffset>
              </wp:positionH>
              <wp:positionV relativeFrom="paragraph">
                <wp:posOffset>-10204348</wp:posOffset>
              </wp:positionV>
              <wp:extent cx="1374775" cy="374015"/>
              <wp:effectExtent l="0" t="0" r="0" b="0"/>
              <wp:wrapNone/>
              <wp:docPr id="2119009084" name="Suorakulmio 2119009084" descr="For Internal use only"/>
              <wp:cNvGraphicFramePr/>
              <a:graphic xmlns:a="http://schemas.openxmlformats.org/drawingml/2006/main">
                <a:graphicData uri="http://schemas.microsoft.com/office/word/2010/wordprocessingShape">
                  <wps:wsp>
                    <wps:cNvSpPr/>
                    <wps:spPr>
                      <a:xfrm>
                        <a:off x="4663375" y="3597755"/>
                        <a:ext cx="1365250" cy="364490"/>
                      </a:xfrm>
                      <a:prstGeom prst="rect">
                        <a:avLst/>
                      </a:prstGeom>
                      <a:noFill/>
                      <a:ln>
                        <a:noFill/>
                      </a:ln>
                    </wps:spPr>
                    <wps:txbx>
                      <w:txbxContent>
                        <w:p w14:paraId="2628EA6D" w14:textId="77777777" w:rsidR="00A076BE" w:rsidRDefault="007D1C27">
                          <w:pPr>
                            <w:spacing w:after="0"/>
                            <w:textDirection w:val="btLr"/>
                          </w:pPr>
                          <w:r>
                            <w:rPr>
                              <w:color w:val="000000"/>
                              <w:sz w:val="20"/>
                            </w:rPr>
                            <w:t xml:space="preserve">For </w:t>
                          </w:r>
                          <w:proofErr w:type="spellStart"/>
                          <w:r>
                            <w:rPr>
                              <w:color w:val="000000"/>
                              <w:sz w:val="20"/>
                            </w:rPr>
                            <w:t>Internal</w:t>
                          </w:r>
                          <w:proofErr w:type="spellEnd"/>
                          <w:r>
                            <w:rPr>
                              <w:color w:val="000000"/>
                              <w:sz w:val="20"/>
                            </w:rPr>
                            <w:t xml:space="preserve"> </w:t>
                          </w:r>
                          <w:proofErr w:type="spellStart"/>
                          <w:r>
                            <w:rPr>
                              <w:color w:val="000000"/>
                              <w:sz w:val="20"/>
                            </w:rPr>
                            <w:t>use</w:t>
                          </w:r>
                          <w:proofErr w:type="spellEnd"/>
                          <w:r>
                            <w:rPr>
                              <w:color w:val="000000"/>
                              <w:sz w:val="20"/>
                            </w:rPr>
                            <w:t xml:space="preserve"> </w:t>
                          </w:r>
                          <w:proofErr w:type="spellStart"/>
                          <w:r>
                            <w:rPr>
                              <w:color w:val="000000"/>
                              <w:sz w:val="20"/>
                            </w:rPr>
                            <w:t>only</w:t>
                          </w:r>
                          <w:proofErr w:type="spellEnd"/>
                        </w:p>
                      </w:txbxContent>
                    </wps:txbx>
                    <wps:bodyPr spcFirstLastPara="1" wrap="square" lIns="254000" tIns="0" rIns="0" bIns="190500" anchor="b" anchorCtr="0">
                      <a:noAutofit/>
                    </wps:bodyPr>
                  </wps:wsp>
                </a:graphicData>
              </a:graphic>
            </wp:anchor>
          </w:drawing>
        </mc:Choice>
        <mc:Fallback>
          <w:pict>
            <v:rect w14:anchorId="3CB4A551" id="Suorakulmio 2119009084" o:spid="_x0000_s1028" alt="For Internal use only" style="position:absolute;margin-left:-59.4pt;margin-top:-803.5pt;width:108.25pt;height:29.45pt;z-index:251659264;visibility:visible;mso-wrap-style:square;mso-wrap-distance-left:0;mso-wrap-distance-top:0;mso-wrap-distance-right:0;mso-wrap-distance-bottom:0;mso-position-horizontal:absolute;mso-position-horizontal-relative:text;mso-position-vertical:absolute;mso-position-vertical-relative:text;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" filled="f" stroked="f">
              <v:textbox inset="20pt,0,0,15pt">
                <w:txbxContent>
                  <w:p w14:paraId="2628EA6D" w14:textId="77777777" w:rsidR="00A076BE" w:rsidRDefault="007D1C27">
                    <w:pPr>
                      <w:spacing w:after="0"/>
                      <w:textDirection w:val="btLr"/>
                    </w:pPr>
                    <w:r>
                      <w:rPr>
                        <w:color w:val="000000"/>
                        <w:sz w:val="20"/>
                      </w:rPr>
                      <w:t xml:space="preserve">For </w:t>
                    </w:r>
                    <w:proofErr w:type="spellStart"/>
                    <w:r>
                      <w:rPr>
                        <w:color w:val="000000"/>
                        <w:sz w:val="20"/>
                      </w:rPr>
                      <w:t>Internal</w:t>
                    </w:r>
                    <w:proofErr w:type="spellEnd"/>
                    <w:r>
                      <w:rPr>
                        <w:color w:val="000000"/>
                        <w:sz w:val="20"/>
                      </w:rPr>
                      <w:t xml:space="preserve"> </w:t>
                    </w:r>
                    <w:proofErr w:type="spellStart"/>
                    <w:r>
                      <w:rPr>
                        <w:color w:val="000000"/>
                        <w:sz w:val="20"/>
                      </w:rPr>
                      <w:t>use</w:t>
                    </w:r>
                    <w:proofErr w:type="spellEnd"/>
                    <w:r>
                      <w:rPr>
                        <w:color w:val="000000"/>
                        <w:sz w:val="20"/>
                      </w:rPr>
                      <w:t xml:space="preserve"> </w:t>
                    </w:r>
                    <w:proofErr w:type="spellStart"/>
                    <w:r>
                      <w:rPr>
                        <w:color w:val="000000"/>
                        <w:sz w:val="20"/>
                      </w:rPr>
                      <w:t>only</w:t>
                    </w:r>
                    <w:proofErr w:type="spellEnd"/>
                  </w:p>
                </w:txbxContent>
              </v:textbox>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D4F785" w14:textId="77777777" w:rsidR="007D1C27" w:rsidRDefault="007D1C27">
      <w:pPr>
        <w:spacing w:after="0" w:line="240" w:lineRule="auto"/>
      </w:pPr>
      <w:r>
        <w:separator/>
      </w:r>
    </w:p>
  </w:footnote>
  <w:footnote w:type="continuationSeparator" w:id="0">
    <w:p w14:paraId="51ACD92E" w14:textId="77777777" w:rsidR="007D1C27" w:rsidRDefault="007D1C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D1BB77" w14:textId="77777777" w:rsidR="00A076BE" w:rsidRDefault="007D1C27">
    <w:pPr>
      <w:pBdr>
        <w:top w:val="nil"/>
        <w:left w:val="nil"/>
        <w:bottom w:val="nil"/>
        <w:right w:val="nil"/>
        <w:between w:val="nil"/>
      </w:pBdr>
      <w:tabs>
        <w:tab w:val="center" w:pos="4680"/>
        <w:tab w:val="right" w:pos="9360"/>
      </w:tabs>
      <w:spacing w:after="0" w:line="240" w:lineRule="auto"/>
      <w:jc w:val="right"/>
      <w:rPr>
        <w:color w:val="000000"/>
      </w:rPr>
    </w:pPr>
    <w:r>
      <w:rPr>
        <w:color w:val="666666"/>
        <w:sz w:val="16"/>
        <w:szCs w:val="16"/>
      </w:rPr>
      <w:t>VARAUTUMISEN VÄYLÄ | ePerusteet-OPS-malli</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C371C8"/>
    <w:multiLevelType w:val="multilevel"/>
    <w:tmpl w:val="B4CECF26"/>
    <w:lvl w:ilvl="0">
      <w:start w:val="1"/>
      <w:numFmt w:val="decimal"/>
      <w:pStyle w:val="Merkittyluettelo2"/>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6E557894"/>
    <w:multiLevelType w:val="multilevel"/>
    <w:tmpl w:val="533CA370"/>
    <w:lvl w:ilvl="0">
      <w:start w:val="1"/>
      <w:numFmt w:val="bullet"/>
      <w:pStyle w:val="Merkittyluettelo"/>
      <w:lvlText w:val="●"/>
      <w:lvlJc w:val="left"/>
      <w:pPr>
        <w:ind w:left="360" w:hanging="360"/>
      </w:pPr>
      <w:rPr>
        <w:rFonts w:ascii="Noto Sans Symbols" w:eastAsia="Noto Sans Symbols" w:hAnsi="Noto Sans Symbols" w:cs="Noto Sans Symbols"/>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num w:numId="1" w16cid:durableId="140386390">
    <w:abstractNumId w:val="1"/>
  </w:num>
  <w:num w:numId="2" w16cid:durableId="1334450726">
    <w:abstractNumId w:val="0"/>
  </w:num>
  <w:num w:numId="3" w16cid:durableId="169865325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8187987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72734147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25516170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76BE"/>
    <w:rsid w:val="000F23EA"/>
    <w:rsid w:val="007D1C27"/>
    <w:rsid w:val="00A076BE"/>
    <w:rsid w:val="00DD4A17"/>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AAA952"/>
  <w15:docId w15:val="{BD90F980-002E-4E2C-8E48-E1A934A1ED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1"/>
        <w:szCs w:val="21"/>
        <w:lang w:val="fi" w:eastAsia="fi-FI" w:bidi="ar-SA"/>
      </w:rPr>
    </w:rPrDefault>
    <w:pPrDefault>
      <w:pPr>
        <w:spacing w:after="100" w:line="26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style>
  <w:style w:type="paragraph" w:styleId="Otsikko1">
    <w:name w:val="heading 1"/>
    <w:basedOn w:val="Normaali"/>
    <w:next w:val="Normaali"/>
    <w:uiPriority w:val="9"/>
    <w:qFormat/>
    <w:pPr>
      <w:keepNext/>
      <w:keepLines/>
      <w:spacing w:before="320" w:after="140"/>
      <w:outlineLvl w:val="0"/>
    </w:pPr>
    <w:rPr>
      <w:rFonts w:ascii="Calibri" w:eastAsia="Calibri" w:hAnsi="Calibri" w:cs="Calibri"/>
      <w:b/>
      <w:bCs/>
      <w:color w:val="1F4E78"/>
      <w:sz w:val="36"/>
      <w:szCs w:val="36"/>
    </w:rPr>
  </w:style>
  <w:style w:type="paragraph" w:styleId="Otsikko2">
    <w:name w:val="heading 2"/>
    <w:basedOn w:val="Normaali"/>
    <w:next w:val="Normaali"/>
    <w:uiPriority w:val="9"/>
    <w:unhideWhenUsed/>
    <w:qFormat/>
    <w:pPr>
      <w:keepNext/>
      <w:keepLines/>
      <w:spacing w:before="240"/>
      <w:outlineLvl w:val="1"/>
    </w:pPr>
    <w:rPr>
      <w:rFonts w:ascii="Calibri" w:eastAsia="Calibri" w:hAnsi="Calibri" w:cs="Calibri"/>
      <w:b/>
      <w:bCs/>
      <w:color w:val="1F4E78"/>
      <w:sz w:val="28"/>
      <w:szCs w:val="28"/>
    </w:rPr>
  </w:style>
  <w:style w:type="paragraph" w:styleId="Otsikko3">
    <w:name w:val="heading 3"/>
    <w:basedOn w:val="Normaali"/>
    <w:next w:val="Normaali"/>
    <w:uiPriority w:val="9"/>
    <w:unhideWhenUsed/>
    <w:qFormat/>
    <w:pPr>
      <w:keepNext/>
      <w:keepLines/>
      <w:spacing w:before="160" w:after="60"/>
      <w:outlineLvl w:val="2"/>
    </w:pPr>
    <w:rPr>
      <w:rFonts w:ascii="Calibri" w:eastAsia="Calibri" w:hAnsi="Calibri" w:cs="Calibri"/>
      <w:b/>
      <w:bCs/>
      <w:color w:val="1F4E78"/>
      <w:sz w:val="23"/>
      <w:szCs w:val="23"/>
    </w:rPr>
  </w:style>
  <w:style w:type="paragraph" w:styleId="Otsikko4">
    <w:name w:val="heading 4"/>
    <w:basedOn w:val="Normaali"/>
    <w:next w:val="Normaali"/>
    <w:uiPriority w:val="9"/>
    <w:semiHidden/>
    <w:unhideWhenUsed/>
    <w:qFormat/>
    <w:pPr>
      <w:keepNext/>
      <w:keepLines/>
      <w:spacing w:before="200" w:after="0"/>
      <w:outlineLvl w:val="3"/>
    </w:pPr>
    <w:rPr>
      <w:rFonts w:ascii="Calibri" w:eastAsia="Calibri" w:hAnsi="Calibri" w:cs="Calibri"/>
      <w:b/>
      <w:bCs/>
      <w:i/>
      <w:iCs/>
      <w:color w:val="4F81BD"/>
    </w:rPr>
  </w:style>
  <w:style w:type="paragraph" w:styleId="Otsikko5">
    <w:name w:val="heading 5"/>
    <w:basedOn w:val="Normaali"/>
    <w:next w:val="Normaali"/>
    <w:uiPriority w:val="9"/>
    <w:semiHidden/>
    <w:unhideWhenUsed/>
    <w:qFormat/>
    <w:pPr>
      <w:keepNext/>
      <w:keepLines/>
      <w:spacing w:before="200" w:after="0"/>
      <w:outlineLvl w:val="4"/>
    </w:pPr>
    <w:rPr>
      <w:rFonts w:ascii="Calibri" w:eastAsia="Calibri" w:hAnsi="Calibri" w:cs="Calibri"/>
      <w:color w:val="243F61"/>
    </w:rPr>
  </w:style>
  <w:style w:type="paragraph" w:styleId="Otsikko6">
    <w:name w:val="heading 6"/>
    <w:basedOn w:val="Normaali"/>
    <w:next w:val="Normaali"/>
    <w:uiPriority w:val="9"/>
    <w:semiHidden/>
    <w:unhideWhenUsed/>
    <w:qFormat/>
    <w:pPr>
      <w:keepNext/>
      <w:keepLines/>
      <w:spacing w:before="200" w:after="0"/>
      <w:outlineLvl w:val="5"/>
    </w:pPr>
    <w:rPr>
      <w:rFonts w:ascii="Calibri" w:eastAsia="Calibri" w:hAnsi="Calibri" w:cs="Calibri"/>
      <w:i/>
      <w:iCs/>
      <w:color w:val="243F61"/>
    </w:rPr>
  </w:style>
  <w:style w:type="paragraph" w:styleId="Otsikko7">
    <w:name w:val="heading 7"/>
    <w:link w:val="Otsikko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Otsikko8">
    <w:name w:val="heading 8"/>
    <w:link w:val="Otsikko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Otsikko9">
    <w:name w:val="heading 9"/>
    <w:link w:val="Otsikko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Otsikko">
    <w:name w:val="Title"/>
    <w:basedOn w:val="Normaali"/>
    <w:next w:val="Normaali"/>
    <w:uiPriority w:val="10"/>
    <w:qFormat/>
    <w:pPr>
      <w:pBdr>
        <w:bottom w:val="single" w:sz="8" w:space="4" w:color="4F81BD"/>
      </w:pBdr>
      <w:spacing w:after="300" w:line="240" w:lineRule="auto"/>
    </w:pPr>
    <w:rPr>
      <w:rFonts w:ascii="Calibri" w:eastAsia="Calibri" w:hAnsi="Calibri" w:cs="Calibri"/>
      <w:color w:val="17365D"/>
      <w:sz w:val="52"/>
      <w:szCs w:val="52"/>
    </w:rPr>
  </w:style>
  <w:style w:type="paragraph" w:styleId="Yltunniste">
    <w:name w:val="header"/>
    <w:link w:val="YltunnisteChar"/>
    <w:uiPriority w:val="99"/>
    <w:unhideWhenUsed/>
    <w:rsid w:val="00E618BF"/>
    <w:pPr>
      <w:tabs>
        <w:tab w:val="center" w:pos="4680"/>
        <w:tab w:val="right" w:pos="9360"/>
      </w:tabs>
      <w:spacing w:after="0" w:line="240" w:lineRule="auto"/>
    </w:pPr>
  </w:style>
  <w:style w:type="character" w:customStyle="1" w:styleId="YltunnisteChar">
    <w:name w:val="Ylätunniste Char"/>
    <w:basedOn w:val="Kappaleenoletusfontti"/>
    <w:link w:val="Yltunniste"/>
    <w:uiPriority w:val="99"/>
    <w:rsid w:val="00E618BF"/>
  </w:style>
  <w:style w:type="paragraph" w:styleId="Alatunniste">
    <w:name w:val="footer"/>
    <w:link w:val="AlatunnisteChar"/>
    <w:uiPriority w:val="99"/>
    <w:unhideWhenUsed/>
    <w:rsid w:val="00E618BF"/>
    <w:pPr>
      <w:tabs>
        <w:tab w:val="center" w:pos="4680"/>
        <w:tab w:val="right" w:pos="9360"/>
      </w:tabs>
      <w:spacing w:after="0" w:line="240" w:lineRule="auto"/>
    </w:pPr>
  </w:style>
  <w:style w:type="character" w:customStyle="1" w:styleId="AlatunnisteChar">
    <w:name w:val="Alatunniste Char"/>
    <w:basedOn w:val="Kappaleenoletusfontti"/>
    <w:link w:val="Alatunniste"/>
    <w:uiPriority w:val="99"/>
    <w:rsid w:val="00E618BF"/>
  </w:style>
  <w:style w:type="paragraph" w:styleId="Eivli">
    <w:name w:val="No Spacing"/>
    <w:uiPriority w:val="1"/>
    <w:qFormat/>
    <w:rsid w:val="00FC693F"/>
    <w:pPr>
      <w:spacing w:after="0" w:line="240" w:lineRule="auto"/>
    </w:pPr>
  </w:style>
  <w:style w:type="character" w:customStyle="1" w:styleId="Otsikko1Char">
    <w:name w:val="Otsikko 1 Char"/>
    <w:basedOn w:val="Kappaleenoletusfontti"/>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Otsikko2Char">
    <w:name w:val="Otsikko 2 Char"/>
    <w:basedOn w:val="Kappaleenoletusfontti"/>
    <w:uiPriority w:val="9"/>
    <w:rsid w:val="00FC693F"/>
    <w:rPr>
      <w:rFonts w:asciiTheme="majorHAnsi" w:eastAsiaTheme="majorEastAsia" w:hAnsiTheme="majorHAnsi" w:cstheme="majorBidi"/>
      <w:b/>
      <w:bCs/>
      <w:color w:val="4F81BD" w:themeColor="accent1"/>
      <w:sz w:val="26"/>
      <w:szCs w:val="26"/>
    </w:rPr>
  </w:style>
  <w:style w:type="character" w:customStyle="1" w:styleId="Otsikko3Char">
    <w:name w:val="Otsikko 3 Char"/>
    <w:basedOn w:val="Kappaleenoletusfontti"/>
    <w:uiPriority w:val="9"/>
    <w:rsid w:val="00FC693F"/>
    <w:rPr>
      <w:rFonts w:asciiTheme="majorHAnsi" w:eastAsiaTheme="majorEastAsia" w:hAnsiTheme="majorHAnsi" w:cstheme="majorBidi"/>
      <w:b/>
      <w:bCs/>
      <w:color w:val="4F81BD" w:themeColor="accent1"/>
    </w:rPr>
  </w:style>
  <w:style w:type="character" w:customStyle="1" w:styleId="OtsikkoChar">
    <w:name w:val="Otsikko Char"/>
    <w:basedOn w:val="Kappaleenoletusfontti"/>
    <w:uiPriority w:val="10"/>
    <w:rsid w:val="00FC693F"/>
    <w:rPr>
      <w:rFonts w:asciiTheme="majorHAnsi" w:eastAsiaTheme="majorEastAsia" w:hAnsiTheme="majorHAnsi" w:cstheme="majorBidi"/>
      <w:color w:val="17365D" w:themeColor="text2" w:themeShade="BF"/>
      <w:spacing w:val="5"/>
      <w:kern w:val="28"/>
      <w:sz w:val="52"/>
      <w:szCs w:val="52"/>
    </w:rPr>
  </w:style>
  <w:style w:type="character" w:customStyle="1" w:styleId="AlaotsikkoChar">
    <w:name w:val="Alaotsikko Char"/>
    <w:basedOn w:val="Kappaleenoletusfontti"/>
    <w:uiPriority w:val="11"/>
    <w:rsid w:val="00FC693F"/>
    <w:rPr>
      <w:rFonts w:asciiTheme="majorHAnsi" w:eastAsiaTheme="majorEastAsia" w:hAnsiTheme="majorHAnsi" w:cstheme="majorBidi"/>
      <w:i/>
      <w:iCs/>
      <w:color w:val="4F81BD" w:themeColor="accent1"/>
      <w:spacing w:val="15"/>
      <w:sz w:val="24"/>
      <w:szCs w:val="24"/>
    </w:rPr>
  </w:style>
  <w:style w:type="paragraph" w:styleId="Luettelokappale">
    <w:name w:val="List Paragraph"/>
    <w:uiPriority w:val="34"/>
    <w:qFormat/>
    <w:rsid w:val="00FC693F"/>
    <w:pPr>
      <w:ind w:left="720"/>
      <w:contextualSpacing/>
    </w:pPr>
  </w:style>
  <w:style w:type="paragraph" w:styleId="Leipteksti">
    <w:name w:val="Body Text"/>
    <w:link w:val="LeiptekstiChar"/>
    <w:uiPriority w:val="99"/>
    <w:unhideWhenUsed/>
    <w:rsid w:val="00AA1D8D"/>
    <w:pPr>
      <w:spacing w:after="120"/>
    </w:pPr>
  </w:style>
  <w:style w:type="character" w:customStyle="1" w:styleId="LeiptekstiChar">
    <w:name w:val="Leipäteksti Char"/>
    <w:basedOn w:val="Kappaleenoletusfontti"/>
    <w:link w:val="Leipteksti"/>
    <w:uiPriority w:val="99"/>
    <w:rsid w:val="00AA1D8D"/>
  </w:style>
  <w:style w:type="paragraph" w:styleId="Leipteksti2">
    <w:name w:val="Body Text 2"/>
    <w:link w:val="Leipteksti2Char"/>
    <w:uiPriority w:val="99"/>
    <w:unhideWhenUsed/>
    <w:rsid w:val="00AA1D8D"/>
    <w:pPr>
      <w:spacing w:after="120" w:line="480" w:lineRule="auto"/>
    </w:pPr>
  </w:style>
  <w:style w:type="character" w:customStyle="1" w:styleId="Leipteksti2Char">
    <w:name w:val="Leipäteksti 2 Char"/>
    <w:basedOn w:val="Kappaleenoletusfontti"/>
    <w:link w:val="Leipteksti2"/>
    <w:uiPriority w:val="99"/>
    <w:rsid w:val="00AA1D8D"/>
  </w:style>
  <w:style w:type="paragraph" w:styleId="Leipteksti3">
    <w:name w:val="Body Text 3"/>
    <w:link w:val="Leipteksti3Char"/>
    <w:uiPriority w:val="99"/>
    <w:unhideWhenUsed/>
    <w:rsid w:val="00AA1D8D"/>
    <w:pPr>
      <w:spacing w:after="120"/>
    </w:pPr>
    <w:rPr>
      <w:sz w:val="16"/>
      <w:szCs w:val="16"/>
    </w:rPr>
  </w:style>
  <w:style w:type="character" w:customStyle="1" w:styleId="Leipteksti3Char">
    <w:name w:val="Leipäteksti 3 Char"/>
    <w:basedOn w:val="Kappaleenoletusfontti"/>
    <w:link w:val="Leipteksti3"/>
    <w:uiPriority w:val="99"/>
    <w:rsid w:val="00AA1D8D"/>
    <w:rPr>
      <w:sz w:val="16"/>
      <w:szCs w:val="16"/>
    </w:rPr>
  </w:style>
  <w:style w:type="paragraph" w:styleId="Luettelo">
    <w:name w:val="List"/>
    <w:uiPriority w:val="99"/>
    <w:unhideWhenUsed/>
    <w:rsid w:val="00AA1D8D"/>
    <w:pPr>
      <w:ind w:left="360" w:hanging="360"/>
      <w:contextualSpacing/>
    </w:pPr>
  </w:style>
  <w:style w:type="paragraph" w:styleId="Luettelo2">
    <w:name w:val="List 2"/>
    <w:uiPriority w:val="99"/>
    <w:unhideWhenUsed/>
    <w:rsid w:val="00326F90"/>
    <w:pPr>
      <w:ind w:left="720" w:hanging="360"/>
      <w:contextualSpacing/>
    </w:pPr>
  </w:style>
  <w:style w:type="paragraph" w:styleId="Luettelo3">
    <w:name w:val="List 3"/>
    <w:uiPriority w:val="99"/>
    <w:unhideWhenUsed/>
    <w:rsid w:val="00326F90"/>
    <w:pPr>
      <w:ind w:left="1080" w:hanging="360"/>
      <w:contextualSpacing/>
    </w:pPr>
  </w:style>
  <w:style w:type="paragraph" w:styleId="Merkittyluettelo">
    <w:name w:val="List Bullet"/>
    <w:uiPriority w:val="99"/>
    <w:unhideWhenUsed/>
    <w:rsid w:val="00326F90"/>
    <w:pPr>
      <w:numPr>
        <w:numId w:val="1"/>
      </w:numPr>
      <w:spacing w:after="60"/>
      <w:contextualSpacing/>
    </w:pPr>
  </w:style>
  <w:style w:type="paragraph" w:styleId="Merkittyluettelo2">
    <w:name w:val="List Bullet 2"/>
    <w:uiPriority w:val="99"/>
    <w:unhideWhenUsed/>
    <w:rsid w:val="00326F90"/>
    <w:pPr>
      <w:numPr>
        <w:numId w:val="2"/>
      </w:numPr>
      <w:contextualSpacing/>
    </w:pPr>
  </w:style>
  <w:style w:type="paragraph" w:styleId="Merkittyluettelo3">
    <w:name w:val="List Bullet 3"/>
    <w:uiPriority w:val="99"/>
    <w:unhideWhenUsed/>
    <w:rsid w:val="00326F90"/>
    <w:pPr>
      <w:tabs>
        <w:tab w:val="num" w:pos="720"/>
      </w:tabs>
      <w:ind w:left="720" w:hanging="720"/>
      <w:contextualSpacing/>
    </w:pPr>
  </w:style>
  <w:style w:type="paragraph" w:styleId="Numeroituluettelo">
    <w:name w:val="List Number"/>
    <w:uiPriority w:val="99"/>
    <w:unhideWhenUsed/>
    <w:rsid w:val="00326F90"/>
    <w:pPr>
      <w:tabs>
        <w:tab w:val="num" w:pos="720"/>
      </w:tabs>
      <w:spacing w:after="60"/>
      <w:ind w:left="403" w:hanging="230"/>
      <w:contextualSpacing/>
    </w:pPr>
  </w:style>
  <w:style w:type="paragraph" w:styleId="Numeroituluettelo2">
    <w:name w:val="List Number 2"/>
    <w:uiPriority w:val="99"/>
    <w:unhideWhenUsed/>
    <w:rsid w:val="0029639D"/>
    <w:pPr>
      <w:tabs>
        <w:tab w:val="num" w:pos="720"/>
      </w:tabs>
      <w:ind w:left="720" w:hanging="720"/>
      <w:contextualSpacing/>
    </w:pPr>
  </w:style>
  <w:style w:type="paragraph" w:styleId="Numeroituluettelo3">
    <w:name w:val="List Number 3"/>
    <w:uiPriority w:val="99"/>
    <w:unhideWhenUsed/>
    <w:rsid w:val="0029639D"/>
    <w:pPr>
      <w:tabs>
        <w:tab w:val="num" w:pos="720"/>
      </w:tabs>
      <w:ind w:left="720" w:hanging="720"/>
      <w:contextualSpacing/>
    </w:pPr>
  </w:style>
  <w:style w:type="paragraph" w:styleId="Jatkoluettelo">
    <w:name w:val="List Continue"/>
    <w:uiPriority w:val="99"/>
    <w:unhideWhenUsed/>
    <w:rsid w:val="0029639D"/>
    <w:pPr>
      <w:spacing w:after="120"/>
      <w:ind w:left="360"/>
      <w:contextualSpacing/>
    </w:pPr>
  </w:style>
  <w:style w:type="paragraph" w:styleId="Jatkoluettelo2">
    <w:name w:val="List Continue 2"/>
    <w:uiPriority w:val="99"/>
    <w:unhideWhenUsed/>
    <w:rsid w:val="0029639D"/>
    <w:pPr>
      <w:spacing w:after="120"/>
      <w:ind w:left="720"/>
      <w:contextualSpacing/>
    </w:pPr>
  </w:style>
  <w:style w:type="paragraph" w:styleId="Jatkoluettelo3">
    <w:name w:val="List Continue 3"/>
    <w:uiPriority w:val="99"/>
    <w:unhideWhenUsed/>
    <w:rsid w:val="0029639D"/>
    <w:pPr>
      <w:spacing w:after="120"/>
      <w:ind w:left="1080"/>
      <w:contextualSpacing/>
    </w:pPr>
  </w:style>
  <w:style w:type="paragraph" w:styleId="Makroteksti">
    <w:name w:val="macro"/>
    <w:link w:val="Makrotekst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tekstiChar">
    <w:name w:val="Makroteksti Char"/>
    <w:basedOn w:val="Kappaleenoletusfontti"/>
    <w:link w:val="Makroteksti"/>
    <w:uiPriority w:val="99"/>
    <w:rsid w:val="0029639D"/>
    <w:rPr>
      <w:rFonts w:ascii="Courier" w:hAnsi="Courier"/>
      <w:sz w:val="20"/>
      <w:szCs w:val="20"/>
    </w:rPr>
  </w:style>
  <w:style w:type="paragraph" w:styleId="Lainaus">
    <w:name w:val="Quote"/>
    <w:link w:val="LainausChar"/>
    <w:uiPriority w:val="29"/>
    <w:qFormat/>
    <w:rsid w:val="00FC693F"/>
    <w:rPr>
      <w:i/>
      <w:iCs/>
      <w:color w:val="000000" w:themeColor="text1"/>
    </w:rPr>
  </w:style>
  <w:style w:type="character" w:customStyle="1" w:styleId="LainausChar">
    <w:name w:val="Lainaus Char"/>
    <w:basedOn w:val="Kappaleenoletusfontti"/>
    <w:link w:val="Lainaus"/>
    <w:uiPriority w:val="29"/>
    <w:rsid w:val="00FC693F"/>
    <w:rPr>
      <w:i/>
      <w:iCs/>
      <w:color w:val="000000" w:themeColor="text1"/>
    </w:rPr>
  </w:style>
  <w:style w:type="character" w:customStyle="1" w:styleId="Otsikko4Char">
    <w:name w:val="Otsikko 4 Char"/>
    <w:basedOn w:val="Kappaleenoletusfontti"/>
    <w:uiPriority w:val="9"/>
    <w:semiHidden/>
    <w:rsid w:val="00FC693F"/>
    <w:rPr>
      <w:rFonts w:asciiTheme="majorHAnsi" w:eastAsiaTheme="majorEastAsia" w:hAnsiTheme="majorHAnsi" w:cstheme="majorBidi"/>
      <w:b/>
      <w:bCs/>
      <w:i/>
      <w:iCs/>
      <w:color w:val="4F81BD" w:themeColor="accent1"/>
    </w:rPr>
  </w:style>
  <w:style w:type="character" w:customStyle="1" w:styleId="Otsikko5Char">
    <w:name w:val="Otsikko 5 Char"/>
    <w:basedOn w:val="Kappaleenoletusfontti"/>
    <w:uiPriority w:val="9"/>
    <w:semiHidden/>
    <w:rsid w:val="00FC693F"/>
    <w:rPr>
      <w:rFonts w:asciiTheme="majorHAnsi" w:eastAsiaTheme="majorEastAsia" w:hAnsiTheme="majorHAnsi" w:cstheme="majorBidi"/>
      <w:color w:val="243F60" w:themeColor="accent1" w:themeShade="7F"/>
    </w:rPr>
  </w:style>
  <w:style w:type="character" w:customStyle="1" w:styleId="Otsikko6Char">
    <w:name w:val="Otsikko 6 Char"/>
    <w:basedOn w:val="Kappaleenoletusfontti"/>
    <w:uiPriority w:val="9"/>
    <w:semiHidden/>
    <w:rsid w:val="00FC693F"/>
    <w:rPr>
      <w:rFonts w:asciiTheme="majorHAnsi" w:eastAsiaTheme="majorEastAsia" w:hAnsiTheme="majorHAnsi" w:cstheme="majorBidi"/>
      <w:i/>
      <w:iCs/>
      <w:color w:val="243F60" w:themeColor="accent1" w:themeShade="7F"/>
    </w:rPr>
  </w:style>
  <w:style w:type="character" w:customStyle="1" w:styleId="Otsikko7Char">
    <w:name w:val="Otsikko 7 Char"/>
    <w:basedOn w:val="Kappaleenoletusfontti"/>
    <w:link w:val="Otsikko7"/>
    <w:uiPriority w:val="9"/>
    <w:semiHidden/>
    <w:rsid w:val="00FC693F"/>
    <w:rPr>
      <w:rFonts w:asciiTheme="majorHAnsi" w:eastAsiaTheme="majorEastAsia" w:hAnsiTheme="majorHAnsi" w:cstheme="majorBidi"/>
      <w:i/>
      <w:iCs/>
      <w:color w:val="404040" w:themeColor="text1" w:themeTint="BF"/>
    </w:rPr>
  </w:style>
  <w:style w:type="character" w:customStyle="1" w:styleId="Otsikko8Char">
    <w:name w:val="Otsikko 8 Char"/>
    <w:basedOn w:val="Kappaleenoletusfontti"/>
    <w:link w:val="Otsikko8"/>
    <w:uiPriority w:val="9"/>
    <w:semiHidden/>
    <w:rsid w:val="00FC693F"/>
    <w:rPr>
      <w:rFonts w:asciiTheme="majorHAnsi" w:eastAsiaTheme="majorEastAsia" w:hAnsiTheme="majorHAnsi" w:cstheme="majorBidi"/>
      <w:color w:val="4F81BD" w:themeColor="accent1"/>
      <w:sz w:val="20"/>
      <w:szCs w:val="20"/>
    </w:rPr>
  </w:style>
  <w:style w:type="character" w:customStyle="1" w:styleId="Otsikko9Char">
    <w:name w:val="Otsikko 9 Char"/>
    <w:basedOn w:val="Kappaleenoletusfontti"/>
    <w:link w:val="Otsikko9"/>
    <w:uiPriority w:val="9"/>
    <w:semiHidden/>
    <w:rsid w:val="00FC693F"/>
    <w:rPr>
      <w:rFonts w:asciiTheme="majorHAnsi" w:eastAsiaTheme="majorEastAsia" w:hAnsiTheme="majorHAnsi" w:cstheme="majorBidi"/>
      <w:i/>
      <w:iCs/>
      <w:color w:val="404040" w:themeColor="text1" w:themeTint="BF"/>
      <w:sz w:val="20"/>
      <w:szCs w:val="20"/>
    </w:rPr>
  </w:style>
  <w:style w:type="paragraph" w:styleId="Kuvaotsikko">
    <w:name w:val="caption"/>
    <w:uiPriority w:val="35"/>
    <w:semiHidden/>
    <w:unhideWhenUsed/>
    <w:qFormat/>
    <w:rsid w:val="00FC693F"/>
    <w:pPr>
      <w:spacing w:line="240" w:lineRule="auto"/>
    </w:pPr>
    <w:rPr>
      <w:b/>
      <w:bCs/>
      <w:color w:val="4F81BD" w:themeColor="accent1"/>
      <w:sz w:val="18"/>
      <w:szCs w:val="18"/>
    </w:rPr>
  </w:style>
  <w:style w:type="character" w:styleId="Voimakas">
    <w:name w:val="Strong"/>
    <w:basedOn w:val="Kappaleenoletusfontti"/>
    <w:uiPriority w:val="22"/>
    <w:qFormat/>
    <w:rsid w:val="00FC693F"/>
    <w:rPr>
      <w:b/>
      <w:bCs/>
    </w:rPr>
  </w:style>
  <w:style w:type="character" w:styleId="Korostus">
    <w:name w:val="Emphasis"/>
    <w:basedOn w:val="Kappaleenoletusfontti"/>
    <w:uiPriority w:val="20"/>
    <w:qFormat/>
    <w:rsid w:val="00FC693F"/>
    <w:rPr>
      <w:i/>
      <w:iCs/>
    </w:rPr>
  </w:style>
  <w:style w:type="paragraph" w:styleId="Erottuvalainaus">
    <w:name w:val="Intense Quote"/>
    <w:link w:val="Erottuvalainaus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ErottuvalainausChar">
    <w:name w:val="Erottuva lainaus Char"/>
    <w:basedOn w:val="Kappaleenoletusfontti"/>
    <w:link w:val="Erottuvalainaus"/>
    <w:uiPriority w:val="30"/>
    <w:rsid w:val="00FC693F"/>
    <w:rPr>
      <w:b/>
      <w:bCs/>
      <w:i/>
      <w:iCs/>
      <w:color w:val="4F81BD" w:themeColor="accent1"/>
    </w:rPr>
  </w:style>
  <w:style w:type="character" w:styleId="Hienovarainenkorostus">
    <w:name w:val="Subtle Emphasis"/>
    <w:basedOn w:val="Kappaleenoletusfontti"/>
    <w:uiPriority w:val="19"/>
    <w:qFormat/>
    <w:rsid w:val="00FC693F"/>
    <w:rPr>
      <w:i/>
      <w:iCs/>
      <w:color w:val="808080" w:themeColor="text1" w:themeTint="7F"/>
    </w:rPr>
  </w:style>
  <w:style w:type="character" w:styleId="Voimakaskorostus">
    <w:name w:val="Intense Emphasis"/>
    <w:basedOn w:val="Kappaleenoletusfontti"/>
    <w:uiPriority w:val="21"/>
    <w:qFormat/>
    <w:rsid w:val="00FC693F"/>
    <w:rPr>
      <w:b/>
      <w:bCs/>
      <w:i/>
      <w:iCs/>
      <w:color w:val="4F81BD" w:themeColor="accent1"/>
    </w:rPr>
  </w:style>
  <w:style w:type="character" w:styleId="Hienovarainenviittaus">
    <w:name w:val="Subtle Reference"/>
    <w:basedOn w:val="Kappaleenoletusfontti"/>
    <w:uiPriority w:val="31"/>
    <w:qFormat/>
    <w:rsid w:val="00FC693F"/>
    <w:rPr>
      <w:smallCaps/>
      <w:color w:val="C0504D" w:themeColor="accent2"/>
      <w:u w:val="single"/>
    </w:rPr>
  </w:style>
  <w:style w:type="character" w:styleId="Erottuvaviittaus">
    <w:name w:val="Intense Reference"/>
    <w:basedOn w:val="Kappaleenoletusfontti"/>
    <w:uiPriority w:val="32"/>
    <w:qFormat/>
    <w:rsid w:val="00FC693F"/>
    <w:rPr>
      <w:b/>
      <w:bCs/>
      <w:smallCaps/>
      <w:color w:val="C0504D" w:themeColor="accent2"/>
      <w:spacing w:val="5"/>
      <w:u w:val="single"/>
    </w:rPr>
  </w:style>
  <w:style w:type="character" w:styleId="Kirjannimike">
    <w:name w:val="Book Title"/>
    <w:basedOn w:val="Kappaleenoletusfontti"/>
    <w:uiPriority w:val="33"/>
    <w:qFormat/>
    <w:rsid w:val="00FC693F"/>
    <w:rPr>
      <w:b/>
      <w:bCs/>
      <w:smallCaps/>
      <w:spacing w:val="5"/>
    </w:rPr>
  </w:style>
  <w:style w:type="paragraph" w:styleId="Sisllysluettelonotsikko">
    <w:name w:val="TOC Heading"/>
    <w:uiPriority w:val="39"/>
    <w:semiHidden/>
    <w:unhideWhenUsed/>
    <w:qFormat/>
    <w:rsid w:val="00FC693F"/>
  </w:style>
  <w:style w:type="table" w:styleId="TaulukkoRuudukko">
    <w:name w:val="Table Grid"/>
    <w:basedOn w:val="Normaalitaulukko"/>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Vaaleavarjostus">
    <w:name w:val="Light Shading"/>
    <w:basedOn w:val="Normaalitaulukko"/>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Vaaleavarjostus-korostus1">
    <w:name w:val="Light Shading Accent 1"/>
    <w:basedOn w:val="Normaalitaulukko"/>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Vaaleavarjostus-korostus2">
    <w:name w:val="Light Shading Accent 2"/>
    <w:basedOn w:val="Normaalitaulukko"/>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Vaaleavarjostus-korostus3">
    <w:name w:val="Light Shading Accent 3"/>
    <w:basedOn w:val="Normaalitaulukko"/>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Vaaleavarjostus-korostus4">
    <w:name w:val="Light Shading Accent 4"/>
    <w:basedOn w:val="Normaalitaulukko"/>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Vaaleavarjostus-korostus5">
    <w:name w:val="Light Shading Accent 5"/>
    <w:basedOn w:val="Normaalitaulukko"/>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Vaaleavarjostus-korostus6">
    <w:name w:val="Light Shading Accent 6"/>
    <w:basedOn w:val="Normaalitaulukko"/>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Vaalealuettelo">
    <w:name w:val="Light List"/>
    <w:basedOn w:val="Normaalitaulukko"/>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Vaalealuettelo-korostus1">
    <w:name w:val="Light List Accent 1"/>
    <w:basedOn w:val="Normaalitaulukko"/>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Vaalealuettelo-korostus2">
    <w:name w:val="Light List Accent 2"/>
    <w:basedOn w:val="Normaalitaulukko"/>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Vaalealuettelo-korostus3">
    <w:name w:val="Light List Accent 3"/>
    <w:basedOn w:val="Normaalitaulukko"/>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Vaalealuettelo-korostus4">
    <w:name w:val="Light List Accent 4"/>
    <w:basedOn w:val="Normaalitaulukko"/>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Vaalealuettelo-korostus5">
    <w:name w:val="Light List Accent 5"/>
    <w:basedOn w:val="Normaalitaulukko"/>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Vaalealuettelo-korostus6">
    <w:name w:val="Light List Accent 6"/>
    <w:basedOn w:val="Normaalitaulukko"/>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Vaalearuudukko">
    <w:name w:val="Light Grid"/>
    <w:basedOn w:val="Normaalitaulukko"/>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Vaalearuudukko-korostus1">
    <w:name w:val="Light Grid Accent 1"/>
    <w:basedOn w:val="Normaalitaulukko"/>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Vaalearuudukko-korostus2">
    <w:name w:val="Light Grid Accent 2"/>
    <w:basedOn w:val="Normaalitaulukko"/>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Vaalearuudukko-korostus3">
    <w:name w:val="Light Grid Accent 3"/>
    <w:basedOn w:val="Normaalitaulukko"/>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Vaalearuudukko-korostus4">
    <w:name w:val="Light Grid Accent 4"/>
    <w:basedOn w:val="Normaalitaulukko"/>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Vaalearuudukko-korostus5">
    <w:name w:val="Light Grid Accent 5"/>
    <w:basedOn w:val="Normaalitaulukko"/>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Vaalearuudukko-korostus6">
    <w:name w:val="Light Grid Accent 6"/>
    <w:basedOn w:val="Normaalitaulukko"/>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Normaalivarjostus1">
    <w:name w:val="Medium Shading 1"/>
    <w:basedOn w:val="Normaalitaulukko"/>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Normaalivarjostus1-korostus1">
    <w:name w:val="Medium Shading 1 Accent 1"/>
    <w:basedOn w:val="Normaalitaulukko"/>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Normaalivarjostus1-korostus2">
    <w:name w:val="Medium Shading 1 Accent 2"/>
    <w:basedOn w:val="Normaalitaulukko"/>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Normaalivarjostus1-korostus3">
    <w:name w:val="Medium Shading 1 Accent 3"/>
    <w:basedOn w:val="Normaalitaulukko"/>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Normaalivarjostus1-korostus4">
    <w:name w:val="Medium Shading 1 Accent 4"/>
    <w:basedOn w:val="Normaalitaulukko"/>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Normaalivarjostus1-korostus5">
    <w:name w:val="Medium Shading 1 Accent 5"/>
    <w:basedOn w:val="Normaalitaulukko"/>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Normaalivarjostus1-korostus6">
    <w:name w:val="Medium Shading 1 Accent 6"/>
    <w:basedOn w:val="Normaalitaulukko"/>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Normaalivarjostus2">
    <w:name w:val="Medium Shading 2"/>
    <w:basedOn w:val="Normaalitaulukk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Normaalivarjostus2-korostus1">
    <w:name w:val="Medium Shading 2 Accent 1"/>
    <w:basedOn w:val="Normaalitaulukk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Normaalivarjostus2-korostus2">
    <w:name w:val="Medium Shading 2 Accent 2"/>
    <w:basedOn w:val="Normaalitaulukk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Normaalivarjostus2-korostus3">
    <w:name w:val="Medium Shading 2 Accent 3"/>
    <w:basedOn w:val="Normaalitaulukk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Normaalivarjostus2-korostus4">
    <w:name w:val="Medium Shading 2 Accent 4"/>
    <w:basedOn w:val="Normaalitaulukk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Normaalivarjostus2-korostus5">
    <w:name w:val="Medium Shading 2 Accent 5"/>
    <w:basedOn w:val="Normaalitaulukk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Normaalivarjostus2-korostus6">
    <w:name w:val="Medium Shading 2 Accent 6"/>
    <w:basedOn w:val="Normaalitaulukk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Normaaliluettelo1">
    <w:name w:val="Medium List 1"/>
    <w:basedOn w:val="Normaalitaulukko"/>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Normaaliluettelo1-korostus1">
    <w:name w:val="Medium List 1 Accent 1"/>
    <w:basedOn w:val="Normaalitaulukko"/>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Normaaliluettelo1-korostus2">
    <w:name w:val="Medium List 1 Accent 2"/>
    <w:basedOn w:val="Normaalitaulukko"/>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Normaaliluettelo1-korostus3">
    <w:name w:val="Medium List 1 Accent 3"/>
    <w:basedOn w:val="Normaalitaulukko"/>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Normaaliluettelo1-korostus4">
    <w:name w:val="Medium List 1 Accent 4"/>
    <w:basedOn w:val="Normaalitaulukko"/>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Normaaliluettelo1-korostus5">
    <w:name w:val="Medium List 1 Accent 5"/>
    <w:basedOn w:val="Normaalitaulukko"/>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Normaaliluettelo1-korostus6">
    <w:name w:val="Medium List 1 Accent 6"/>
    <w:basedOn w:val="Normaalitaulukko"/>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Normaaliluettelo2">
    <w:name w:val="Medium List 2"/>
    <w:basedOn w:val="Normaalitaulukk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Normaaliluettelo2-korostus1">
    <w:name w:val="Medium List 2 Accent 1"/>
    <w:basedOn w:val="Normaalitaulukk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Normaaliluettelo2-korostus2">
    <w:name w:val="Medium List 2 Accent 2"/>
    <w:basedOn w:val="Normaalitaulukk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Normaaliluettelo2-korostus3">
    <w:name w:val="Medium List 2 Accent 3"/>
    <w:basedOn w:val="Normaalitaulukk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Normaaliluettelo2-korostus4">
    <w:name w:val="Medium List 2 Accent 4"/>
    <w:basedOn w:val="Normaalitaulukk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Normaaliluettelo2-korostus5">
    <w:name w:val="Medium List 2 Accent 5"/>
    <w:basedOn w:val="Normaalitaulukk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Normaaliluettelo2-korostus6">
    <w:name w:val="Medium List 2 Accent 6"/>
    <w:basedOn w:val="Normaalitaulukk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Normaaliruudukko1">
    <w:name w:val="Medium Grid 1"/>
    <w:basedOn w:val="Normaalitaulukko"/>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Normaaliruudukko1-korostus1">
    <w:name w:val="Medium Grid 1 Accent 1"/>
    <w:basedOn w:val="Normaalitaulukko"/>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Normaaliruudukko1-korostus2">
    <w:name w:val="Medium Grid 1 Accent 2"/>
    <w:basedOn w:val="Normaalitaulukko"/>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Normaaliruudukko1-korostus3">
    <w:name w:val="Medium Grid 1 Accent 3"/>
    <w:basedOn w:val="Normaalitaulukko"/>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Normaaliruudukko1-korostus4">
    <w:name w:val="Medium Grid 1 Accent 4"/>
    <w:basedOn w:val="Normaalitaulukko"/>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Normaaliruudukko1-korostus5">
    <w:name w:val="Medium Grid 1 Accent 5"/>
    <w:basedOn w:val="Normaalitaulukko"/>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Normaaliruudukko1-korostus6">
    <w:name w:val="Medium Grid 1 Accent 6"/>
    <w:basedOn w:val="Normaalitaulukko"/>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Normaaliruudukko2">
    <w:name w:val="Medium Grid 2"/>
    <w:basedOn w:val="Normaalitaulukk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Normaaliruudukko2-korostus1">
    <w:name w:val="Medium Grid 2 Accent 1"/>
    <w:basedOn w:val="Normaalitaulukk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Normaaliruudukko2-korostus2">
    <w:name w:val="Medium Grid 2 Accent 2"/>
    <w:basedOn w:val="Normaalitaulukk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Normaaliruudukko2-korostus3">
    <w:name w:val="Medium Grid 2 Accent 3"/>
    <w:basedOn w:val="Normaalitaulukk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Normaaliruudukko2-korostus4">
    <w:name w:val="Medium Grid 2 Accent 4"/>
    <w:basedOn w:val="Normaalitaulukk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Normaaliruudukko2-korostus5">
    <w:name w:val="Medium Grid 2 Accent 5"/>
    <w:basedOn w:val="Normaalitaulukk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Normaaliruudukko2-korostus6">
    <w:name w:val="Medium Grid 2 Accent 6"/>
    <w:basedOn w:val="Normaalitaulukk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Normaaliruudukko3">
    <w:name w:val="Medium Grid 3"/>
    <w:basedOn w:val="Normaalitaulukk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Normaaliruudukko3-korostus1">
    <w:name w:val="Medium Grid 3 Accent 1"/>
    <w:basedOn w:val="Normaalitaulukk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Normaaliruudukko3-korostus2">
    <w:name w:val="Medium Grid 3 Accent 2"/>
    <w:basedOn w:val="Normaalitaulukk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Normaaliruudukko3-korostus3">
    <w:name w:val="Medium Grid 3 Accent 3"/>
    <w:basedOn w:val="Normaalitaulukk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Normaaliruudukko3-korostus4">
    <w:name w:val="Medium Grid 3 Accent 4"/>
    <w:basedOn w:val="Normaalitaulukk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Normaaliruudukko3-korostus5">
    <w:name w:val="Medium Grid 3 Accent 5"/>
    <w:basedOn w:val="Normaalitaulukk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Normaaliruudukko3-korostus6">
    <w:name w:val="Medium Grid 3 Accent 6"/>
    <w:basedOn w:val="Normaalitaulukk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ummaluettelo">
    <w:name w:val="Dark List"/>
    <w:basedOn w:val="Normaalitaulukko"/>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ummaluettelo-korostus1">
    <w:name w:val="Dark List Accent 1"/>
    <w:basedOn w:val="Normaalitaulukko"/>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ummaluettelo-korostus2">
    <w:name w:val="Dark List Accent 2"/>
    <w:basedOn w:val="Normaalitaulukko"/>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ummaluettelo-korostus3">
    <w:name w:val="Dark List Accent 3"/>
    <w:basedOn w:val="Normaalitaulukko"/>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ummaluettelo-korostus4">
    <w:name w:val="Dark List Accent 4"/>
    <w:basedOn w:val="Normaalitaulukko"/>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ummaluettelo-korostus5">
    <w:name w:val="Dark List Accent 5"/>
    <w:basedOn w:val="Normaalitaulukko"/>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ummaluettelo-korostus6">
    <w:name w:val="Dark List Accent 6"/>
    <w:basedOn w:val="Normaalitaulukko"/>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Vriksvarjostus">
    <w:name w:val="Colorful Shading"/>
    <w:basedOn w:val="Normaalitaulukk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Vriksvarjostus-korostus1">
    <w:name w:val="Colorful Shading Accent 1"/>
    <w:basedOn w:val="Normaalitaulukk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Vriksvarjostus-korostus2">
    <w:name w:val="Colorful Shading Accent 2"/>
    <w:basedOn w:val="Normaalitaulukk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Vriksvarjostus-korostus3">
    <w:name w:val="Colorful Shading Accent 3"/>
    <w:basedOn w:val="Normaalitaulukko"/>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Vriksvarjostus-korostus4">
    <w:name w:val="Colorful Shading Accent 4"/>
    <w:basedOn w:val="Normaalitaulukko"/>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Vriksvarjostus-korostus5">
    <w:name w:val="Colorful Shading Accent 5"/>
    <w:basedOn w:val="Normaalitaulukko"/>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Vriksvarjostus-korostus6">
    <w:name w:val="Colorful Shading Accent 6"/>
    <w:basedOn w:val="Normaalitaulukko"/>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Vriksluettelo">
    <w:name w:val="Colorful List"/>
    <w:basedOn w:val="Normaalitaulukko"/>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Vriksluettelo-korostus1">
    <w:name w:val="Colorful List Accent 1"/>
    <w:basedOn w:val="Normaalitaulukko"/>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Vriksluettelo-korostus2">
    <w:name w:val="Colorful List Accent 2"/>
    <w:basedOn w:val="Normaalitaulukko"/>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Vriksluettelo-korostus3">
    <w:name w:val="Colorful List Accent 3"/>
    <w:basedOn w:val="Normaalitaulukko"/>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Vriksluettelo-korostus4">
    <w:name w:val="Colorful List Accent 4"/>
    <w:basedOn w:val="Normaalitaulukko"/>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Vriksluettelo-korostus5">
    <w:name w:val="Colorful List Accent 5"/>
    <w:basedOn w:val="Normaalitaulukko"/>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Vriksluettelo-korostus6">
    <w:name w:val="Colorful List Accent 6"/>
    <w:basedOn w:val="Normaalitaulukko"/>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Vriksruudukko">
    <w:name w:val="Colorful Grid"/>
    <w:basedOn w:val="Normaalitaulukk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Vriksruudukko-korostus1">
    <w:name w:val="Colorful Grid Accent 1"/>
    <w:basedOn w:val="Normaalitaulukk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Vriksruudukko-korostus2">
    <w:name w:val="Colorful Grid Accent 2"/>
    <w:basedOn w:val="Normaalitaulukk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Vriksruudukko-korostus3">
    <w:name w:val="Colorful Grid Accent 3"/>
    <w:basedOn w:val="Normaalitaulukk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Vriksruudukko-korostus4">
    <w:name w:val="Colorful Grid Accent 4"/>
    <w:basedOn w:val="Normaalitaulukk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Vriksruudukko-korostus5">
    <w:name w:val="Colorful Grid Accent 5"/>
    <w:basedOn w:val="Normaalitaulukk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Vriksruudukko-korostus6">
    <w:name w:val="Colorful Grid Accent 6"/>
    <w:basedOn w:val="Normaalitaulukk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aliWWW">
    <w:name w:val="Normal (Web)"/>
    <w:uiPriority w:val="99"/>
    <w:semiHidden/>
    <w:unhideWhenUsed/>
    <w:rsid w:val="00FC7E59"/>
    <w:pPr>
      <w:spacing w:before="100" w:beforeAutospacing="1" w:afterAutospacing="1" w:line="240" w:lineRule="auto"/>
    </w:pPr>
    <w:rPr>
      <w:rFonts w:ascii="Times New Roman" w:eastAsia="Times New Roman" w:hAnsi="Times New Roman" w:cs="Times New Roman"/>
      <w:sz w:val="24"/>
      <w:szCs w:val="24"/>
    </w:rPr>
  </w:style>
  <w:style w:type="paragraph" w:styleId="Alaotsikko">
    <w:name w:val="Subtitle"/>
    <w:basedOn w:val="Normaali"/>
    <w:next w:val="Normaali"/>
    <w:uiPriority w:val="11"/>
    <w:qFormat/>
    <w:rPr>
      <w:rFonts w:ascii="Calibri" w:eastAsia="Calibri" w:hAnsi="Calibri" w:cs="Calibri"/>
      <w:i/>
      <w:iCs/>
      <w:color w:val="4F81BD"/>
      <w:sz w:val="24"/>
      <w:szCs w:val="24"/>
    </w:rPr>
  </w:style>
  <w:style w:type="table" w:customStyle="1" w:styleId="a">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0">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1">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2">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3">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4">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5">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6">
    <w:basedOn w:val="TableNormal"/>
    <w:pPr>
      <w:spacing w:after="0" w:line="240" w:lineRule="auto"/>
    </w:pPr>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huoltovarmuuskeskus.fi/" TargetMode="Externa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nuortenakatemia.fi/materiaalit/tuntematon-tulevaisuus-2052-roolipeli/" TargetMode="Externa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rg2zGXoA7yL839DuNN0K2pt78yg==">CgMxLjA4AHIhMWZBRkxhenRMb3RaOE8tYTFXT2M5TFAwbG9xZGRjVkxp</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3316</Words>
  <Characters>26867</Characters>
  <Application>Microsoft Office Word</Application>
  <DocSecurity>0</DocSecurity>
  <Lines>223</Lines>
  <Paragraphs>60</Paragraphs>
  <ScaleCrop>false</ScaleCrop>
  <Company/>
  <LinksUpToDate>false</LinksUpToDate>
  <CharactersWithSpaces>30123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Varautumisen Väylä</dc:creator>
  <cp:lastModifiedBy>Anni Henricson</cp:lastModifiedBy>
  <cp:revision>2</cp:revision>
  <dcterms:created xsi:type="dcterms:W3CDTF">2026-09-30T11:45:00Z</dcterms:created>
  <dcterms:modified xsi:type="dcterms:W3CDTF">2026-09-30T11:45:00Z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0x01010040C1C52F551C1347B8CF2BAA2ECD1488</vt:lpwstr>
  </property>
  <property fmtid="{D5CDD505-2E9C-101B-9397-08002B2CF9AE}" pid="3" name="ClassificationContentMarkingFooterShapeIds">
    <vt:lpwstr>7e4d833a,5367b45d,71b73ebe</vt:lpwstr>
  </property>
  <property fmtid="{D5CDD505-2E9C-101B-9397-08002B2CF9AE}" pid="4" name="ClassificationContentMarkingFooterFontProps">
    <vt:lpwstr>#000000,10,Aptos</vt:lpwstr>
  </property>
  <property fmtid="{D5CDD505-2E9C-101B-9397-08002B2CF9AE}" pid="5" name="ClassificationContentMarkingFooterText">
    <vt:lpwstr>For Internal use only</vt:lpwstr>
  </property>
  <property fmtid="{D5CDD505-2E9C-101B-9397-08002B2CF9AE}" pid="6" name="MSIP_Label_eb4545db-63e5-4031-ba38-fa66ec0659d7_Enabled">
    <vt:lpwstr>true</vt:lpwstr>
  </property>
  <property fmtid="{D5CDD505-2E9C-101B-9397-08002B2CF9AE}" pid="7" name="MSIP_Label_eb4545db-63e5-4031-ba38-fa66ec0659d7_SetDate">
    <vt:lpwstr>2026-09-14T06:19:36Z</vt:lpwstr>
  </property>
  <property fmtid="{D5CDD505-2E9C-101B-9397-08002B2CF9AE}" pid="8" name="MSIP_Label_eb4545db-63e5-4031-ba38-fa66ec0659d7_Method">
    <vt:lpwstr>Standard</vt:lpwstr>
  </property>
  <property fmtid="{D5CDD505-2E9C-101B-9397-08002B2CF9AE}" pid="9" name="MSIP_Label_eb4545db-63e5-4031-ba38-fa66ec0659d7_Name">
    <vt:lpwstr>Internal</vt:lpwstr>
  </property>
  <property fmtid="{D5CDD505-2E9C-101B-9397-08002B2CF9AE}" pid="10" name="MSIP_Label_eb4545db-63e5-4031-ba38-fa66ec0659d7_SiteId">
    <vt:lpwstr>86a1dd9b-dfa1-481e-8411-2d58ecae6488</vt:lpwstr>
  </property>
  <property fmtid="{D5CDD505-2E9C-101B-9397-08002B2CF9AE}" pid="11" name="MSIP_Label_eb4545db-63e5-4031-ba38-fa66ec0659d7_ActionId">
    <vt:lpwstr>0199e800-55c6-43db-b8b1-ca4857341145</vt:lpwstr>
  </property>
  <property fmtid="{D5CDD505-2E9C-101B-9397-08002B2CF9AE}" pid="12" name="MSIP_Label_eb4545db-63e5-4031-ba38-fa66ec0659d7_ContentBits">
    <vt:lpwstr>2</vt:lpwstr>
  </property>
  <property fmtid="{D5CDD505-2E9C-101B-9397-08002B2CF9AE}" pid="13" name="MSIP_Label_eb4545db-63e5-4031-ba38-fa66ec0659d7_Tag">
    <vt:lpwstr>10, 3, 0, 1</vt:lpwstr>
  </property>
</Properties>
</file>