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93D" w:rsidRPr="00DA4C7C" w:rsidRDefault="0050593D" w:rsidP="0050593D">
      <w:pPr>
        <w:autoSpaceDE w:val="0"/>
        <w:autoSpaceDN w:val="0"/>
        <w:adjustRightInd w:val="0"/>
        <w:spacing w:after="0"/>
        <w:jc w:val="both"/>
        <w:rPr>
          <w:rFonts w:eastAsia="Calibri" w:cs="Calibri"/>
          <w:b/>
          <w:color w:val="000000" w:themeColor="text1"/>
        </w:rPr>
      </w:pPr>
      <w:r w:rsidRPr="00DA4C7C">
        <w:rPr>
          <w:rFonts w:eastAsia="Calibri" w:cs="Calibri"/>
          <w:b/>
          <w:color w:val="000000" w:themeColor="text1"/>
        </w:rPr>
        <w:t xml:space="preserve">Matematiikan tavoitteisiin liittyvät keskeiset sisältöalueet vuosiluokilla 7-9 </w:t>
      </w:r>
    </w:p>
    <w:p w:rsidR="0050593D" w:rsidRPr="00DA4C7C" w:rsidRDefault="0050593D" w:rsidP="0050593D">
      <w:pPr>
        <w:spacing w:before="100" w:beforeAutospacing="1" w:after="100" w:afterAutospacing="1"/>
        <w:jc w:val="both"/>
        <w:rPr>
          <w:rFonts w:eastAsia="Times New Roman" w:cs="Times New Roman"/>
          <w:b/>
          <w:strike/>
        </w:rPr>
      </w:pPr>
      <w:r w:rsidRPr="00DA4C7C">
        <w:rPr>
          <w:rFonts w:eastAsia="Times New Roman" w:cs="Times New Roman"/>
          <w:b/>
        </w:rPr>
        <w:t xml:space="preserve">S1 Ajattelun taidot ja menetelmät: </w:t>
      </w:r>
      <w:r w:rsidRPr="00DA4C7C">
        <w:t xml:space="preserve">Harjoitellaan loogista ajattelua vaativia toimintoja kuten sääntöjen ja riippuvuuksien etsimistä ja esittämistä täsmällisesti. Pohditaan ja määritetään vaihtoehtojen lukumääriä. Vahvistetaan oppilaiden päättelykykyä ja taitoa perustella. Harjoitellaan matemaattisen tekstin tulkitsemista ja tuottamista. Tutustutaan todistamisen perusteisiin. Harjoitellaan väitelauseiden totuusarvon päättelyä. </w:t>
      </w:r>
      <w:r w:rsidRPr="00DA4C7C">
        <w:rPr>
          <w:rFonts w:cs="Arial"/>
        </w:rPr>
        <w:t>Syvennetään algoritmista ajattelua. Ohjelmoidaan ja samalla harjoitellaan hyviä ohjelmointikäytäntöjä. Sovelletaan itse tehtyjä tai valmiita tietokoneohjelmia osana matematiikan opiskelua.</w:t>
      </w:r>
    </w:p>
    <w:p w:rsidR="0050593D" w:rsidRPr="00DA4C7C" w:rsidRDefault="0050593D" w:rsidP="0050593D">
      <w:pPr>
        <w:spacing w:after="0"/>
        <w:jc w:val="both"/>
        <w:rPr>
          <w:rFonts w:ascii="Calibri" w:hAnsi="Calibri"/>
          <w:szCs w:val="21"/>
        </w:rPr>
      </w:pPr>
      <w:r w:rsidRPr="00DA4C7C">
        <w:rPr>
          <w:rFonts w:ascii="Calibri" w:eastAsia="Times New Roman" w:hAnsi="Calibri" w:cs="Times New Roman"/>
          <w:b/>
          <w:szCs w:val="21"/>
        </w:rPr>
        <w:t xml:space="preserve">S2 Luvut ja laskutoimitukset: </w:t>
      </w:r>
      <w:r w:rsidRPr="00DA4C7C">
        <w:rPr>
          <w:rFonts w:ascii="Calibri" w:hAnsi="Calibri"/>
          <w:szCs w:val="21"/>
        </w:rPr>
        <w:t>Harjoitellaan peruslaskutoimituksia myös negatiivisilla luvuilla. Vahvistetaan laskutaitoa murtoluvuilla ja opitaan murtoluvun kertominen ja jakaminen murtoluvulla. Tutustutaan vastaluvun, käänteisluvun ja itseisarvon käsitteisiin. Lukualuetta laajennetaan reaalilukuihin. Perehdytään lukujen jaollisuuteen ja jaetaan lukuja alkutekijöihin. Syvennetään desimaalilukujen laskutoimituksien osaamista. Vahvistetaan ymmärrystä tarkan arvon ja likiarvon erosta sekä pyöristämisestä. Varmistetaan prosentin käsitteen ymmärtäminen. Harjoitellaan prosenttiosuuden laskemista ja prosenttiluvun osoitta</w:t>
      </w:r>
      <w:r w:rsidRPr="00CB6B94">
        <w:rPr>
          <w:rFonts w:ascii="Calibri" w:hAnsi="Calibri"/>
          <w:szCs w:val="21"/>
        </w:rPr>
        <w:t>man</w:t>
      </w:r>
      <w:r w:rsidRPr="00DA4C7C">
        <w:rPr>
          <w:rFonts w:ascii="Calibri" w:hAnsi="Calibri"/>
          <w:szCs w:val="21"/>
        </w:rPr>
        <w:t xml:space="preserve"> määrän laskemista kokonaisuudesta. Lisäksi opitaan laskemaan muuttunut arvo, perusarvo sekä muutos- ja vertailuprosentti. Harjoitellaan potenssilaskentaa, kun eksponenttina on kokonaisluku. Perehdytään neliöjuuren käsitteeseen ja käytetään neliöjuurta laskutoimituksissa.</w:t>
      </w:r>
    </w:p>
    <w:p w:rsidR="0050593D" w:rsidRPr="00DA4C7C" w:rsidRDefault="0050593D" w:rsidP="0050593D">
      <w:pPr>
        <w:spacing w:before="100" w:beforeAutospacing="1" w:after="100" w:afterAutospacing="1"/>
        <w:jc w:val="both"/>
        <w:rPr>
          <w:rFonts w:eastAsia="Times New Roman" w:cs="Times New Roman"/>
          <w:b/>
        </w:rPr>
      </w:pPr>
      <w:r w:rsidRPr="00DA4C7C">
        <w:rPr>
          <w:rFonts w:eastAsia="Times New Roman" w:cs="Times New Roman"/>
          <w:b/>
        </w:rPr>
        <w:t xml:space="preserve">S3 Algebra: </w:t>
      </w:r>
      <w:r w:rsidRPr="00DA4C7C">
        <w:t xml:space="preserve">Perehdytään muuttujan käsitteeseen ja lausekkeen arvon laskemiseen. Harjoitellaan potenssilausekkeiden sieventämistä. Tutustutaan polynomin käsitteeseen ja harjoitellaan polynomien </w:t>
      </w:r>
      <w:proofErr w:type="spellStart"/>
      <w:r w:rsidRPr="00DA4C7C">
        <w:t>yhteen-</w:t>
      </w:r>
      <w:proofErr w:type="spellEnd"/>
      <w:r w:rsidRPr="00DA4C7C">
        <w:t>, vähennys- ja kertolaskua. Harjoitellaan muodostamaan lausekkeita ja sieventämään niitä. Muodostetaan ja ratkaistaan ensimmäisen asteen yhtälöitä ja vaillinaisia toisen asteen yhtälöitä. Ratkaistaan yhtälöpareja graafisesti ja algebrallisesti. Tutustutaan ensimmäisen asteen epäyhtälöihin ja ratkaistaan niitä. Syvennetään oppilaiden taitoa tutkia ja muodostaa lukujonoja. Käytetään verrantoa tehtävien ratkaisussa.</w:t>
      </w:r>
    </w:p>
    <w:p w:rsidR="0050593D" w:rsidRPr="00DA4C7C" w:rsidRDefault="0050593D" w:rsidP="0050593D">
      <w:pPr>
        <w:spacing w:before="100" w:beforeAutospacing="1" w:after="100" w:afterAutospacing="1"/>
        <w:jc w:val="both"/>
        <w:rPr>
          <w:rFonts w:eastAsia="Times New Roman" w:cs="Times New Roman"/>
        </w:rPr>
      </w:pPr>
      <w:r w:rsidRPr="00DA4C7C">
        <w:rPr>
          <w:rFonts w:eastAsia="Times New Roman" w:cs="Times New Roman"/>
          <w:b/>
        </w:rPr>
        <w:t xml:space="preserve">S4 Funktiot: </w:t>
      </w:r>
      <w:r w:rsidRPr="00DA4C7C">
        <w:rPr>
          <w:rFonts w:eastAsia="Times New Roman" w:cs="Times New Roman"/>
        </w:rPr>
        <w:t>Kuvataan riippuvuuksia sekä graafisesti että algebrallisesti. Tutustutaan suoraan ja kääntäen verrannollisuuteen. Perehdytään funktion käsitteeseen. Piirretään suoria ja paraabeleja koordinaatistoon. Opitaan suoran kulmakertoimen ja vakiotermin käsitteet. Tulkitaan kuvaajia esimerkiksi tutkimalla funktion kasvamista ja vähenemistä. Määritetään funktioiden nollakohtia.</w:t>
      </w:r>
    </w:p>
    <w:p w:rsidR="0050593D" w:rsidRPr="00DA4C7C" w:rsidRDefault="0050593D" w:rsidP="0050593D">
      <w:pPr>
        <w:jc w:val="both"/>
      </w:pPr>
      <w:r w:rsidRPr="00DA4C7C">
        <w:rPr>
          <w:rFonts w:eastAsia="Times New Roman" w:cs="Times New Roman"/>
          <w:b/>
        </w:rPr>
        <w:t xml:space="preserve">S5 Geometria: </w:t>
      </w:r>
      <w:r w:rsidRPr="00DA4C7C">
        <w:t>Laajennetaan pisteen, janan, suoran ja kulman käsitteid</w:t>
      </w:r>
      <w:r>
        <w:t xml:space="preserve">en ymmärtämistä ja perehdytään </w:t>
      </w:r>
      <w:r w:rsidRPr="00DA4C7C">
        <w:t xml:space="preserve">viivan ja puolisuoran käsitteisiin. Tutkitaan suoriin, kulmiin ja monikulmioihin liittyviä ominaisuuksia. Vahvistetaan yhdenmuotoisuuden ja yhtenevyyden käsitteiden ymmärtämistä. Harjoitellaan geometrista konstruointia. Opitaan käyttämään Pythagoraan lausetta, Pythagoraan lauseen käänteislausetta ja trigonometrisia funktioita. Opitaan kehä- ja keskuskulma sekä tutustutaan </w:t>
      </w:r>
      <w:proofErr w:type="spellStart"/>
      <w:r w:rsidRPr="00DA4C7C">
        <w:t>Thaleen</w:t>
      </w:r>
      <w:proofErr w:type="spellEnd"/>
      <w:r w:rsidRPr="00DA4C7C">
        <w:t xml:space="preserve"> lauseeseen.</w:t>
      </w:r>
    </w:p>
    <w:p w:rsidR="0050593D" w:rsidRPr="00DA4C7C" w:rsidRDefault="0050593D" w:rsidP="0050593D">
      <w:r w:rsidRPr="00DA4C7C">
        <w:t>Lasketaan monikulmioiden piirejä ja pinta-aloja.</w:t>
      </w:r>
    </w:p>
    <w:p w:rsidR="0050593D" w:rsidRPr="00DA4C7C" w:rsidRDefault="0050593D" w:rsidP="0050593D">
      <w:r w:rsidRPr="00DA4C7C">
        <w:t>Harjoitellaan laskemaan ympyrän pinta-ala, kehän ja kaaren pituus sekä sektorin pinta-ala.</w:t>
      </w:r>
    </w:p>
    <w:p w:rsidR="0050593D" w:rsidRPr="00DA4C7C" w:rsidRDefault="0050593D" w:rsidP="0050593D">
      <w:r w:rsidRPr="00DA4C7C">
        <w:t>Tutkitaan kolmiulotteisia kappaleita. Opitaan laskemaan pallon, lieriön ja kartion pinta-aloja ja tilavuuksia.</w:t>
      </w:r>
    </w:p>
    <w:p w:rsidR="0050593D" w:rsidRPr="00DA4C7C" w:rsidRDefault="0050593D" w:rsidP="0050593D">
      <w:r w:rsidRPr="00DA4C7C">
        <w:t xml:space="preserve">Varmennetaan ja laajennetaan mittayksiköiden ja yksikkömuunnosten hallintaa. </w:t>
      </w:r>
    </w:p>
    <w:p w:rsidR="0050593D" w:rsidRPr="00DA4C7C" w:rsidRDefault="0050593D" w:rsidP="0050593D">
      <w:pPr>
        <w:spacing w:before="100" w:beforeAutospacing="1" w:after="100" w:afterAutospacing="1"/>
        <w:jc w:val="both"/>
        <w:rPr>
          <w:rFonts w:eastAsia="Times New Roman" w:cs="Times New Roman"/>
          <w:b/>
          <w:bCs/>
        </w:rPr>
      </w:pPr>
      <w:r w:rsidRPr="00DA4C7C">
        <w:rPr>
          <w:rFonts w:eastAsia="Times New Roman" w:cs="Times New Roman"/>
          <w:b/>
        </w:rPr>
        <w:lastRenderedPageBreak/>
        <w:t xml:space="preserve">S6 </w:t>
      </w:r>
      <w:r w:rsidRPr="00DA4C7C">
        <w:rPr>
          <w:rFonts w:eastAsia="Times New Roman" w:cs="Times New Roman"/>
          <w:b/>
          <w:bCs/>
        </w:rPr>
        <w:t xml:space="preserve">Tietojen käsittely ja tilastot sekä todennäköisyys: </w:t>
      </w:r>
      <w:r w:rsidRPr="00DA4C7C">
        <w:t>Syvennetään oppilaiden taitoja kerätä, jäsentää ja analysoida tietoa. Varmistetaan keskiarvon ja tyyppiarvon ymmärtäminen. Harjoitellaan määrittämään frekvenssi, suhteellinen frekvenssi ja mediaani. Tutustutaan hajonnan käsitteeseen. Tulkitaan ja tuotetaan erilaisia diagrammeja. Lasketaan todennäköisyyksiä.</w:t>
      </w:r>
    </w:p>
    <w:p w:rsidR="00BA17AA" w:rsidRDefault="00BA17AA"/>
    <w:sectPr w:rsidR="00BA17AA" w:rsidSect="00BA17AA">
      <w:pgSz w:w="11906" w:h="16838"/>
      <w:pgMar w:top="1417" w:right="1134" w:bottom="1417"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50593D"/>
    <w:rsid w:val="0050593D"/>
    <w:rsid w:val="00BA17AA"/>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50593D"/>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qFormat/>
    <w:tblPr>
      <w:tblInd w:w="0" w:type="dxa"/>
      <w:tblCellMar>
        <w:top w:w="0" w:type="dxa"/>
        <w:left w:w="108" w:type="dxa"/>
        <w:bottom w:w="0" w:type="dxa"/>
        <w:right w:w="108" w:type="dxa"/>
      </w:tblCellMar>
    </w:tblPr>
  </w:style>
  <w:style w:type="numbering" w:default="1" w:styleId="Eiluettelo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416</Words>
  <Characters>3371</Characters>
  <Application>Microsoft Office Word</Application>
  <DocSecurity>0</DocSecurity>
  <Lines>28</Lines>
  <Paragraphs>7</Paragraphs>
  <ScaleCrop>false</ScaleCrop>
  <Company/>
  <LinksUpToDate>false</LinksUpToDate>
  <CharactersWithSpaces>3780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Anita Kinnunen</dc:creator>
  <cp:lastModifiedBy>Anita Kinnunen</cp:lastModifiedBy>
  <cp:revision>1</cp:revision>
  <dcterms:created xsi:type="dcterms:W3CDTF">2015-02-11T13:58:00Z</dcterms:created>
  <dcterms:modified xsi:type="dcterms:W3CDTF">2015-02-11T14:00:00Z</dcterms:modified>
</cp:coreProperties>
</file>