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EA" w:rsidRDefault="002026D5">
      <w:bookmarkStart w:id="0" w:name="_GoBack"/>
      <w:bookmarkEnd w:id="0"/>
      <w:r>
        <w:rPr>
          <w:b/>
          <w:bCs/>
          <w:noProof/>
          <w:color w:val="0000FF"/>
          <w:lang w:eastAsia="fi-FI"/>
        </w:rPr>
        <w:drawing>
          <wp:anchor distT="0" distB="0" distL="114300" distR="114300" simplePos="0" relativeHeight="251666432" behindDoc="0" locked="0" layoutInCell="1" allowOverlap="1">
            <wp:simplePos x="0" y="0"/>
            <wp:positionH relativeFrom="column">
              <wp:posOffset>4042410</wp:posOffset>
            </wp:positionH>
            <wp:positionV relativeFrom="paragraph">
              <wp:posOffset>1271</wp:posOffset>
            </wp:positionV>
            <wp:extent cx="1420091" cy="666750"/>
            <wp:effectExtent l="0" t="0" r="8890" b="0"/>
            <wp:wrapNone/>
            <wp:docPr id="9" name="Kuva 9" descr="Äänekos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änekos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3950" cy="6685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i-FI"/>
        </w:rPr>
        <w:drawing>
          <wp:inline distT="0" distB="0" distL="0" distR="0" wp14:anchorId="2DA7EFF4" wp14:editId="59BF199A">
            <wp:extent cx="2533650" cy="676656"/>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51810" cy="708213"/>
                    </a:xfrm>
                    <a:prstGeom prst="rect">
                      <a:avLst/>
                    </a:prstGeom>
                  </pic:spPr>
                </pic:pic>
              </a:graphicData>
            </a:graphic>
          </wp:inline>
        </w:drawing>
      </w:r>
    </w:p>
    <w:p w:rsidR="00815D8F" w:rsidRPr="00815D8F" w:rsidRDefault="00815D8F" w:rsidP="009C0908">
      <w:pPr>
        <w:jc w:val="center"/>
        <w:rPr>
          <w:b/>
          <w:sz w:val="4"/>
        </w:rPr>
      </w:pPr>
    </w:p>
    <w:p w:rsidR="002026D5" w:rsidRDefault="002026D5" w:rsidP="00815D8F">
      <w:pPr>
        <w:spacing w:after="0"/>
        <w:jc w:val="center"/>
        <w:rPr>
          <w:b/>
          <w:sz w:val="28"/>
        </w:rPr>
      </w:pPr>
      <w:r w:rsidRPr="002026D5">
        <w:rPr>
          <w:b/>
          <w:sz w:val="28"/>
        </w:rPr>
        <w:t xml:space="preserve">YHTEISTYÖ </w:t>
      </w:r>
      <w:r w:rsidR="009C0908">
        <w:rPr>
          <w:b/>
          <w:sz w:val="28"/>
        </w:rPr>
        <w:t xml:space="preserve">VARHAISKASVATUKSESSA </w:t>
      </w:r>
      <w:r w:rsidRPr="002026D5">
        <w:rPr>
          <w:b/>
          <w:sz w:val="28"/>
        </w:rPr>
        <w:t>SEURAKUNNAN JA KAUPUNGIN VÄLILLÄ – KUMPPANUUDEN KORIT</w:t>
      </w:r>
    </w:p>
    <w:p w:rsidR="009C0908" w:rsidRPr="00815D8F" w:rsidRDefault="00EA2B70" w:rsidP="00815D8F">
      <w:pPr>
        <w:rPr>
          <w:b/>
          <w:sz w:val="14"/>
        </w:rPr>
      </w:pPr>
      <w:r w:rsidRPr="002026D5">
        <w:rPr>
          <w:b/>
          <w:noProof/>
          <w:sz w:val="28"/>
          <w:lang w:eastAsia="fi-FI"/>
        </w:rPr>
        <mc:AlternateContent>
          <mc:Choice Requires="wps">
            <w:drawing>
              <wp:anchor distT="45720" distB="45720" distL="114300" distR="114300" simplePos="0" relativeHeight="251668480" behindDoc="0" locked="0" layoutInCell="1" allowOverlap="1" wp14:anchorId="031E387C" wp14:editId="39699A28">
                <wp:simplePos x="0" y="0"/>
                <wp:positionH relativeFrom="column">
                  <wp:posOffset>-205740</wp:posOffset>
                </wp:positionH>
                <wp:positionV relativeFrom="paragraph">
                  <wp:posOffset>728980</wp:posOffset>
                </wp:positionV>
                <wp:extent cx="3019425" cy="3876675"/>
                <wp:effectExtent l="0" t="0" r="9525" b="9525"/>
                <wp:wrapSquare wrapText="bothSides"/>
                <wp:docPr id="1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876675"/>
                        </a:xfrm>
                        <a:prstGeom prst="rect">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path path="circle">
                            <a:fillToRect l="100000" t="100000"/>
                          </a:path>
                          <a:tileRect r="-100000" b="-100000"/>
                        </a:gradFill>
                        <a:ln w="9525">
                          <a:noFill/>
                          <a:miter lim="800000"/>
                          <a:headEnd/>
                          <a:tailEnd/>
                        </a:ln>
                      </wps:spPr>
                      <wps:txbx>
                        <w:txbxContent>
                          <w:p w:rsidR="002026D5" w:rsidRPr="00100936" w:rsidRDefault="00100936" w:rsidP="00100936">
                            <w:pPr>
                              <w:pStyle w:val="Luettelokappale"/>
                              <w:numPr>
                                <w:ilvl w:val="0"/>
                                <w:numId w:val="2"/>
                              </w:numPr>
                              <w:rPr>
                                <w:sz w:val="20"/>
                              </w:rPr>
                            </w:pPr>
                            <w:r w:rsidRPr="00100936">
                              <w:rPr>
                                <w:sz w:val="20"/>
                              </w:rPr>
                              <w:t xml:space="preserve">Katsomuskasvatusta Äänekosken </w:t>
                            </w:r>
                            <w:proofErr w:type="spellStart"/>
                            <w:r w:rsidRPr="00100936">
                              <w:rPr>
                                <w:sz w:val="20"/>
                              </w:rPr>
                              <w:t>VASUn</w:t>
                            </w:r>
                            <w:proofErr w:type="spellEnd"/>
                            <w:r w:rsidRPr="00100936">
                              <w:rPr>
                                <w:sz w:val="20"/>
                              </w:rPr>
                              <w:t xml:space="preserve"> mukaisesti</w:t>
                            </w:r>
                          </w:p>
                          <w:p w:rsidR="00100936" w:rsidRDefault="00100936" w:rsidP="00100936">
                            <w:pPr>
                              <w:pStyle w:val="Luettelokappale"/>
                              <w:numPr>
                                <w:ilvl w:val="0"/>
                                <w:numId w:val="2"/>
                              </w:numPr>
                              <w:spacing w:before="120"/>
                              <w:rPr>
                                <w:sz w:val="20"/>
                              </w:rPr>
                            </w:pPr>
                            <w:r w:rsidRPr="00100936">
                              <w:rPr>
                                <w:sz w:val="20"/>
                              </w:rPr>
                              <w:t>Päiväkodin henkilöstön vastuulla</w:t>
                            </w:r>
                          </w:p>
                          <w:p w:rsidR="00EA2B70" w:rsidRPr="00100936" w:rsidRDefault="00EA2B70" w:rsidP="00100936">
                            <w:pPr>
                              <w:pStyle w:val="Luettelokappale"/>
                              <w:numPr>
                                <w:ilvl w:val="0"/>
                                <w:numId w:val="2"/>
                              </w:numPr>
                              <w:spacing w:before="120"/>
                              <w:rPr>
                                <w:sz w:val="20"/>
                              </w:rPr>
                            </w:pPr>
                            <w:r>
                              <w:rPr>
                                <w:sz w:val="20"/>
                              </w:rPr>
                              <w:t>Tilaisuuksista tiedotetaan perheitä</w:t>
                            </w:r>
                          </w:p>
                          <w:p w:rsidR="00100936" w:rsidRPr="00100936" w:rsidRDefault="00100936" w:rsidP="00100936">
                            <w:pPr>
                              <w:pStyle w:val="Luettelokappale"/>
                              <w:numPr>
                                <w:ilvl w:val="0"/>
                                <w:numId w:val="2"/>
                              </w:numPr>
                              <w:spacing w:before="120"/>
                              <w:rPr>
                                <w:sz w:val="20"/>
                              </w:rPr>
                            </w:pPr>
                            <w:r w:rsidRPr="00100936">
                              <w:rPr>
                                <w:sz w:val="20"/>
                              </w:rPr>
                              <w:t>Seurakunta voi toimia oppimisympäristönä, esim. kirkkorakennukset, hautausmaat</w:t>
                            </w:r>
                          </w:p>
                          <w:p w:rsidR="00100936" w:rsidRPr="00100936" w:rsidRDefault="00100936" w:rsidP="00100936">
                            <w:pPr>
                              <w:pStyle w:val="Luettelokappale"/>
                              <w:numPr>
                                <w:ilvl w:val="0"/>
                                <w:numId w:val="2"/>
                              </w:numPr>
                              <w:spacing w:before="120"/>
                              <w:rPr>
                                <w:sz w:val="20"/>
                              </w:rPr>
                            </w:pPr>
                            <w:r w:rsidRPr="00100936">
                              <w:rPr>
                                <w:sz w:val="20"/>
                              </w:rPr>
                              <w:t>Seurakunnan työntekijä voi vierailla päiväkodissa oman alansa asiantuntijana tai toimia henkilökunnan mentorina katsomuskasvatuksessa</w:t>
                            </w:r>
                          </w:p>
                          <w:p w:rsidR="00100936" w:rsidRPr="00100936" w:rsidRDefault="00100936" w:rsidP="00100936">
                            <w:pPr>
                              <w:pStyle w:val="Luettelokappale"/>
                              <w:numPr>
                                <w:ilvl w:val="0"/>
                                <w:numId w:val="2"/>
                              </w:numPr>
                              <w:spacing w:before="120"/>
                              <w:rPr>
                                <w:sz w:val="20"/>
                              </w:rPr>
                            </w:pPr>
                            <w:r w:rsidRPr="00100936">
                              <w:rPr>
                                <w:sz w:val="20"/>
                              </w:rPr>
                              <w:t>Yleissivistävä opetus ei sisällä uskonnonharjoittamista</w:t>
                            </w:r>
                            <w:r>
                              <w:rPr>
                                <w:sz w:val="20"/>
                              </w:rPr>
                              <w:t xml:space="preserve"> </w:t>
                            </w:r>
                          </w:p>
                          <w:p w:rsidR="00100936" w:rsidRDefault="00100936" w:rsidP="00100936">
                            <w:pPr>
                              <w:pStyle w:val="Luettelokappale"/>
                              <w:numPr>
                                <w:ilvl w:val="0"/>
                                <w:numId w:val="2"/>
                              </w:numPr>
                              <w:spacing w:before="120"/>
                              <w:rPr>
                                <w:i/>
                                <w:sz w:val="20"/>
                              </w:rPr>
                            </w:pPr>
                            <w:r w:rsidRPr="00100936">
                              <w:rPr>
                                <w:i/>
                                <w:sz w:val="20"/>
                              </w:rPr>
                              <w:t>E</w:t>
                            </w:r>
                            <w:r w:rsidR="00DB4625">
                              <w:rPr>
                                <w:i/>
                                <w:sz w:val="20"/>
                              </w:rPr>
                              <w:t xml:space="preserve">sim. tutustuminen kotikirkkoon tai </w:t>
                            </w:r>
                            <w:r w:rsidR="00EA2B70">
                              <w:rPr>
                                <w:i/>
                                <w:sz w:val="20"/>
                              </w:rPr>
                              <w:t xml:space="preserve">kirkkovuoden juhliin, päiväkodin järjestämä </w:t>
                            </w:r>
                            <w:r w:rsidR="00DB4625">
                              <w:rPr>
                                <w:i/>
                                <w:sz w:val="20"/>
                              </w:rPr>
                              <w:t xml:space="preserve">joulupolku, </w:t>
                            </w:r>
                            <w:r w:rsidR="00D51EDC">
                              <w:rPr>
                                <w:i/>
                                <w:sz w:val="20"/>
                              </w:rPr>
                              <w:t>pyhäinpäivän aikaan</w:t>
                            </w:r>
                            <w:r w:rsidRPr="00100936">
                              <w:rPr>
                                <w:i/>
                                <w:sz w:val="20"/>
                              </w:rPr>
                              <w:t xml:space="preserve"> </w:t>
                            </w:r>
                            <w:r w:rsidR="00D51EDC">
                              <w:rPr>
                                <w:i/>
                                <w:sz w:val="20"/>
                              </w:rPr>
                              <w:t>tutustuminen hautausmaahan</w:t>
                            </w:r>
                            <w:r w:rsidR="00DB4625">
                              <w:rPr>
                                <w:i/>
                                <w:sz w:val="20"/>
                              </w:rPr>
                              <w:t>, tutustuminen kristillisii</w:t>
                            </w:r>
                            <w:r>
                              <w:rPr>
                                <w:i/>
                                <w:sz w:val="20"/>
                              </w:rPr>
                              <w:t>n sekä eri uskontojen perinteisiin</w:t>
                            </w:r>
                          </w:p>
                          <w:p w:rsidR="00100936" w:rsidRPr="00100936" w:rsidRDefault="00100936" w:rsidP="00100936">
                            <w:pPr>
                              <w:spacing w:before="120"/>
                              <w:rPr>
                                <w:i/>
                                <w:sz w:val="20"/>
                              </w:rPr>
                            </w:pPr>
                            <w:r>
                              <w:rPr>
                                <w:i/>
                                <w:sz w:val="20"/>
                              </w:rPr>
                              <w:t xml:space="preserve">Katsomuskasvatus on päiväkodin omaa toimintaa, eikä sisällä uskonnon harjoittamisen elementtejä (rukous, uskontunnustus jne.). Seurakunta voi tarjota yhteistyötä oman osaamisalueensa puitteissa.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31E387C" id="_x0000_t202" coordsize="21600,21600" o:spt="202" path="m,l,21600r21600,l21600,xe">
                <v:stroke joinstyle="miter"/>
                <v:path gradientshapeok="t" o:connecttype="rect"/>
              </v:shapetype>
              <v:shape id="Tekstiruutu 2" o:spid="_x0000_s1026" type="#_x0000_t202" style="position:absolute;margin-left:-16.2pt;margin-top:57.4pt;width:237.75pt;height:305.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" fillcolor="#f4b083 [1941]" stroked="f">
                <v:fill color2="#f4b083 [1941]" rotate="t" focusposition="1,1" focussize="" colors="0 #ffcaa7;.5 #ffddc8;1 #ffeee4" focus="100%" type="gradientRadial"/>
                <v:textbox>
                  <w:txbxContent>
                    <w:p w:rsidR="002026D5" w:rsidRPr="00100936" w:rsidRDefault="00100936" w:rsidP="00100936">
                      <w:pPr>
                        <w:pStyle w:val="Luettelokappale"/>
                        <w:numPr>
                          <w:ilvl w:val="0"/>
                          <w:numId w:val="2"/>
                        </w:numPr>
                        <w:rPr>
                          <w:sz w:val="20"/>
                        </w:rPr>
                      </w:pPr>
                      <w:r w:rsidRPr="00100936">
                        <w:rPr>
                          <w:sz w:val="20"/>
                        </w:rPr>
                        <w:t xml:space="preserve">Katsomuskasvatusta Äänekosken </w:t>
                      </w:r>
                      <w:proofErr w:type="spellStart"/>
                      <w:r w:rsidRPr="00100936">
                        <w:rPr>
                          <w:sz w:val="20"/>
                        </w:rPr>
                        <w:t>VASUn</w:t>
                      </w:r>
                      <w:proofErr w:type="spellEnd"/>
                      <w:r w:rsidRPr="00100936">
                        <w:rPr>
                          <w:sz w:val="20"/>
                        </w:rPr>
                        <w:t xml:space="preserve"> mukaisesti</w:t>
                      </w:r>
                    </w:p>
                    <w:p w:rsidR="00100936" w:rsidRDefault="00100936" w:rsidP="00100936">
                      <w:pPr>
                        <w:pStyle w:val="Luettelokappale"/>
                        <w:numPr>
                          <w:ilvl w:val="0"/>
                          <w:numId w:val="2"/>
                        </w:numPr>
                        <w:spacing w:before="120"/>
                        <w:rPr>
                          <w:sz w:val="20"/>
                        </w:rPr>
                      </w:pPr>
                      <w:r w:rsidRPr="00100936">
                        <w:rPr>
                          <w:sz w:val="20"/>
                        </w:rPr>
                        <w:t>Päiväkodin henkilöstön vastuulla</w:t>
                      </w:r>
                    </w:p>
                    <w:p w:rsidR="00EA2B70" w:rsidRPr="00100936" w:rsidRDefault="00EA2B70" w:rsidP="00100936">
                      <w:pPr>
                        <w:pStyle w:val="Luettelokappale"/>
                        <w:numPr>
                          <w:ilvl w:val="0"/>
                          <w:numId w:val="2"/>
                        </w:numPr>
                        <w:spacing w:before="120"/>
                        <w:rPr>
                          <w:sz w:val="20"/>
                        </w:rPr>
                      </w:pPr>
                      <w:r>
                        <w:rPr>
                          <w:sz w:val="20"/>
                        </w:rPr>
                        <w:t>Tilaisuuksista tiedotetaan perheitä</w:t>
                      </w:r>
                    </w:p>
                    <w:p w:rsidR="00100936" w:rsidRPr="00100936" w:rsidRDefault="00100936" w:rsidP="00100936">
                      <w:pPr>
                        <w:pStyle w:val="Luettelokappale"/>
                        <w:numPr>
                          <w:ilvl w:val="0"/>
                          <w:numId w:val="2"/>
                        </w:numPr>
                        <w:spacing w:before="120"/>
                        <w:rPr>
                          <w:sz w:val="20"/>
                        </w:rPr>
                      </w:pPr>
                      <w:r w:rsidRPr="00100936">
                        <w:rPr>
                          <w:sz w:val="20"/>
                        </w:rPr>
                        <w:t>Seurakunta voi toimia oppimisympäristönä, esim. kirkkorakennukset, hautausmaat</w:t>
                      </w:r>
                    </w:p>
                    <w:p w:rsidR="00100936" w:rsidRPr="00100936" w:rsidRDefault="00100936" w:rsidP="00100936">
                      <w:pPr>
                        <w:pStyle w:val="Luettelokappale"/>
                        <w:numPr>
                          <w:ilvl w:val="0"/>
                          <w:numId w:val="2"/>
                        </w:numPr>
                        <w:spacing w:before="120"/>
                        <w:rPr>
                          <w:sz w:val="20"/>
                        </w:rPr>
                      </w:pPr>
                      <w:r w:rsidRPr="00100936">
                        <w:rPr>
                          <w:sz w:val="20"/>
                        </w:rPr>
                        <w:t>Seurakunnan työntekijä voi vierailla päiväkodissa oman alansa asiantuntijana tai toimia henkilökunnan mentorina katsomuskasvatuksessa</w:t>
                      </w:r>
                    </w:p>
                    <w:p w:rsidR="00100936" w:rsidRPr="00100936" w:rsidRDefault="00100936" w:rsidP="00100936">
                      <w:pPr>
                        <w:pStyle w:val="Luettelokappale"/>
                        <w:numPr>
                          <w:ilvl w:val="0"/>
                          <w:numId w:val="2"/>
                        </w:numPr>
                        <w:spacing w:before="120"/>
                        <w:rPr>
                          <w:sz w:val="20"/>
                        </w:rPr>
                      </w:pPr>
                      <w:r w:rsidRPr="00100936">
                        <w:rPr>
                          <w:sz w:val="20"/>
                        </w:rPr>
                        <w:t>Yleissivistävä opetus ei sisällä uskonnonharjoittamista</w:t>
                      </w:r>
                      <w:r>
                        <w:rPr>
                          <w:sz w:val="20"/>
                        </w:rPr>
                        <w:t xml:space="preserve"> </w:t>
                      </w:r>
                    </w:p>
                    <w:p w:rsidR="00100936" w:rsidRDefault="00100936" w:rsidP="00100936">
                      <w:pPr>
                        <w:pStyle w:val="Luettelokappale"/>
                        <w:numPr>
                          <w:ilvl w:val="0"/>
                          <w:numId w:val="2"/>
                        </w:numPr>
                        <w:spacing w:before="120"/>
                        <w:rPr>
                          <w:i/>
                          <w:sz w:val="20"/>
                        </w:rPr>
                      </w:pPr>
                      <w:r w:rsidRPr="00100936">
                        <w:rPr>
                          <w:i/>
                          <w:sz w:val="20"/>
                        </w:rPr>
                        <w:t>E</w:t>
                      </w:r>
                      <w:r w:rsidR="00DB4625">
                        <w:rPr>
                          <w:i/>
                          <w:sz w:val="20"/>
                        </w:rPr>
                        <w:t xml:space="preserve">sim. tutustuminen kotikirkkoon tai </w:t>
                      </w:r>
                      <w:r w:rsidR="00EA2B70">
                        <w:rPr>
                          <w:i/>
                          <w:sz w:val="20"/>
                        </w:rPr>
                        <w:t xml:space="preserve">kirkkovuoden juhliin, päiväkodin järjestämä </w:t>
                      </w:r>
                      <w:r w:rsidR="00DB4625">
                        <w:rPr>
                          <w:i/>
                          <w:sz w:val="20"/>
                        </w:rPr>
                        <w:t xml:space="preserve">joulupolku, </w:t>
                      </w:r>
                      <w:r w:rsidR="00D51EDC">
                        <w:rPr>
                          <w:i/>
                          <w:sz w:val="20"/>
                        </w:rPr>
                        <w:t>pyhäinpäivän aikaan</w:t>
                      </w:r>
                      <w:r w:rsidRPr="00100936">
                        <w:rPr>
                          <w:i/>
                          <w:sz w:val="20"/>
                        </w:rPr>
                        <w:t xml:space="preserve"> </w:t>
                      </w:r>
                      <w:r w:rsidR="00D51EDC">
                        <w:rPr>
                          <w:i/>
                          <w:sz w:val="20"/>
                        </w:rPr>
                        <w:t>tutustuminen hautausmaahan</w:t>
                      </w:r>
                      <w:r w:rsidR="00DB4625">
                        <w:rPr>
                          <w:i/>
                          <w:sz w:val="20"/>
                        </w:rPr>
                        <w:t>, tutustuminen kristillisii</w:t>
                      </w:r>
                      <w:r>
                        <w:rPr>
                          <w:i/>
                          <w:sz w:val="20"/>
                        </w:rPr>
                        <w:t xml:space="preserve">n sekä eri </w:t>
                      </w:r>
                      <w:bookmarkStart w:id="1" w:name="_GoBack"/>
                      <w:bookmarkEnd w:id="1"/>
                      <w:r>
                        <w:rPr>
                          <w:i/>
                          <w:sz w:val="20"/>
                        </w:rPr>
                        <w:t>uskontojen perinteisiin</w:t>
                      </w:r>
                    </w:p>
                    <w:p w:rsidR="00100936" w:rsidRPr="00100936" w:rsidRDefault="00100936" w:rsidP="00100936">
                      <w:pPr>
                        <w:spacing w:before="120"/>
                        <w:rPr>
                          <w:i/>
                          <w:sz w:val="20"/>
                        </w:rPr>
                      </w:pPr>
                      <w:r>
                        <w:rPr>
                          <w:i/>
                          <w:sz w:val="20"/>
                        </w:rPr>
                        <w:t xml:space="preserve">Katsomuskasvatus on päiväkodin omaa toimintaa, eikä sisällä uskonnon harjoittamisen elementtejä (rukous, uskontunnustus jne.). Seurakunta voi tarjota yhteistyötä oman osaamisalueensa puitteissa. </w:t>
                      </w:r>
                    </w:p>
                  </w:txbxContent>
                </v:textbox>
                <w10:wrap type="square"/>
              </v:shape>
            </w:pict>
          </mc:Fallback>
        </mc:AlternateContent>
      </w:r>
      <w:r w:rsidR="00815D8F" w:rsidRPr="002026D5">
        <w:rPr>
          <w:b/>
          <w:noProof/>
          <w:sz w:val="28"/>
          <w:lang w:eastAsia="fi-FI"/>
        </w:rPr>
        <mc:AlternateContent>
          <mc:Choice Requires="wps">
            <w:drawing>
              <wp:anchor distT="45720" distB="45720" distL="114300" distR="114300" simplePos="0" relativeHeight="251674624" behindDoc="0" locked="0" layoutInCell="1" allowOverlap="1" wp14:anchorId="2B918BC9" wp14:editId="09AC5758">
                <wp:simplePos x="0" y="0"/>
                <wp:positionH relativeFrom="margin">
                  <wp:posOffset>3318510</wp:posOffset>
                </wp:positionH>
                <wp:positionV relativeFrom="paragraph">
                  <wp:posOffset>5304790</wp:posOffset>
                </wp:positionV>
                <wp:extent cx="2952750" cy="3524250"/>
                <wp:effectExtent l="0" t="0" r="0" b="0"/>
                <wp:wrapSquare wrapText="bothSides"/>
                <wp:docPr id="1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524250"/>
                        </a:xfrm>
                        <a:prstGeom prst="rect">
                          <a:avLst/>
                        </a:prstGeom>
                        <a:gradFill flip="none" rotWithShape="1">
                          <a:gsLst>
                            <a:gs pos="0">
                              <a:schemeClr val="accent6">
                                <a:lumMod val="60000"/>
                                <a:lumOff val="40000"/>
                                <a:tint val="66000"/>
                                <a:satMod val="160000"/>
                              </a:schemeClr>
                            </a:gs>
                            <a:gs pos="50000">
                              <a:schemeClr val="accent6">
                                <a:lumMod val="60000"/>
                                <a:lumOff val="40000"/>
                                <a:tint val="44500"/>
                                <a:satMod val="160000"/>
                              </a:schemeClr>
                            </a:gs>
                            <a:gs pos="100000">
                              <a:schemeClr val="accent6">
                                <a:lumMod val="60000"/>
                                <a:lumOff val="40000"/>
                                <a:tint val="23500"/>
                                <a:satMod val="160000"/>
                              </a:schemeClr>
                            </a:gs>
                          </a:gsLst>
                          <a:path path="circle">
                            <a:fillToRect l="100000" t="100000"/>
                          </a:path>
                          <a:tileRect r="-100000" b="-100000"/>
                        </a:gradFill>
                        <a:ln w="9525">
                          <a:noFill/>
                          <a:miter lim="800000"/>
                          <a:headEnd/>
                          <a:tailEnd/>
                        </a:ln>
                      </wps:spPr>
                      <wps:txbx>
                        <w:txbxContent>
                          <w:p w:rsidR="002026D5" w:rsidRDefault="009C0908" w:rsidP="009C0908">
                            <w:pPr>
                              <w:pStyle w:val="Luettelokappale"/>
                              <w:numPr>
                                <w:ilvl w:val="0"/>
                                <w:numId w:val="5"/>
                              </w:numPr>
                              <w:rPr>
                                <w:sz w:val="20"/>
                              </w:rPr>
                            </w:pPr>
                            <w:r>
                              <w:rPr>
                                <w:sz w:val="20"/>
                              </w:rPr>
                              <w:t>Päiväkodin omien tarpeiden ja suunnitelmien mukaisesti toteutettua toimintaa</w:t>
                            </w:r>
                          </w:p>
                          <w:p w:rsidR="009C0908" w:rsidRDefault="009C0908" w:rsidP="009C0908">
                            <w:pPr>
                              <w:pStyle w:val="Luettelokappale"/>
                              <w:numPr>
                                <w:ilvl w:val="0"/>
                                <w:numId w:val="5"/>
                              </w:numPr>
                              <w:rPr>
                                <w:sz w:val="20"/>
                              </w:rPr>
                            </w:pPr>
                            <w:r>
                              <w:rPr>
                                <w:sz w:val="20"/>
                              </w:rPr>
                              <w:t xml:space="preserve">Toimintaa joka on ennaltaehkäisevän hyvinvoinnin tukena. </w:t>
                            </w:r>
                          </w:p>
                          <w:p w:rsidR="009C0908" w:rsidRDefault="009C0908" w:rsidP="009C0908">
                            <w:pPr>
                              <w:pStyle w:val="Luettelokappale"/>
                              <w:numPr>
                                <w:ilvl w:val="0"/>
                                <w:numId w:val="5"/>
                              </w:numPr>
                              <w:rPr>
                                <w:sz w:val="20"/>
                              </w:rPr>
                            </w:pPr>
                            <w:r>
                              <w:rPr>
                                <w:sz w:val="20"/>
                              </w:rPr>
                              <w:t>Perustuu tasavertaiseen kumppanuuteen</w:t>
                            </w:r>
                          </w:p>
                          <w:p w:rsidR="009C0908" w:rsidRDefault="009C0908" w:rsidP="009C0908">
                            <w:pPr>
                              <w:pStyle w:val="Luettelokappale"/>
                              <w:numPr>
                                <w:ilvl w:val="0"/>
                                <w:numId w:val="5"/>
                              </w:numPr>
                              <w:rPr>
                                <w:sz w:val="20"/>
                              </w:rPr>
                            </w:pPr>
                            <w:r>
                              <w:rPr>
                                <w:sz w:val="20"/>
                              </w:rPr>
                              <w:t>Tilaisuudet eri uskontoja, katsomuksia ja moninaisuutta kunnioittaen</w:t>
                            </w:r>
                          </w:p>
                          <w:p w:rsidR="009C0908" w:rsidRDefault="009C0908" w:rsidP="009C0908">
                            <w:pPr>
                              <w:pStyle w:val="Luettelokappale"/>
                              <w:numPr>
                                <w:ilvl w:val="0"/>
                                <w:numId w:val="5"/>
                              </w:numPr>
                              <w:rPr>
                                <w:i/>
                                <w:sz w:val="20"/>
                              </w:rPr>
                            </w:pPr>
                            <w:r w:rsidRPr="009C0908">
                              <w:rPr>
                                <w:i/>
                                <w:sz w:val="20"/>
                              </w:rPr>
                              <w:t xml:space="preserve">Esim. </w:t>
                            </w:r>
                            <w:r>
                              <w:rPr>
                                <w:i/>
                                <w:sz w:val="20"/>
                              </w:rPr>
                              <w:t xml:space="preserve">kerhot, </w:t>
                            </w:r>
                            <w:r w:rsidR="00926107">
                              <w:rPr>
                                <w:i/>
                                <w:sz w:val="20"/>
                              </w:rPr>
                              <w:t xml:space="preserve">ryhmäyttäminen, </w:t>
                            </w:r>
                            <w:r>
                              <w:rPr>
                                <w:i/>
                                <w:sz w:val="20"/>
                              </w:rPr>
                              <w:t>pienryhmät</w:t>
                            </w:r>
                            <w:r w:rsidR="00926107">
                              <w:rPr>
                                <w:i/>
                                <w:sz w:val="20"/>
                              </w:rPr>
                              <w:t>oiminta</w:t>
                            </w:r>
                            <w:r>
                              <w:rPr>
                                <w:i/>
                                <w:sz w:val="20"/>
                              </w:rPr>
                              <w:t>, retket, kriisiyhteistyö (esim. kuolema, vakava sairastuminen, kiusaamistilanne)</w:t>
                            </w:r>
                            <w:r w:rsidR="00926107">
                              <w:rPr>
                                <w:i/>
                                <w:sz w:val="20"/>
                              </w:rPr>
                              <w:t>, henk</w:t>
                            </w:r>
                            <w:r w:rsidR="00EA2B70">
                              <w:rPr>
                                <w:i/>
                                <w:sz w:val="20"/>
                              </w:rPr>
                              <w:t>ilökunnan virkistys ja koulutus, yhteistyö perhekeskuksen kanssa</w:t>
                            </w:r>
                          </w:p>
                          <w:p w:rsidR="00926107" w:rsidRPr="00926107" w:rsidRDefault="00926107" w:rsidP="00926107">
                            <w:pPr>
                              <w:rPr>
                                <w:i/>
                                <w:sz w:val="20"/>
                              </w:rPr>
                            </w:pPr>
                            <w:r>
                              <w:rPr>
                                <w:i/>
                                <w:sz w:val="20"/>
                              </w:rPr>
                              <w:t xml:space="preserve">Seurakunnalla on valmiuksia tukea sekä lapsia että aikuisia myös silloin kun tarvitaan suru- tai kriisiapua. Myös ennaltaehkäisevä toiminta mm. työhyvinvoinnin lisäämiseksi voidaan toteuttaa yhteistyössä seurakunnan kanssa.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B918BC9" id="_x0000_s1027" type="#_x0000_t202" style="position:absolute;margin-left:261.3pt;margin-top:417.7pt;width:232.5pt;height:27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" fillcolor="#a8d08d [1945]" stroked="f">
                <v:fill color2="#a8d08d [1945]" rotate="t" focusposition="1,1" focussize="" colors="0 #c9ecb4;.5 #dcf2d0;1 #edf8e8" focus="100%" type="gradientRadial"/>
                <v:textbox>
                  <w:txbxContent>
                    <w:p w:rsidR="002026D5" w:rsidRDefault="009C0908" w:rsidP="009C0908">
                      <w:pPr>
                        <w:pStyle w:val="Luettelokappale"/>
                        <w:numPr>
                          <w:ilvl w:val="0"/>
                          <w:numId w:val="5"/>
                        </w:numPr>
                        <w:rPr>
                          <w:sz w:val="20"/>
                        </w:rPr>
                      </w:pPr>
                      <w:r>
                        <w:rPr>
                          <w:sz w:val="20"/>
                        </w:rPr>
                        <w:t>Päiväkodin omien tarpeiden ja suunnitelmien mukaisesti toteutettua toimintaa</w:t>
                      </w:r>
                    </w:p>
                    <w:p w:rsidR="009C0908" w:rsidRDefault="009C0908" w:rsidP="009C0908">
                      <w:pPr>
                        <w:pStyle w:val="Luettelokappale"/>
                        <w:numPr>
                          <w:ilvl w:val="0"/>
                          <w:numId w:val="5"/>
                        </w:numPr>
                        <w:rPr>
                          <w:sz w:val="20"/>
                        </w:rPr>
                      </w:pPr>
                      <w:r>
                        <w:rPr>
                          <w:sz w:val="20"/>
                        </w:rPr>
                        <w:t xml:space="preserve">Toimintaa joka on ennaltaehkäisevän hyvinvoinnin tukena. </w:t>
                      </w:r>
                    </w:p>
                    <w:p w:rsidR="009C0908" w:rsidRDefault="009C0908" w:rsidP="009C0908">
                      <w:pPr>
                        <w:pStyle w:val="Luettelokappale"/>
                        <w:numPr>
                          <w:ilvl w:val="0"/>
                          <w:numId w:val="5"/>
                        </w:numPr>
                        <w:rPr>
                          <w:sz w:val="20"/>
                        </w:rPr>
                      </w:pPr>
                      <w:r>
                        <w:rPr>
                          <w:sz w:val="20"/>
                        </w:rPr>
                        <w:t>Perustuu tasavertaiseen kumppanuuteen</w:t>
                      </w:r>
                    </w:p>
                    <w:p w:rsidR="009C0908" w:rsidRDefault="009C0908" w:rsidP="009C0908">
                      <w:pPr>
                        <w:pStyle w:val="Luettelokappale"/>
                        <w:numPr>
                          <w:ilvl w:val="0"/>
                          <w:numId w:val="5"/>
                        </w:numPr>
                        <w:rPr>
                          <w:sz w:val="20"/>
                        </w:rPr>
                      </w:pPr>
                      <w:r>
                        <w:rPr>
                          <w:sz w:val="20"/>
                        </w:rPr>
                        <w:t>Tilaisuudet eri uskontoja, katsomuksia ja moninaisuutta kunnioittaen</w:t>
                      </w:r>
                    </w:p>
                    <w:p w:rsidR="009C0908" w:rsidRDefault="009C0908" w:rsidP="009C0908">
                      <w:pPr>
                        <w:pStyle w:val="Luettelokappale"/>
                        <w:numPr>
                          <w:ilvl w:val="0"/>
                          <w:numId w:val="5"/>
                        </w:numPr>
                        <w:rPr>
                          <w:i/>
                          <w:sz w:val="20"/>
                        </w:rPr>
                      </w:pPr>
                      <w:r w:rsidRPr="009C0908">
                        <w:rPr>
                          <w:i/>
                          <w:sz w:val="20"/>
                        </w:rPr>
                        <w:t xml:space="preserve">Esim. </w:t>
                      </w:r>
                      <w:r>
                        <w:rPr>
                          <w:i/>
                          <w:sz w:val="20"/>
                        </w:rPr>
                        <w:t xml:space="preserve">kerhot, </w:t>
                      </w:r>
                      <w:r w:rsidR="00926107">
                        <w:rPr>
                          <w:i/>
                          <w:sz w:val="20"/>
                        </w:rPr>
                        <w:t xml:space="preserve">ryhmäyttäminen, </w:t>
                      </w:r>
                      <w:r>
                        <w:rPr>
                          <w:i/>
                          <w:sz w:val="20"/>
                        </w:rPr>
                        <w:t>pienryhmät</w:t>
                      </w:r>
                      <w:r w:rsidR="00926107">
                        <w:rPr>
                          <w:i/>
                          <w:sz w:val="20"/>
                        </w:rPr>
                        <w:t>oiminta</w:t>
                      </w:r>
                      <w:r>
                        <w:rPr>
                          <w:i/>
                          <w:sz w:val="20"/>
                        </w:rPr>
                        <w:t>, retket, kriisiyhteistyö (esim. kuolema, vakava sairastuminen, kiusaamistilanne)</w:t>
                      </w:r>
                      <w:r w:rsidR="00926107">
                        <w:rPr>
                          <w:i/>
                          <w:sz w:val="20"/>
                        </w:rPr>
                        <w:t>, henk</w:t>
                      </w:r>
                      <w:r w:rsidR="00EA2B70">
                        <w:rPr>
                          <w:i/>
                          <w:sz w:val="20"/>
                        </w:rPr>
                        <w:t>ilökunnan virkistys ja koulutus, yhteistyö perhekeskuksen kanssa</w:t>
                      </w:r>
                    </w:p>
                    <w:p w:rsidR="00926107" w:rsidRPr="00926107" w:rsidRDefault="00926107" w:rsidP="00926107">
                      <w:pPr>
                        <w:rPr>
                          <w:i/>
                          <w:sz w:val="20"/>
                        </w:rPr>
                      </w:pPr>
                      <w:r>
                        <w:rPr>
                          <w:i/>
                          <w:sz w:val="20"/>
                        </w:rPr>
                        <w:t xml:space="preserve">Seurakunnalla on valmiuksia </w:t>
                      </w:r>
                      <w:proofErr w:type="gramStart"/>
                      <w:r>
                        <w:rPr>
                          <w:i/>
                          <w:sz w:val="20"/>
                        </w:rPr>
                        <w:t>tukea sekä lapsia</w:t>
                      </w:r>
                      <w:proofErr w:type="gramEnd"/>
                      <w:r>
                        <w:rPr>
                          <w:i/>
                          <w:sz w:val="20"/>
                        </w:rPr>
                        <w:t xml:space="preserve"> että aikuisia myös silloin kun tarvitaan suru- tai kriisiapua. Myös ennaltaehkäisevä toiminta mm. työhyvinvoinnin lisäämiseksi voidaan toteuttaa yhteistyössä seurakunnan kanssa. </w:t>
                      </w:r>
                    </w:p>
                  </w:txbxContent>
                </v:textbox>
                <w10:wrap type="square" anchorx="margin"/>
              </v:shape>
            </w:pict>
          </mc:Fallback>
        </mc:AlternateContent>
      </w:r>
      <w:r w:rsidR="00815D8F">
        <w:rPr>
          <w:noProof/>
          <w:lang w:eastAsia="fi-FI"/>
        </w:rPr>
        <mc:AlternateContent>
          <mc:Choice Requires="wps">
            <w:drawing>
              <wp:anchor distT="45720" distB="45720" distL="114300" distR="114300" simplePos="0" relativeHeight="251665408" behindDoc="0" locked="0" layoutInCell="1" allowOverlap="1" wp14:anchorId="103ED4B0" wp14:editId="55721FA8">
                <wp:simplePos x="0" y="0"/>
                <wp:positionH relativeFrom="margin">
                  <wp:posOffset>3328035</wp:posOffset>
                </wp:positionH>
                <wp:positionV relativeFrom="paragraph">
                  <wp:posOffset>4758055</wp:posOffset>
                </wp:positionV>
                <wp:extent cx="2971800" cy="466725"/>
                <wp:effectExtent l="0" t="0" r="0" b="9525"/>
                <wp:wrapSquare wrapText="bothSides"/>
                <wp:docPr id="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66725"/>
                        </a:xfrm>
                        <a:prstGeom prst="rect">
                          <a:avLst/>
                        </a:prstGeom>
                        <a:solidFill>
                          <a:schemeClr val="accent6">
                            <a:lumMod val="60000"/>
                            <a:lumOff val="40000"/>
                          </a:schemeClr>
                        </a:solidFill>
                        <a:ln w="9525">
                          <a:noFill/>
                          <a:miter lim="800000"/>
                          <a:headEnd/>
                          <a:tailEnd/>
                        </a:ln>
                      </wps:spPr>
                      <wps:txbx>
                        <w:txbxContent>
                          <w:p w:rsidR="002026D5" w:rsidRDefault="002026D5" w:rsidP="00100936">
                            <w:pPr>
                              <w:spacing w:after="0"/>
                            </w:pPr>
                            <w:r>
                              <w:t>IV KORI</w:t>
                            </w:r>
                          </w:p>
                          <w:p w:rsidR="002026D5" w:rsidRDefault="002026D5" w:rsidP="00100936">
                            <w:pPr>
                              <w:spacing w:after="0"/>
                            </w:pPr>
                            <w:r>
                              <w:t>KASVUN JA HYVINVOINNIN TUKI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03ED4B0" id="_x0000_s1028" type="#_x0000_t202" style="position:absolute;margin-left:262.05pt;margin-top:374.65pt;width:234pt;height:3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" fillcolor="#a8d08d [1945]" stroked="f">
                <v:textbox>
                  <w:txbxContent>
                    <w:p w:rsidR="002026D5" w:rsidRDefault="002026D5" w:rsidP="00100936">
                      <w:pPr>
                        <w:spacing w:after="0"/>
                      </w:pPr>
                      <w:r>
                        <w:t>I</w:t>
                      </w:r>
                      <w:r>
                        <w:t>V</w:t>
                      </w:r>
                      <w:r>
                        <w:t xml:space="preserve"> KORI</w:t>
                      </w:r>
                    </w:p>
                    <w:p w:rsidR="002026D5" w:rsidRDefault="002026D5" w:rsidP="00100936">
                      <w:pPr>
                        <w:spacing w:after="0"/>
                      </w:pPr>
                      <w:r>
                        <w:t>KASVUN JA HYVINVOINNIN TUKI</w:t>
                      </w:r>
                    </w:p>
                  </w:txbxContent>
                </v:textbox>
                <w10:wrap type="square" anchorx="margin"/>
              </v:shape>
            </w:pict>
          </mc:Fallback>
        </mc:AlternateContent>
      </w:r>
      <w:r w:rsidR="00815D8F" w:rsidRPr="002026D5">
        <w:rPr>
          <w:b/>
          <w:noProof/>
          <w:sz w:val="28"/>
          <w:lang w:eastAsia="fi-FI"/>
        </w:rPr>
        <mc:AlternateContent>
          <mc:Choice Requires="wps">
            <w:drawing>
              <wp:anchor distT="45720" distB="45720" distL="114300" distR="114300" simplePos="0" relativeHeight="251672576" behindDoc="0" locked="0" layoutInCell="1" allowOverlap="1" wp14:anchorId="7CDDEB39" wp14:editId="6895E124">
                <wp:simplePos x="0" y="0"/>
                <wp:positionH relativeFrom="column">
                  <wp:posOffset>-196850</wp:posOffset>
                </wp:positionH>
                <wp:positionV relativeFrom="paragraph">
                  <wp:posOffset>5297170</wp:posOffset>
                </wp:positionV>
                <wp:extent cx="2981325" cy="3524250"/>
                <wp:effectExtent l="0" t="0" r="9525" b="0"/>
                <wp:wrapSquare wrapText="bothSides"/>
                <wp:docPr id="1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524250"/>
                        </a:xfrm>
                        <a:prstGeom prst="rect">
                          <a:avLst/>
                        </a:prstGeom>
                        <a:gradFill flip="none" rotWithShape="1">
                          <a:gsLst>
                            <a:gs pos="0">
                              <a:srgbClr val="9966FF">
                                <a:tint val="66000"/>
                                <a:satMod val="160000"/>
                              </a:srgbClr>
                            </a:gs>
                            <a:gs pos="50000">
                              <a:srgbClr val="9966FF">
                                <a:tint val="44500"/>
                                <a:satMod val="160000"/>
                              </a:srgbClr>
                            </a:gs>
                            <a:gs pos="100000">
                              <a:srgbClr val="9966FF">
                                <a:tint val="23500"/>
                                <a:satMod val="160000"/>
                              </a:srgbClr>
                            </a:gs>
                          </a:gsLst>
                          <a:path path="circle">
                            <a:fillToRect l="100000" t="100000"/>
                          </a:path>
                          <a:tileRect r="-100000" b="-100000"/>
                        </a:gradFill>
                        <a:ln w="9525">
                          <a:noFill/>
                          <a:miter lim="800000"/>
                          <a:headEnd/>
                          <a:tailEnd/>
                        </a:ln>
                      </wps:spPr>
                      <wps:txbx>
                        <w:txbxContent>
                          <w:p w:rsidR="002026D5" w:rsidRDefault="009C0908" w:rsidP="00D51EDC">
                            <w:pPr>
                              <w:pStyle w:val="Luettelokappale"/>
                              <w:numPr>
                                <w:ilvl w:val="0"/>
                                <w:numId w:val="4"/>
                              </w:numPr>
                              <w:rPr>
                                <w:sz w:val="20"/>
                              </w:rPr>
                            </w:pPr>
                            <w:r>
                              <w:rPr>
                                <w:sz w:val="20"/>
                              </w:rPr>
                              <w:t>Tilaisuudet sisältävät uskonnonharjoittamista positiivisen uskonnonvapauden periaatteella</w:t>
                            </w:r>
                          </w:p>
                          <w:p w:rsidR="009C0908" w:rsidRDefault="009C0908" w:rsidP="00D51EDC">
                            <w:pPr>
                              <w:pStyle w:val="Luettelokappale"/>
                              <w:numPr>
                                <w:ilvl w:val="0"/>
                                <w:numId w:val="4"/>
                              </w:numPr>
                              <w:rPr>
                                <w:sz w:val="20"/>
                              </w:rPr>
                            </w:pPr>
                            <w:r>
                              <w:rPr>
                                <w:sz w:val="20"/>
                              </w:rPr>
                              <w:t>Tilaisuuksia voidaan suunnitella yhdessä</w:t>
                            </w:r>
                          </w:p>
                          <w:p w:rsidR="009C0908" w:rsidRDefault="009C0908" w:rsidP="00D51EDC">
                            <w:pPr>
                              <w:pStyle w:val="Luettelokappale"/>
                              <w:numPr>
                                <w:ilvl w:val="0"/>
                                <w:numId w:val="4"/>
                              </w:numPr>
                              <w:rPr>
                                <w:sz w:val="20"/>
                              </w:rPr>
                            </w:pPr>
                            <w:r>
                              <w:rPr>
                                <w:sz w:val="20"/>
                              </w:rPr>
                              <w:t>Lasten huoltajilta oltava lupa tilaisuuksiin osallistumiseen</w:t>
                            </w:r>
                          </w:p>
                          <w:p w:rsidR="009C0908" w:rsidRDefault="009C0908" w:rsidP="009C0908">
                            <w:pPr>
                              <w:pStyle w:val="Luettelokappale"/>
                              <w:numPr>
                                <w:ilvl w:val="0"/>
                                <w:numId w:val="4"/>
                              </w:numPr>
                              <w:rPr>
                                <w:sz w:val="20"/>
                              </w:rPr>
                            </w:pPr>
                            <w:r>
                              <w:rPr>
                                <w:sz w:val="20"/>
                              </w:rPr>
                              <w:t>Päiväkodin henkilöstön on järjestettävä mielekäs uskonnoton vaihtoehto heille, jotka eivät osallistu</w:t>
                            </w:r>
                          </w:p>
                          <w:p w:rsidR="009C0908" w:rsidRPr="009C0908" w:rsidRDefault="009C0908" w:rsidP="009C0908">
                            <w:pPr>
                              <w:pStyle w:val="Luettelokappale"/>
                              <w:numPr>
                                <w:ilvl w:val="0"/>
                                <w:numId w:val="4"/>
                              </w:numPr>
                              <w:rPr>
                                <w:i/>
                                <w:sz w:val="20"/>
                              </w:rPr>
                            </w:pPr>
                            <w:r w:rsidRPr="009C0908">
                              <w:rPr>
                                <w:i/>
                                <w:sz w:val="20"/>
                              </w:rPr>
                              <w:t>Esim. joulukirkko, pääsiäishartaus, adventtihartaus, joulupolku, pääsiäisvaellus, lasten joululaulutilaisuus</w:t>
                            </w:r>
                            <w:r w:rsidR="007A246A">
                              <w:rPr>
                                <w:i/>
                                <w:sz w:val="20"/>
                              </w:rPr>
                              <w:t>, eskareiden kouluun siunaamine</w:t>
                            </w:r>
                            <w:r w:rsidR="00F27AC3">
                              <w:rPr>
                                <w:i/>
                                <w:sz w:val="20"/>
                              </w:rPr>
                              <w:t>n</w:t>
                            </w:r>
                            <w:r w:rsidR="007A246A">
                              <w:rPr>
                                <w:i/>
                                <w:sz w:val="20"/>
                              </w:rPr>
                              <w:t>, arkikirkot Sumiaisissa ja Konginkankaalla.</w:t>
                            </w:r>
                          </w:p>
                          <w:p w:rsidR="009C0908" w:rsidRPr="009C0908" w:rsidRDefault="009C0908" w:rsidP="009C0908">
                            <w:pPr>
                              <w:rPr>
                                <w:sz w:val="20"/>
                              </w:rPr>
                            </w:pPr>
                            <w:r w:rsidRPr="009C0908">
                              <w:rPr>
                                <w:i/>
                                <w:sz w:val="20"/>
                              </w:rPr>
                              <w:t>Yhteisiä tilanteita järjestettäessä on niistä tiedotettava lasten huoltajille etukäteen. Lasten huoltajat päättävät lastensa osallistumisesta uskontokunnasta riippumatta. Varhaiskasvatuksen henkilöstö huolehtii luvan kysymisestä huoltajilta</w:t>
                            </w:r>
                            <w:r>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CDDEB39" id="_x0000_t202" coordsize="21600,21600" o:spt="202" path="m,l,21600r21600,l21600,xe">
                <v:stroke joinstyle="miter"/>
                <v:path gradientshapeok="t" o:connecttype="rect"/>
              </v:shapetype>
              <v:shape id="_x0000_s1029" type="#_x0000_t202" style="position:absolute;margin-left:-15.5pt;margin-top:417.1pt;width:234.75pt;height:27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" fillcolor="#b897ff" stroked="f">
                <v:fill color2="#e8dfff" rotate="t" focusposition="1,1" focussize="" colors="0 #b897ff;.5 #d2bfff;1 #e8dfff" focus="100%" type="gradientRadial"/>
                <v:textbox>
                  <w:txbxContent>
                    <w:p w:rsidR="002026D5" w:rsidRDefault="009C0908" w:rsidP="00D51EDC">
                      <w:pPr>
                        <w:pStyle w:val="Luettelokappale"/>
                        <w:numPr>
                          <w:ilvl w:val="0"/>
                          <w:numId w:val="4"/>
                        </w:numPr>
                        <w:rPr>
                          <w:sz w:val="20"/>
                        </w:rPr>
                      </w:pPr>
                      <w:r>
                        <w:rPr>
                          <w:sz w:val="20"/>
                        </w:rPr>
                        <w:t>Tilaisuudet sisältävät uskonnonharjoittamista positiivisen uskonnonvapauden periaatteella</w:t>
                      </w:r>
                    </w:p>
                    <w:p w:rsidR="009C0908" w:rsidRDefault="009C0908" w:rsidP="00D51EDC">
                      <w:pPr>
                        <w:pStyle w:val="Luettelokappale"/>
                        <w:numPr>
                          <w:ilvl w:val="0"/>
                          <w:numId w:val="4"/>
                        </w:numPr>
                        <w:rPr>
                          <w:sz w:val="20"/>
                        </w:rPr>
                      </w:pPr>
                      <w:r>
                        <w:rPr>
                          <w:sz w:val="20"/>
                        </w:rPr>
                        <w:t>Tilaisuuksia voidaan suunnitella yhdessä</w:t>
                      </w:r>
                    </w:p>
                    <w:p w:rsidR="009C0908" w:rsidRDefault="009C0908" w:rsidP="00D51EDC">
                      <w:pPr>
                        <w:pStyle w:val="Luettelokappale"/>
                        <w:numPr>
                          <w:ilvl w:val="0"/>
                          <w:numId w:val="4"/>
                        </w:numPr>
                        <w:rPr>
                          <w:sz w:val="20"/>
                        </w:rPr>
                      </w:pPr>
                      <w:r>
                        <w:rPr>
                          <w:sz w:val="20"/>
                        </w:rPr>
                        <w:t>Lasten huoltajilta oltava lupa tilaisuuksiin osallistumiseen</w:t>
                      </w:r>
                    </w:p>
                    <w:p w:rsidR="009C0908" w:rsidRDefault="009C0908" w:rsidP="009C0908">
                      <w:pPr>
                        <w:pStyle w:val="Luettelokappale"/>
                        <w:numPr>
                          <w:ilvl w:val="0"/>
                          <w:numId w:val="4"/>
                        </w:numPr>
                        <w:rPr>
                          <w:sz w:val="20"/>
                        </w:rPr>
                      </w:pPr>
                      <w:r>
                        <w:rPr>
                          <w:sz w:val="20"/>
                        </w:rPr>
                        <w:t>Päiväkodin henkilöstön on järjestettävä mielekäs uskonnoton vaihtoehto heille, jotka eivät osallistu</w:t>
                      </w:r>
                    </w:p>
                    <w:p w:rsidR="009C0908" w:rsidRPr="009C0908" w:rsidRDefault="009C0908" w:rsidP="009C0908">
                      <w:pPr>
                        <w:pStyle w:val="Luettelokappale"/>
                        <w:numPr>
                          <w:ilvl w:val="0"/>
                          <w:numId w:val="4"/>
                        </w:numPr>
                        <w:rPr>
                          <w:i/>
                          <w:sz w:val="20"/>
                        </w:rPr>
                      </w:pPr>
                      <w:r w:rsidRPr="009C0908">
                        <w:rPr>
                          <w:i/>
                          <w:sz w:val="20"/>
                        </w:rPr>
                        <w:t>Esim. joulukirkko, pääsiäishartaus, adventtihartaus, joulupolku, pääsiäisvaellus, lasten joululaulutilaisuus</w:t>
                      </w:r>
                      <w:r w:rsidR="007A246A">
                        <w:rPr>
                          <w:i/>
                          <w:sz w:val="20"/>
                        </w:rPr>
                        <w:t xml:space="preserve">, eskareiden kouluun </w:t>
                      </w:r>
                      <w:r w:rsidR="007A246A">
                        <w:rPr>
                          <w:i/>
                          <w:sz w:val="20"/>
                        </w:rPr>
                        <w:t>siunaamine</w:t>
                      </w:r>
                      <w:r w:rsidR="00F27AC3">
                        <w:rPr>
                          <w:i/>
                          <w:sz w:val="20"/>
                        </w:rPr>
                        <w:t>n</w:t>
                      </w:r>
                      <w:bookmarkStart w:id="1" w:name="_GoBack"/>
                      <w:bookmarkEnd w:id="1"/>
                      <w:r w:rsidR="007A246A">
                        <w:rPr>
                          <w:i/>
                          <w:sz w:val="20"/>
                        </w:rPr>
                        <w:t>, arkikirkot Sumiaisissa ja Konginkankaalla.</w:t>
                      </w:r>
                    </w:p>
                    <w:p w:rsidR="009C0908" w:rsidRPr="009C0908" w:rsidRDefault="009C0908" w:rsidP="009C0908">
                      <w:pPr>
                        <w:rPr>
                          <w:sz w:val="20"/>
                        </w:rPr>
                      </w:pPr>
                      <w:r w:rsidRPr="009C0908">
                        <w:rPr>
                          <w:i/>
                          <w:sz w:val="20"/>
                        </w:rPr>
                        <w:t>Yhteisiä tilanteita järjestettäessä on niistä tiedotettava lasten huoltajille etukäteen. Lasten huoltajat päättävät lastensa osallistumisesta uskontokunnasta riippumatta. Varhaiskasvatuksen henkilöstö huolehtii luvan kysymisestä huoltajilta</w:t>
                      </w:r>
                      <w:r>
                        <w:rPr>
                          <w:sz w:val="20"/>
                        </w:rPr>
                        <w:t xml:space="preserve">. </w:t>
                      </w:r>
                    </w:p>
                  </w:txbxContent>
                </v:textbox>
                <w10:wrap type="square"/>
              </v:shape>
            </w:pict>
          </mc:Fallback>
        </mc:AlternateContent>
      </w:r>
      <w:r w:rsidR="00815D8F">
        <w:rPr>
          <w:noProof/>
          <w:lang w:eastAsia="fi-FI"/>
        </w:rPr>
        <mc:AlternateContent>
          <mc:Choice Requires="wps">
            <w:drawing>
              <wp:anchor distT="45720" distB="45720" distL="114300" distR="114300" simplePos="0" relativeHeight="251661312" behindDoc="0" locked="0" layoutInCell="1" allowOverlap="1" wp14:anchorId="103ED4B0" wp14:editId="55721FA8">
                <wp:simplePos x="0" y="0"/>
                <wp:positionH relativeFrom="column">
                  <wp:posOffset>-215265</wp:posOffset>
                </wp:positionH>
                <wp:positionV relativeFrom="paragraph">
                  <wp:posOffset>4773295</wp:posOffset>
                </wp:positionV>
                <wp:extent cx="2990850" cy="438150"/>
                <wp:effectExtent l="0" t="0" r="0" b="0"/>
                <wp:wrapSquare wrapText="bothSides"/>
                <wp:docPr id="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38150"/>
                        </a:xfrm>
                        <a:prstGeom prst="rect">
                          <a:avLst/>
                        </a:prstGeom>
                        <a:solidFill>
                          <a:srgbClr val="9966FF">
                            <a:tint val="66000"/>
                            <a:satMod val="160000"/>
                          </a:srgbClr>
                        </a:solidFill>
                        <a:ln w="9525">
                          <a:noFill/>
                          <a:miter lim="800000"/>
                          <a:headEnd/>
                          <a:tailEnd/>
                        </a:ln>
                      </wps:spPr>
                      <wps:txbx>
                        <w:txbxContent>
                          <w:p w:rsidR="002026D5" w:rsidRDefault="002026D5" w:rsidP="00100936">
                            <w:pPr>
                              <w:spacing w:after="0"/>
                            </w:pPr>
                            <w:r>
                              <w:t>III KORI</w:t>
                            </w:r>
                          </w:p>
                          <w:p w:rsidR="002026D5" w:rsidRDefault="002026D5" w:rsidP="00100936">
                            <w:pPr>
                              <w:spacing w:after="0"/>
                            </w:pPr>
                            <w:r>
                              <w:t>USKONNOLLISET TILAISUUDET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03ED4B0" id="_x0000_s1030" type="#_x0000_t202" style="position:absolute;margin-left:-16.95pt;margin-top:375.85pt;width:235.5pt;height: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" fillcolor="#b897ff" stroked="f">
                <v:textbox>
                  <w:txbxContent>
                    <w:p w:rsidR="002026D5" w:rsidRDefault="002026D5" w:rsidP="00100936">
                      <w:pPr>
                        <w:spacing w:after="0"/>
                      </w:pPr>
                      <w:r>
                        <w:t>I</w:t>
                      </w:r>
                      <w:r>
                        <w:t>II</w:t>
                      </w:r>
                      <w:r>
                        <w:t xml:space="preserve"> KORI</w:t>
                      </w:r>
                    </w:p>
                    <w:p w:rsidR="002026D5" w:rsidRDefault="002026D5" w:rsidP="00100936">
                      <w:pPr>
                        <w:spacing w:after="0"/>
                      </w:pPr>
                      <w:r>
                        <w:t>USKONNOLLISET TILAISUUDET</w:t>
                      </w:r>
                    </w:p>
                  </w:txbxContent>
                </v:textbox>
                <w10:wrap type="square"/>
              </v:shape>
            </w:pict>
          </mc:Fallback>
        </mc:AlternateContent>
      </w:r>
      <w:r w:rsidR="00815D8F">
        <w:rPr>
          <w:noProof/>
          <w:lang w:eastAsia="fi-FI"/>
        </w:rPr>
        <mc:AlternateContent>
          <mc:Choice Requires="wps">
            <w:drawing>
              <wp:anchor distT="45720" distB="45720" distL="114300" distR="114300" simplePos="0" relativeHeight="251663360" behindDoc="0" locked="0" layoutInCell="1" allowOverlap="1" wp14:anchorId="103ED4B0" wp14:editId="55721FA8">
                <wp:simplePos x="0" y="0"/>
                <wp:positionH relativeFrom="margin">
                  <wp:posOffset>3261360</wp:posOffset>
                </wp:positionH>
                <wp:positionV relativeFrom="paragraph">
                  <wp:posOffset>186690</wp:posOffset>
                </wp:positionV>
                <wp:extent cx="3028950" cy="438150"/>
                <wp:effectExtent l="0" t="0" r="0" b="0"/>
                <wp:wrapSquare wrapText="bothSides"/>
                <wp:docPr id="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38150"/>
                        </a:xfrm>
                        <a:prstGeom prst="rect">
                          <a:avLst/>
                        </a:prstGeom>
                        <a:solidFill>
                          <a:schemeClr val="accent4">
                            <a:lumMod val="60000"/>
                            <a:lumOff val="40000"/>
                          </a:schemeClr>
                        </a:solidFill>
                        <a:ln w="9525">
                          <a:noFill/>
                          <a:miter lim="800000"/>
                          <a:headEnd/>
                          <a:tailEnd/>
                        </a:ln>
                      </wps:spPr>
                      <wps:txbx>
                        <w:txbxContent>
                          <w:p w:rsidR="002026D5" w:rsidRDefault="002026D5" w:rsidP="00100936">
                            <w:pPr>
                              <w:spacing w:after="0"/>
                            </w:pPr>
                            <w:r>
                              <w:t>II KORI</w:t>
                            </w:r>
                          </w:p>
                          <w:p w:rsidR="002026D5" w:rsidRDefault="002026D5" w:rsidP="00100936">
                            <w:pPr>
                              <w:spacing w:after="0"/>
                            </w:pPr>
                            <w:r>
                              <w:t>PERINTEISET JUHLAT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03ED4B0" id="_x0000_s1031" type="#_x0000_t202" style="position:absolute;margin-left:256.8pt;margin-top:14.7pt;width:238.5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" fillcolor="#ffd966 [1943]" stroked="f">
                <v:textbox>
                  <w:txbxContent>
                    <w:p w:rsidR="002026D5" w:rsidRDefault="002026D5" w:rsidP="00100936">
                      <w:pPr>
                        <w:spacing w:after="0"/>
                      </w:pPr>
                      <w:r>
                        <w:t>I</w:t>
                      </w:r>
                      <w:r>
                        <w:t>I</w:t>
                      </w:r>
                      <w:r>
                        <w:t xml:space="preserve"> KORI</w:t>
                      </w:r>
                    </w:p>
                    <w:p w:rsidR="002026D5" w:rsidRDefault="002026D5" w:rsidP="00100936">
                      <w:pPr>
                        <w:spacing w:after="0"/>
                      </w:pPr>
                      <w:r>
                        <w:t>PERINTEISET JUHLAT</w:t>
                      </w:r>
                    </w:p>
                  </w:txbxContent>
                </v:textbox>
                <w10:wrap type="square" anchorx="margin"/>
              </v:shape>
            </w:pict>
          </mc:Fallback>
        </mc:AlternateContent>
      </w:r>
      <w:r w:rsidR="009C0908" w:rsidRPr="002026D5">
        <w:rPr>
          <w:b/>
          <w:noProof/>
          <w:sz w:val="28"/>
          <w:lang w:eastAsia="fi-FI"/>
        </w:rPr>
        <mc:AlternateContent>
          <mc:Choice Requires="wps">
            <w:drawing>
              <wp:anchor distT="45720" distB="45720" distL="114300" distR="114300" simplePos="0" relativeHeight="251659264" behindDoc="0" locked="0" layoutInCell="1" allowOverlap="1">
                <wp:simplePos x="0" y="0"/>
                <wp:positionH relativeFrom="column">
                  <wp:posOffset>-196215</wp:posOffset>
                </wp:positionH>
                <wp:positionV relativeFrom="paragraph">
                  <wp:posOffset>173355</wp:posOffset>
                </wp:positionV>
                <wp:extent cx="2990850" cy="447675"/>
                <wp:effectExtent l="0" t="0" r="0" b="9525"/>
                <wp:wrapSquare wrapText="bothSides"/>
                <wp:docPr id="21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47675"/>
                        </a:xfrm>
                        <a:prstGeom prst="rect">
                          <a:avLst/>
                        </a:prstGeom>
                        <a:solidFill>
                          <a:schemeClr val="accent2">
                            <a:lumMod val="60000"/>
                            <a:lumOff val="40000"/>
                          </a:schemeClr>
                        </a:solidFill>
                        <a:ln w="9525">
                          <a:noFill/>
                          <a:miter lim="800000"/>
                          <a:headEnd/>
                          <a:tailEnd/>
                        </a:ln>
                      </wps:spPr>
                      <wps:txbx>
                        <w:txbxContent>
                          <w:p w:rsidR="002026D5" w:rsidRDefault="002026D5" w:rsidP="00100936">
                            <w:pPr>
                              <w:spacing w:after="0"/>
                            </w:pPr>
                            <w:r>
                              <w:t>I KORI</w:t>
                            </w:r>
                          </w:p>
                          <w:p w:rsidR="002026D5" w:rsidRDefault="002026D5">
                            <w:r>
                              <w:t>YLEISSIVISTÄVÄ OPETUS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2" type="#_x0000_t202" style="position:absolute;margin-left:-15.45pt;margin-top:13.65pt;width:235.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" fillcolor="#f4b083 [1941]" stroked="f">
                <v:textbox>
                  <w:txbxContent>
                    <w:p w:rsidR="002026D5" w:rsidRDefault="002026D5" w:rsidP="00100936">
                      <w:pPr>
                        <w:spacing w:after="0"/>
                      </w:pPr>
                      <w:r>
                        <w:t>I KORI</w:t>
                      </w:r>
                    </w:p>
                    <w:p w:rsidR="002026D5" w:rsidRDefault="002026D5">
                      <w:r>
                        <w:t>YLEISSIVISTÄVÄ OPETUS</w:t>
                      </w:r>
                    </w:p>
                  </w:txbxContent>
                </v:textbox>
                <w10:wrap type="square"/>
              </v:shape>
            </w:pict>
          </mc:Fallback>
        </mc:AlternateContent>
      </w:r>
      <w:r w:rsidR="009C0908" w:rsidRPr="002026D5">
        <w:rPr>
          <w:b/>
          <w:noProof/>
          <w:sz w:val="28"/>
          <w:lang w:eastAsia="fi-FI"/>
        </w:rPr>
        <mc:AlternateContent>
          <mc:Choice Requires="wps">
            <w:drawing>
              <wp:anchor distT="45720" distB="45720" distL="114300" distR="114300" simplePos="0" relativeHeight="251670528" behindDoc="0" locked="0" layoutInCell="1" allowOverlap="1" wp14:anchorId="7CDDEB39" wp14:editId="6895E124">
                <wp:simplePos x="0" y="0"/>
                <wp:positionH relativeFrom="margin">
                  <wp:posOffset>3251200</wp:posOffset>
                </wp:positionH>
                <wp:positionV relativeFrom="paragraph">
                  <wp:posOffset>744855</wp:posOffset>
                </wp:positionV>
                <wp:extent cx="3019425" cy="3886200"/>
                <wp:effectExtent l="0" t="0" r="9525" b="0"/>
                <wp:wrapSquare wrapText="bothSides"/>
                <wp:docPr id="1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886200"/>
                        </a:xfrm>
                        <a:prstGeom prst="rect">
                          <a:avLst/>
                        </a:prstGeom>
                        <a:gradFill flip="none" rotWithShape="1">
                          <a:gsLst>
                            <a:gs pos="0">
                              <a:schemeClr val="accent4">
                                <a:lumMod val="60000"/>
                                <a:lumOff val="40000"/>
                                <a:tint val="66000"/>
                                <a:satMod val="160000"/>
                              </a:schemeClr>
                            </a:gs>
                            <a:gs pos="50000">
                              <a:schemeClr val="accent4">
                                <a:lumMod val="60000"/>
                                <a:lumOff val="40000"/>
                                <a:tint val="44500"/>
                                <a:satMod val="160000"/>
                              </a:schemeClr>
                            </a:gs>
                            <a:gs pos="100000">
                              <a:schemeClr val="accent4">
                                <a:lumMod val="60000"/>
                                <a:lumOff val="40000"/>
                                <a:tint val="23500"/>
                                <a:satMod val="160000"/>
                              </a:schemeClr>
                            </a:gs>
                          </a:gsLst>
                          <a:path path="circle">
                            <a:fillToRect l="100000" t="100000"/>
                          </a:path>
                          <a:tileRect r="-100000" b="-100000"/>
                        </a:gradFill>
                        <a:ln w="9525">
                          <a:noFill/>
                          <a:miter lim="800000"/>
                          <a:headEnd/>
                          <a:tailEnd/>
                        </a:ln>
                      </wps:spPr>
                      <wps:txbx>
                        <w:txbxContent>
                          <w:p w:rsidR="002026D5" w:rsidRPr="00D51EDC" w:rsidRDefault="00D51EDC" w:rsidP="00100936">
                            <w:pPr>
                              <w:pStyle w:val="Luettelokappale"/>
                              <w:numPr>
                                <w:ilvl w:val="0"/>
                                <w:numId w:val="3"/>
                              </w:numPr>
                            </w:pPr>
                            <w:r w:rsidRPr="00D51EDC">
                              <w:rPr>
                                <w:sz w:val="20"/>
                              </w:rPr>
                              <w:t>Lähtökohtana</w:t>
                            </w:r>
                            <w:r>
                              <w:rPr>
                                <w:sz w:val="20"/>
                              </w:rPr>
                              <w:t xml:space="preserve"> yhteisöllisyys ja kunnioittava läsnäolo</w:t>
                            </w:r>
                          </w:p>
                          <w:p w:rsidR="00D51EDC" w:rsidRPr="00EA2B70" w:rsidRDefault="00D51EDC" w:rsidP="00100936">
                            <w:pPr>
                              <w:pStyle w:val="Luettelokappale"/>
                              <w:numPr>
                                <w:ilvl w:val="0"/>
                                <w:numId w:val="3"/>
                              </w:numPr>
                            </w:pPr>
                            <w:r>
                              <w:rPr>
                                <w:sz w:val="20"/>
                              </w:rPr>
                              <w:t>Tilaisuuksia voidaan valmistella yhdessä ja ne vietetään yhdessä</w:t>
                            </w:r>
                          </w:p>
                          <w:p w:rsidR="00EA2B70" w:rsidRPr="00D51EDC" w:rsidRDefault="00EA2B70" w:rsidP="00100936">
                            <w:pPr>
                              <w:pStyle w:val="Luettelokappale"/>
                              <w:numPr>
                                <w:ilvl w:val="0"/>
                                <w:numId w:val="3"/>
                              </w:numPr>
                            </w:pPr>
                            <w:r>
                              <w:rPr>
                                <w:sz w:val="20"/>
                              </w:rPr>
                              <w:t>Tilaisuuksista tiedotetaan perheitä</w:t>
                            </w:r>
                          </w:p>
                          <w:p w:rsidR="00D51EDC" w:rsidRPr="00D51EDC" w:rsidRDefault="00D51EDC" w:rsidP="00100936">
                            <w:pPr>
                              <w:pStyle w:val="Luettelokappale"/>
                              <w:numPr>
                                <w:ilvl w:val="0"/>
                                <w:numId w:val="3"/>
                              </w:numPr>
                            </w:pPr>
                            <w:r>
                              <w:rPr>
                                <w:sz w:val="20"/>
                              </w:rPr>
                              <w:t xml:space="preserve">Ovat osa suomalaista juhlaperinnettä. </w:t>
                            </w:r>
                          </w:p>
                          <w:p w:rsidR="00D51EDC" w:rsidRPr="00D51EDC" w:rsidRDefault="00D51EDC" w:rsidP="00D51EDC">
                            <w:pPr>
                              <w:pStyle w:val="Luettelokappale"/>
                              <w:numPr>
                                <w:ilvl w:val="0"/>
                                <w:numId w:val="3"/>
                              </w:numPr>
                            </w:pPr>
                            <w:r>
                              <w:rPr>
                                <w:sz w:val="20"/>
                              </w:rPr>
                              <w:t>Perinteiset juhlat voivat sisältää uskonnollista alkuperää olevia perinteitä esim. Suvivirsi, Enkeli taivaan virsi, jouluevankeliumi, mutta e</w:t>
                            </w:r>
                            <w:r w:rsidRPr="00D51EDC">
                              <w:rPr>
                                <w:sz w:val="20"/>
                              </w:rPr>
                              <w:t xml:space="preserve">ivät ole uskonnon harjoittamista. </w:t>
                            </w:r>
                          </w:p>
                          <w:p w:rsidR="00D51EDC" w:rsidRPr="00D51EDC" w:rsidRDefault="00D51EDC" w:rsidP="00100936">
                            <w:pPr>
                              <w:pStyle w:val="Luettelokappale"/>
                              <w:numPr>
                                <w:ilvl w:val="0"/>
                                <w:numId w:val="3"/>
                              </w:numPr>
                            </w:pPr>
                            <w:r>
                              <w:rPr>
                                <w:sz w:val="20"/>
                              </w:rPr>
                              <w:t>Seurakunnan edustaja voi olla läsnä kutsuvieraana</w:t>
                            </w:r>
                          </w:p>
                          <w:p w:rsidR="00D51EDC" w:rsidRPr="00D51EDC" w:rsidRDefault="00D51EDC" w:rsidP="00100936">
                            <w:pPr>
                              <w:pStyle w:val="Luettelokappale"/>
                              <w:numPr>
                                <w:ilvl w:val="0"/>
                                <w:numId w:val="3"/>
                              </w:numPr>
                            </w:pPr>
                            <w:r>
                              <w:rPr>
                                <w:sz w:val="20"/>
                              </w:rPr>
                              <w:t xml:space="preserve">Avoimuus myös eri uskontojen ja kulttuurien juhlille. </w:t>
                            </w:r>
                          </w:p>
                          <w:p w:rsidR="00D51EDC" w:rsidRPr="00D51EDC" w:rsidRDefault="00D51EDC" w:rsidP="00100936">
                            <w:pPr>
                              <w:pStyle w:val="Luettelokappale"/>
                              <w:numPr>
                                <w:ilvl w:val="0"/>
                                <w:numId w:val="3"/>
                              </w:numPr>
                              <w:rPr>
                                <w:i/>
                              </w:rPr>
                            </w:pPr>
                            <w:r w:rsidRPr="00D51EDC">
                              <w:rPr>
                                <w:i/>
                                <w:sz w:val="20"/>
                              </w:rPr>
                              <w:t xml:space="preserve">Esim. joulu- ja kevätjuhlat, pyhäinpäivä, adventti. </w:t>
                            </w:r>
                          </w:p>
                          <w:p w:rsidR="00D51EDC" w:rsidRPr="00D51EDC" w:rsidRDefault="00D51EDC" w:rsidP="00D51EDC">
                            <w:pPr>
                              <w:rPr>
                                <w:i/>
                                <w:sz w:val="18"/>
                              </w:rPr>
                            </w:pPr>
                            <w:r w:rsidRPr="00D51EDC">
                              <w:rPr>
                                <w:i/>
                                <w:sz w:val="20"/>
                              </w:rPr>
                              <w:t>Vuod</w:t>
                            </w:r>
                            <w:r>
                              <w:rPr>
                                <w:i/>
                                <w:sz w:val="20"/>
                              </w:rPr>
                              <w:t xml:space="preserve">en kulkuun kuuluvat juhlat ovat päiväkodin omia ja yhteisöllisiä juhlia silloinkin, kun ne liittyvät kristilliseen perinteeseen. Yksittäisen virren laulaminen tai joulukuvaelman esittäminen ei tee juhlasta uskonnollista tilaisuutta, koska uskontoon viittaavat juhlatraditiot ovat osa suomalaista kulttuuria.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CDDEB39" id="_x0000_s1033" type="#_x0000_t202" style="position:absolute;margin-left:256pt;margin-top:58.65pt;width:237.75pt;height:30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" fillcolor="#ffd966 [1943]" stroked="f">
                <v:fill color2="#ffd966 [1943]" rotate="t" focusposition="1,1" focussize="" colors="0 #fff197;.5 #fff4bf;1 #fff9df" focus="100%" type="gradientRadial"/>
                <v:textbox>
                  <w:txbxContent>
                    <w:p w:rsidR="002026D5" w:rsidRPr="00D51EDC" w:rsidRDefault="00D51EDC" w:rsidP="00100936">
                      <w:pPr>
                        <w:pStyle w:val="Luettelokappale"/>
                        <w:numPr>
                          <w:ilvl w:val="0"/>
                          <w:numId w:val="3"/>
                        </w:numPr>
                      </w:pPr>
                      <w:r w:rsidRPr="00D51EDC">
                        <w:rPr>
                          <w:sz w:val="20"/>
                        </w:rPr>
                        <w:t>Lähtökohtana</w:t>
                      </w:r>
                      <w:r>
                        <w:rPr>
                          <w:sz w:val="20"/>
                        </w:rPr>
                        <w:t xml:space="preserve"> yhteisöllisyys ja kunnioittava läsnäolo</w:t>
                      </w:r>
                    </w:p>
                    <w:p w:rsidR="00D51EDC" w:rsidRPr="00EA2B70" w:rsidRDefault="00D51EDC" w:rsidP="00100936">
                      <w:pPr>
                        <w:pStyle w:val="Luettelokappale"/>
                        <w:numPr>
                          <w:ilvl w:val="0"/>
                          <w:numId w:val="3"/>
                        </w:numPr>
                      </w:pPr>
                      <w:r>
                        <w:rPr>
                          <w:sz w:val="20"/>
                        </w:rPr>
                        <w:t>Tilaisuuksia voidaan valmistella yhdessä ja ne vietetään yhdessä</w:t>
                      </w:r>
                    </w:p>
                    <w:p w:rsidR="00EA2B70" w:rsidRPr="00D51EDC" w:rsidRDefault="00EA2B70" w:rsidP="00100936">
                      <w:pPr>
                        <w:pStyle w:val="Luettelokappale"/>
                        <w:numPr>
                          <w:ilvl w:val="0"/>
                          <w:numId w:val="3"/>
                        </w:numPr>
                      </w:pPr>
                      <w:r>
                        <w:rPr>
                          <w:sz w:val="20"/>
                        </w:rPr>
                        <w:t>Tilaisuuksista tiedotetaan perheitä</w:t>
                      </w:r>
                    </w:p>
                    <w:p w:rsidR="00D51EDC" w:rsidRPr="00D51EDC" w:rsidRDefault="00D51EDC" w:rsidP="00100936">
                      <w:pPr>
                        <w:pStyle w:val="Luettelokappale"/>
                        <w:numPr>
                          <w:ilvl w:val="0"/>
                          <w:numId w:val="3"/>
                        </w:numPr>
                      </w:pPr>
                      <w:r>
                        <w:rPr>
                          <w:sz w:val="20"/>
                        </w:rPr>
                        <w:t xml:space="preserve">Ovat osa suomalaista juhlaperinnettä. </w:t>
                      </w:r>
                    </w:p>
                    <w:p w:rsidR="00D51EDC" w:rsidRPr="00D51EDC" w:rsidRDefault="00D51EDC" w:rsidP="00D51EDC">
                      <w:pPr>
                        <w:pStyle w:val="Luettelokappale"/>
                        <w:numPr>
                          <w:ilvl w:val="0"/>
                          <w:numId w:val="3"/>
                        </w:numPr>
                      </w:pPr>
                      <w:r>
                        <w:rPr>
                          <w:sz w:val="20"/>
                        </w:rPr>
                        <w:t>Perinteiset juhlat voivat sisältää uskonnollista alkuperää olevia perinteitä esim. Suvivirsi, Enkeli taivaan virsi, jouluevankeliumi, mutta e</w:t>
                      </w:r>
                      <w:r w:rsidRPr="00D51EDC">
                        <w:rPr>
                          <w:sz w:val="20"/>
                        </w:rPr>
                        <w:t xml:space="preserve">ivät ole uskonnon harjoittamista. </w:t>
                      </w:r>
                    </w:p>
                    <w:p w:rsidR="00D51EDC" w:rsidRPr="00D51EDC" w:rsidRDefault="00D51EDC" w:rsidP="00100936">
                      <w:pPr>
                        <w:pStyle w:val="Luettelokappale"/>
                        <w:numPr>
                          <w:ilvl w:val="0"/>
                          <w:numId w:val="3"/>
                        </w:numPr>
                      </w:pPr>
                      <w:r>
                        <w:rPr>
                          <w:sz w:val="20"/>
                        </w:rPr>
                        <w:t>Seurakunnan edustaja voi olla läsnä kutsuvieraana</w:t>
                      </w:r>
                    </w:p>
                    <w:p w:rsidR="00D51EDC" w:rsidRPr="00D51EDC" w:rsidRDefault="00D51EDC" w:rsidP="00100936">
                      <w:pPr>
                        <w:pStyle w:val="Luettelokappale"/>
                        <w:numPr>
                          <w:ilvl w:val="0"/>
                          <w:numId w:val="3"/>
                        </w:numPr>
                      </w:pPr>
                      <w:r>
                        <w:rPr>
                          <w:sz w:val="20"/>
                        </w:rPr>
                        <w:t xml:space="preserve">Avoimuus myös eri uskontojen ja kulttuurien juhlille. </w:t>
                      </w:r>
                    </w:p>
                    <w:p w:rsidR="00D51EDC" w:rsidRPr="00D51EDC" w:rsidRDefault="00D51EDC" w:rsidP="00100936">
                      <w:pPr>
                        <w:pStyle w:val="Luettelokappale"/>
                        <w:numPr>
                          <w:ilvl w:val="0"/>
                          <w:numId w:val="3"/>
                        </w:numPr>
                        <w:rPr>
                          <w:i/>
                        </w:rPr>
                      </w:pPr>
                      <w:r w:rsidRPr="00D51EDC">
                        <w:rPr>
                          <w:i/>
                          <w:sz w:val="20"/>
                        </w:rPr>
                        <w:t xml:space="preserve">Esim. joulu- ja kevätjuhlat, pyhäinpäivä, adventti. </w:t>
                      </w:r>
                    </w:p>
                    <w:p w:rsidR="00D51EDC" w:rsidRPr="00D51EDC" w:rsidRDefault="00D51EDC" w:rsidP="00D51EDC">
                      <w:pPr>
                        <w:rPr>
                          <w:i/>
                          <w:sz w:val="18"/>
                        </w:rPr>
                      </w:pPr>
                      <w:r w:rsidRPr="00D51EDC">
                        <w:rPr>
                          <w:i/>
                          <w:sz w:val="20"/>
                        </w:rPr>
                        <w:t>Vuod</w:t>
                      </w:r>
                      <w:r>
                        <w:rPr>
                          <w:i/>
                          <w:sz w:val="20"/>
                        </w:rPr>
                        <w:t xml:space="preserve">en kulkuun kuuluvat juhlat ovat päiväkodin omia ja yhteisöllisiä juhlia silloinkin, kun ne liittyvät kristilliseen perinteeseen. Yksittäisen virren laulaminen tai joulukuvaelman esittäminen ei tee juhlasta uskonnollista tilaisuutta, koska uskontoon viittaavat juhlatraditiot ovat osa suomalaista kulttuuria. </w:t>
                      </w:r>
                    </w:p>
                  </w:txbxContent>
                </v:textbox>
                <w10:wrap type="square" anchorx="margin"/>
              </v:shape>
            </w:pict>
          </mc:Fallback>
        </mc:AlternateContent>
      </w:r>
    </w:p>
    <w:sectPr w:rsidR="009C0908" w:rsidRPr="00815D8F" w:rsidSect="009C0908">
      <w:pgSz w:w="11906" w:h="16838"/>
      <w:pgMar w:top="284"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7E68"/>
    <w:multiLevelType w:val="hybridMultilevel"/>
    <w:tmpl w:val="107CBD7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D85C1C"/>
    <w:multiLevelType w:val="hybridMultilevel"/>
    <w:tmpl w:val="4CA250B2"/>
    <w:lvl w:ilvl="0" w:tplc="8FF2E21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C1067"/>
    <w:multiLevelType w:val="hybridMultilevel"/>
    <w:tmpl w:val="092063C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4E945B0"/>
    <w:multiLevelType w:val="hybridMultilevel"/>
    <w:tmpl w:val="5C40895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8AE05AC"/>
    <w:multiLevelType w:val="hybridMultilevel"/>
    <w:tmpl w:val="B3B0FDE4"/>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D5"/>
    <w:rsid w:val="00100936"/>
    <w:rsid w:val="002026D5"/>
    <w:rsid w:val="005C15D2"/>
    <w:rsid w:val="007A246A"/>
    <w:rsid w:val="00815D8F"/>
    <w:rsid w:val="00926107"/>
    <w:rsid w:val="009C0908"/>
    <w:rsid w:val="00D51EDC"/>
    <w:rsid w:val="00DB4625"/>
    <w:rsid w:val="00DB5C8D"/>
    <w:rsid w:val="00E66CEA"/>
    <w:rsid w:val="00EA2B70"/>
    <w:rsid w:val="00F27A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9C5B7-3F3E-4D42-B8C8-76BDCF8C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22"/>
    <w:qFormat/>
    <w:rsid w:val="002026D5"/>
    <w:rPr>
      <w:b/>
      <w:bCs/>
    </w:rPr>
  </w:style>
  <w:style w:type="paragraph" w:styleId="Luettelokappale">
    <w:name w:val="List Paragraph"/>
    <w:basedOn w:val="Normaali"/>
    <w:uiPriority w:val="34"/>
    <w:qFormat/>
    <w:rsid w:val="00100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anekoski.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Words>
  <Characters>88</Characters>
  <Application>Microsoft Office Word</Application>
  <DocSecurity>0</DocSecurity>
  <Lines>1</Lines>
  <Paragraphs>1</Paragraphs>
  <ScaleCrop>false</ScaleCrop>
  <HeadingPairs>
    <vt:vector size="2" baseType="variant">
      <vt:variant>
        <vt:lpstr>Otsikko</vt:lpstr>
      </vt:variant>
      <vt:variant>
        <vt:i4>1</vt:i4>
      </vt:variant>
    </vt:vector>
  </HeadingPairs>
  <TitlesOfParts>
    <vt:vector size="1" baseType="lpstr">
      <vt:lpstr/>
    </vt:vector>
  </TitlesOfParts>
  <Company>Jita</Company>
  <LinksUpToDate>false</LinksUpToDate>
  <CharactersWithSpaces>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Hintikka Kirsi</dc:creator>
  <cp:keywords/>
  <dc:description/>
  <cp:lastModifiedBy>Marika Vuorinen</cp:lastModifiedBy>
  <cp:revision>2</cp:revision>
  <dcterms:created xsi:type="dcterms:W3CDTF">2019-06-03T07:40:00Z</dcterms:created>
  <dcterms:modified xsi:type="dcterms:W3CDTF">2019-06-03T07:40:00Z</dcterms:modified>
</cp:coreProperties>
</file>