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D9" w:rsidRPr="00306A20" w:rsidRDefault="00955E74">
      <w:pPr>
        <w:rPr>
          <w:b/>
        </w:rPr>
      </w:pPr>
      <w:r w:rsidRPr="00306A20">
        <w:rPr>
          <w:b/>
        </w:rPr>
        <w:t xml:space="preserve">LTK </w:t>
      </w:r>
      <w:r w:rsidR="000B2F52" w:rsidRPr="00306A20">
        <w:rPr>
          <w:b/>
        </w:rPr>
        <w:t>OPS-työpaja</w:t>
      </w:r>
      <w:r w:rsidRPr="00306A20">
        <w:rPr>
          <w:b/>
        </w:rPr>
        <w:t xml:space="preserve"> 2</w:t>
      </w:r>
      <w:r w:rsidRPr="00306A20">
        <w:rPr>
          <w:b/>
        </w:rPr>
        <w:br/>
      </w:r>
      <w:r w:rsidR="000B2F52" w:rsidRPr="00306A20">
        <w:rPr>
          <w:b/>
        </w:rPr>
        <w:t>8.2.2019</w:t>
      </w:r>
    </w:p>
    <w:p w:rsidR="000B2F52" w:rsidRDefault="000B2F52">
      <w:r>
        <w:t>Arja Häkkinen, Teemu Pullinen, Sanna Palomäki, Minna Kettunen, Leena Paakkari, Henna Haapala</w:t>
      </w:r>
    </w:p>
    <w:p w:rsidR="00363E1A" w:rsidRDefault="00363E1A"/>
    <w:p w:rsidR="00363E1A" w:rsidRPr="0091632C" w:rsidRDefault="00363E1A" w:rsidP="00363E1A">
      <w:pPr>
        <w:rPr>
          <w:b/>
        </w:rPr>
      </w:pPr>
      <w:r w:rsidRPr="0091632C">
        <w:rPr>
          <w:b/>
        </w:rPr>
        <w:t>Keskustelu 1:</w:t>
      </w:r>
    </w:p>
    <w:p w:rsidR="00363E1A" w:rsidRDefault="00363E1A" w:rsidP="00363E1A">
      <w:pPr>
        <w:pStyle w:val="Luettelokappale"/>
        <w:numPr>
          <w:ilvl w:val="0"/>
          <w:numId w:val="2"/>
        </w:numPr>
      </w:pPr>
      <w:r>
        <w:t xml:space="preserve">Onko kaksijakoinen </w:t>
      </w:r>
      <w:r w:rsidR="00EF36E1">
        <w:t xml:space="preserve">(substanssi- ja metataidot erikseen) </w:t>
      </w:r>
      <w:r>
        <w:t>esitystapa tarkoituksenmukainen?</w:t>
      </w:r>
    </w:p>
    <w:p w:rsidR="00363E1A" w:rsidRDefault="00204376" w:rsidP="00363E1A">
      <w:pPr>
        <w:pStyle w:val="Luettelokappale"/>
        <w:numPr>
          <w:ilvl w:val="1"/>
          <w:numId w:val="2"/>
        </w:numPr>
      </w:pPr>
      <w:r>
        <w:t>N</w:t>
      </w:r>
      <w:r w:rsidR="00363E1A">
        <w:t xml:space="preserve">yt tavoitteet kirjattu monen oppiaineen kohdalla ”kaikki mahdollinen muistiin”-periaatteella </w:t>
      </w:r>
      <w:r w:rsidR="00363E1A">
        <w:sym w:font="Wingdings" w:char="F0E0"/>
      </w:r>
      <w:r w:rsidR="00363E1A">
        <w:t xml:space="preserve"> </w:t>
      </w:r>
      <w:r w:rsidR="00363E1A" w:rsidRPr="00204376">
        <w:rPr>
          <w:u w:val="single"/>
        </w:rPr>
        <w:t>Tiivistettävä</w:t>
      </w:r>
      <w:r w:rsidR="00363E1A">
        <w:t>, mutta kannattaako muotoon kiinnittää vielä paljon huomiota kun yliopisto saattaa pakottaa tiettyyn formaattiin?</w:t>
      </w:r>
    </w:p>
    <w:p w:rsidR="00695536" w:rsidRDefault="00695536" w:rsidP="00363E1A">
      <w:pPr>
        <w:pStyle w:val="Luettelokappale"/>
        <w:numPr>
          <w:ilvl w:val="1"/>
          <w:numId w:val="2"/>
        </w:numPr>
      </w:pPr>
      <w:r>
        <w:t xml:space="preserve">Tutkintotasolla mieluummin laajempia/yleisempiä tavoitteita, nyt </w:t>
      </w:r>
      <w:r w:rsidR="00EF36E1">
        <w:t xml:space="preserve">ovat </w:t>
      </w:r>
      <w:r>
        <w:t>liiankin yksityiskohtaisia</w:t>
      </w:r>
      <w:bookmarkStart w:id="0" w:name="_GoBack"/>
      <w:bookmarkEnd w:id="0"/>
    </w:p>
    <w:p w:rsidR="00363E1A" w:rsidRDefault="00204376" w:rsidP="00363E1A">
      <w:pPr>
        <w:pStyle w:val="Luettelokappale"/>
        <w:numPr>
          <w:ilvl w:val="1"/>
          <w:numId w:val="2"/>
        </w:numPr>
      </w:pPr>
      <w:proofErr w:type="spellStart"/>
      <w:r>
        <w:t>L</w:t>
      </w:r>
      <w:r w:rsidR="00363E1A">
        <w:t>pe</w:t>
      </w:r>
      <w:proofErr w:type="spellEnd"/>
      <w:r w:rsidR="00363E1A">
        <w:t>: opettajan osaamisen malli poikkeaa tiedekunnan muista oppiaineista, vaikka on varmasti tarkoituksenmukainen</w:t>
      </w:r>
    </w:p>
    <w:p w:rsidR="00204376" w:rsidRDefault="00363E1A" w:rsidP="00363E1A">
      <w:pPr>
        <w:pStyle w:val="Luettelokappale"/>
        <w:numPr>
          <w:ilvl w:val="0"/>
          <w:numId w:val="2"/>
        </w:numPr>
      </w:pPr>
      <w:r>
        <w:t>Mitä meta</w:t>
      </w:r>
      <w:r w:rsidR="00EF36E1">
        <w:t>taitoja tuodaan esille tutkinto</w:t>
      </w:r>
      <w:r>
        <w:t xml:space="preserve">tasolla? </w:t>
      </w:r>
    </w:p>
    <w:p w:rsidR="00363E1A" w:rsidRDefault="00363E1A" w:rsidP="00204376">
      <w:pPr>
        <w:pStyle w:val="Luettelokappale"/>
        <w:numPr>
          <w:ilvl w:val="1"/>
          <w:numId w:val="2"/>
        </w:numPr>
      </w:pPr>
      <w:r>
        <w:t>Lähes kaikki metataidot ovat lähes kaikkia maistereita koskevia yliopistotasolla: Mitä kannattaa nostaa esille oppiainekohtaisesti?</w:t>
      </w:r>
    </w:p>
    <w:p w:rsidR="00204376" w:rsidRDefault="00204376" w:rsidP="00204376">
      <w:pPr>
        <w:pStyle w:val="Luettelokappale"/>
        <w:numPr>
          <w:ilvl w:val="1"/>
          <w:numId w:val="2"/>
        </w:numPr>
      </w:pPr>
      <w:r>
        <w:t>Halutaan, että osaamistavoitteet ovat kullekin oppiaineelle/tieteenalalle tunnuspiirteisiä</w:t>
      </w:r>
    </w:p>
    <w:p w:rsidR="00204376" w:rsidRDefault="00204376" w:rsidP="00204376">
      <w:pPr>
        <w:pStyle w:val="Luettelokappale"/>
        <w:numPr>
          <w:ilvl w:val="1"/>
          <w:numId w:val="2"/>
        </w:numPr>
      </w:pPr>
      <w:r>
        <w:t>Yksi vaihtoehto: Olisi tiedekuntatason metataidot ja oppiainekohtaisesti substanssiosaaminen. Muuten toistetaan samoja asioita jokaisen oppiaineen kohdalla.</w:t>
      </w:r>
    </w:p>
    <w:p w:rsidR="00363E1A" w:rsidRDefault="00363E1A" w:rsidP="00363E1A">
      <w:pPr>
        <w:pStyle w:val="Luettelokappale"/>
        <w:numPr>
          <w:ilvl w:val="0"/>
          <w:numId w:val="2"/>
        </w:numPr>
      </w:pPr>
      <w:r>
        <w:t xml:space="preserve">Huom. tutkintotason tavoitteita ei arvioida, eikä niiden </w:t>
      </w:r>
      <w:r w:rsidR="00204376">
        <w:t xml:space="preserve">siis </w:t>
      </w:r>
      <w:r>
        <w:t>tarvitse olla arvioitavissa. Tutkintotason tavoitteista johdetaan kurssien tavoitteet, jotka arvioidaan.</w:t>
      </w:r>
    </w:p>
    <w:p w:rsidR="000A5B34" w:rsidRDefault="00EF36E1" w:rsidP="00695536">
      <w:r>
        <w:t>Yhteenveto: V</w:t>
      </w:r>
      <w:r w:rsidR="00695536">
        <w:t>ähemmän ja laajempia</w:t>
      </w:r>
      <w:r>
        <w:t xml:space="preserve"> tavoitteita</w:t>
      </w:r>
      <w:r w:rsidR="00E36F99">
        <w:t>.</w:t>
      </w:r>
      <w:r w:rsidR="00E36F99" w:rsidRPr="00E36F99">
        <w:t xml:space="preserve"> </w:t>
      </w:r>
      <w:r w:rsidR="00E36F99">
        <w:t>Tutkinto-tason tavoitteita ei tarvitse voida arvioida.</w:t>
      </w:r>
      <w:r w:rsidR="00695536">
        <w:br/>
        <w:t>Metataitoja ei ehkä erilleen esitystavassa</w:t>
      </w:r>
      <w:r w:rsidR="00E36F99">
        <w:t>: Paljon kaikille yhteistä, mutta oppiainekohtaisesti nostetaan esille keskeisimpiä.</w:t>
      </w:r>
    </w:p>
    <w:p w:rsidR="0079702B" w:rsidRDefault="00EF36E1" w:rsidP="00AA49A3">
      <w:pPr>
        <w:pStyle w:val="Luettelokappale"/>
        <w:numPr>
          <w:ilvl w:val="0"/>
          <w:numId w:val="3"/>
        </w:numPr>
      </w:pPr>
      <w:r>
        <w:t>O</w:t>
      </w:r>
      <w:r w:rsidR="000A5B34">
        <w:t>maleimaisuus näkyville selvästi tutkinto-tasolla, ovat myös opiskelijarekrytoinnin väline</w:t>
      </w:r>
      <w:r>
        <w:t>.</w:t>
      </w:r>
    </w:p>
    <w:p w:rsidR="0079702B" w:rsidRDefault="0079702B" w:rsidP="0079702B"/>
    <w:p w:rsidR="0079702B" w:rsidRPr="0079702B" w:rsidRDefault="0079702B" w:rsidP="0079702B">
      <w:pPr>
        <w:rPr>
          <w:b/>
        </w:rPr>
      </w:pPr>
      <w:r w:rsidRPr="0079702B">
        <w:rPr>
          <w:b/>
        </w:rPr>
        <w:t>Keskustelu 2:</w:t>
      </w:r>
    </w:p>
    <w:p w:rsidR="00695536" w:rsidRDefault="00695536" w:rsidP="00695536">
      <w:r>
        <w:t>Mitä yhteistä</w:t>
      </w:r>
      <w:r w:rsidR="0079702B">
        <w:t xml:space="preserve"> kaikille tiedekunnan opiskelijoille</w:t>
      </w:r>
      <w:r>
        <w:t>:</w:t>
      </w:r>
    </w:p>
    <w:p w:rsidR="00695536" w:rsidRDefault="00695536" w:rsidP="00695536">
      <w:pPr>
        <w:pStyle w:val="Luettelokappale"/>
        <w:numPr>
          <w:ilvl w:val="0"/>
          <w:numId w:val="2"/>
        </w:numPr>
      </w:pPr>
      <w:r>
        <w:t>liikunta ja terveys sekä niiden kytkökset elämänkaaren eri vaiheissa</w:t>
      </w:r>
    </w:p>
    <w:p w:rsidR="00E36F99" w:rsidRDefault="00695536" w:rsidP="00E36F99">
      <w:pPr>
        <w:pStyle w:val="Luettelokappale"/>
        <w:numPr>
          <w:ilvl w:val="0"/>
          <w:numId w:val="2"/>
        </w:numPr>
      </w:pPr>
      <w:r>
        <w:t>eettinen näkökulma</w:t>
      </w:r>
      <w:r w:rsidR="00E36F99" w:rsidRPr="00E36F99">
        <w:t xml:space="preserve"> </w:t>
      </w:r>
    </w:p>
    <w:p w:rsidR="00695536" w:rsidRDefault="00E36F99" w:rsidP="00695536">
      <w:pPr>
        <w:pStyle w:val="Luettelokappale"/>
        <w:numPr>
          <w:ilvl w:val="0"/>
          <w:numId w:val="2"/>
        </w:numPr>
      </w:pPr>
      <w:r>
        <w:t>tutkimusosaaminen, metodit, tiedonhankinta</w:t>
      </w:r>
    </w:p>
    <w:p w:rsidR="00E36F99" w:rsidRDefault="00E36F99" w:rsidP="00E36F99">
      <w:pPr>
        <w:pStyle w:val="Luettelokappale"/>
        <w:numPr>
          <w:ilvl w:val="0"/>
          <w:numId w:val="2"/>
        </w:numPr>
      </w:pPr>
      <w:r>
        <w:t>kriittinen ajattelu, luovuus, ongelmanratkaisukyvyt</w:t>
      </w:r>
      <w:r w:rsidR="00B820CA">
        <w:t>,</w:t>
      </w:r>
      <w:r>
        <w:t xml:space="preserve"> </w:t>
      </w:r>
      <w:r w:rsidR="00B820CA">
        <w:t xml:space="preserve">viestintä, </w:t>
      </w:r>
      <w:proofErr w:type="spellStart"/>
      <w:r>
        <w:t>jne</w:t>
      </w:r>
      <w:proofErr w:type="spellEnd"/>
      <w:r>
        <w:t>…</w:t>
      </w:r>
    </w:p>
    <w:p w:rsidR="00E36F99" w:rsidRDefault="00E36F99" w:rsidP="00E36F99">
      <w:pPr>
        <w:pStyle w:val="Luettelokappale"/>
        <w:numPr>
          <w:ilvl w:val="0"/>
          <w:numId w:val="2"/>
        </w:numPr>
      </w:pPr>
      <w:r>
        <w:t>toimintakyvyn ja hyvinvoinnin edistäminen, terveys- ja liikuntaerojen kaventaminen</w:t>
      </w:r>
      <w:r w:rsidR="00B820CA">
        <w:t>, eriarvoisuuden vähentäminen</w:t>
      </w:r>
    </w:p>
    <w:p w:rsidR="00B820CA" w:rsidRDefault="00B820CA" w:rsidP="00E36F99">
      <w:pPr>
        <w:pStyle w:val="Luettelokappale"/>
        <w:numPr>
          <w:ilvl w:val="0"/>
          <w:numId w:val="2"/>
        </w:numPr>
      </w:pPr>
      <w:r>
        <w:t>monikulttuurisuus</w:t>
      </w:r>
    </w:p>
    <w:p w:rsidR="00B820CA" w:rsidRDefault="00B820CA" w:rsidP="00E36F99">
      <w:pPr>
        <w:pStyle w:val="Luettelokappale"/>
        <w:numPr>
          <w:ilvl w:val="0"/>
          <w:numId w:val="2"/>
        </w:numPr>
      </w:pPr>
      <w:r>
        <w:t>ammatillinen hyvinvointiosaaminen, työkyky</w:t>
      </w:r>
    </w:p>
    <w:p w:rsidR="00EF36E1" w:rsidRDefault="00EF36E1" w:rsidP="00EF36E1">
      <w:pPr>
        <w:pStyle w:val="Luettelokappale"/>
      </w:pPr>
    </w:p>
    <w:p w:rsidR="00C661B4" w:rsidRDefault="00C661B4" w:rsidP="00C661B4">
      <w:pPr>
        <w:pStyle w:val="Luettelokappale"/>
        <w:numPr>
          <w:ilvl w:val="0"/>
          <w:numId w:val="2"/>
        </w:numPr>
      </w:pPr>
      <w:r>
        <w:t>Teemoja, mitä kaikkien pitäisi osata</w:t>
      </w:r>
    </w:p>
    <w:sectPr w:rsidR="00C661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3208"/>
    <w:multiLevelType w:val="hybridMultilevel"/>
    <w:tmpl w:val="B75E2972"/>
    <w:lvl w:ilvl="0" w:tplc="2E9C82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0130B"/>
    <w:multiLevelType w:val="hybridMultilevel"/>
    <w:tmpl w:val="CEB80EEC"/>
    <w:lvl w:ilvl="0" w:tplc="0D2C92B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C2E19"/>
    <w:multiLevelType w:val="hybridMultilevel"/>
    <w:tmpl w:val="8BA0DC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52"/>
    <w:rsid w:val="00017F59"/>
    <w:rsid w:val="000939D4"/>
    <w:rsid w:val="000A5B34"/>
    <w:rsid w:val="000B2F52"/>
    <w:rsid w:val="000B37B1"/>
    <w:rsid w:val="000F00DC"/>
    <w:rsid w:val="001B6192"/>
    <w:rsid w:val="00204376"/>
    <w:rsid w:val="00306533"/>
    <w:rsid w:val="00306A20"/>
    <w:rsid w:val="00363E1A"/>
    <w:rsid w:val="00405A7D"/>
    <w:rsid w:val="00695536"/>
    <w:rsid w:val="00705C5B"/>
    <w:rsid w:val="0079702B"/>
    <w:rsid w:val="0091632C"/>
    <w:rsid w:val="00955E74"/>
    <w:rsid w:val="009857AF"/>
    <w:rsid w:val="00A73E46"/>
    <w:rsid w:val="00B820CA"/>
    <w:rsid w:val="00B829D9"/>
    <w:rsid w:val="00C661B4"/>
    <w:rsid w:val="00C912E1"/>
    <w:rsid w:val="00D1212E"/>
    <w:rsid w:val="00D356E4"/>
    <w:rsid w:val="00E36F99"/>
    <w:rsid w:val="00ED0FF5"/>
    <w:rsid w:val="00E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EF25"/>
  <w15:chartTrackingRefBased/>
  <w15:docId w15:val="{0169CC57-5097-4741-8566-52CE0574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63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Kettunen</dc:creator>
  <cp:keywords/>
  <dc:description/>
  <cp:lastModifiedBy>Kettunen, Minna</cp:lastModifiedBy>
  <cp:revision>2</cp:revision>
  <dcterms:created xsi:type="dcterms:W3CDTF">2019-02-19T10:23:00Z</dcterms:created>
  <dcterms:modified xsi:type="dcterms:W3CDTF">2019-02-19T10:23:00Z</dcterms:modified>
</cp:coreProperties>
</file>