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03ABC26" w14:paraId="43DF62C0" wp14:textId="7D5D77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Jukka Hukka ja hirveä harmi – </w:t>
      </w:r>
      <w:proofErr w:type="spellStart"/>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Avril</w:t>
      </w:r>
      <w:proofErr w:type="spellEnd"/>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McDonald (2018) sekä Jukka Hukka ja kirjava takki - </w:t>
      </w:r>
      <w:proofErr w:type="spellStart"/>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Avril</w:t>
      </w:r>
      <w:proofErr w:type="spellEnd"/>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McDonald (2018)</w:t>
      </w:r>
    </w:p>
    <w:p xmlns:wp14="http://schemas.microsoft.com/office/word/2010/wordml" w:rsidP="603ABC26" w14:paraId="6FC3A20B" wp14:textId="1883EFD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Kirjava takki: Jukka on innoissaan uudesta hienosta takistaan, mutta kavereiden mielestä se ei ole hieno. Jukkaa asia harmittaa. Yllättäen yksi takin haukkujista joutuu veden varaan ja Jukka pelastaa hänet ja kietoo takkiinsa. Pelastettu on hämillään, että Jukka halusi auttaa häntä, vaikka hän toimi tyhmästi Jukkaa kohtaan.</w:t>
      </w:r>
    </w:p>
    <w:p xmlns:wp14="http://schemas.microsoft.com/office/word/2010/wordml" w:rsidP="603ABC26" w14:paraId="0AAD9C56" wp14:textId="24EB770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Hirveä harmi: Jukan paras ystävä menee leikkimään toisen kaverinsa kanssa ja Jukka kokee tulleensa hylätyksi. Jukka kuitenkin keksii itselleen tekemistä ja löytää myös uuden ystävän, jonka kanssa leikkiä. Lopulta kaikki kaverukset leikkivät yhdessä.</w:t>
      </w:r>
    </w:p>
    <w:p xmlns:wp14="http://schemas.microsoft.com/office/word/2010/wordml" w:rsidP="603ABC26" w14:paraId="5D585EA0" wp14:textId="19F4641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Harjoitella kaveritaitoja, tunnistaa erilaisia tunteita ja oppia käsittelemään niitä, harjaannuttaa tarinankerrontataitoja sekä vuorovaikutustaitoja.</w:t>
      </w:r>
    </w:p>
    <w:p xmlns:wp14="http://schemas.microsoft.com/office/word/2010/wordml" w:rsidP="603ABC26" w14:paraId="106898C5" wp14:textId="73A3783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60-90</w:t>
      </w: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603ABC26" w14:paraId="591AFC86" wp14:textId="3503859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603ABC26" w14:paraId="3DFCC5E9" wp14:textId="40697090">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Sarjakuvaruudukot ja kyniä</w:t>
      </w:r>
    </w:p>
    <w:p xmlns:wp14="http://schemas.microsoft.com/office/word/2010/wordml" w:rsidP="603ABC26" w14:paraId="3C479944" wp14:textId="5A89B9F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1"/>
          <w:bCs w:val="1"/>
          <w:i w:val="0"/>
          <w:iCs w:val="0"/>
          <w:caps w:val="0"/>
          <w:smallCaps w:val="0"/>
          <w:noProof w:val="0"/>
          <w:color w:val="000000" w:themeColor="text1" w:themeTint="FF" w:themeShade="FF"/>
          <w:sz w:val="24"/>
          <w:szCs w:val="24"/>
          <w:lang w:val="fi-FI"/>
        </w:rPr>
        <w:t>Eteneminen:</w:t>
      </w:r>
    </w:p>
    <w:p xmlns:wp14="http://schemas.microsoft.com/office/word/2010/wordml" w:rsidP="603ABC26" w14:paraId="2A1E48F4" wp14:textId="4A32C916">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Jaetaan oppilasryhmä kahtia. Omassa ryhmässä luetaan toinen Jukka Hukka –kirjoista. Kun kirja on luettu, keskustellaan sen sisällöstä. Lukemisen voi toteuttaa siten, että aikuinen voi lukea kirjan tai jokainen vuorollaan voi lukea esimerkiksi kappaleen verran tekstiä ja seuraava jatkaa.</w:t>
      </w:r>
    </w:p>
    <w:p xmlns:wp14="http://schemas.microsoft.com/office/word/2010/wordml" w:rsidP="603ABC26" w14:paraId="3B1B9501" wp14:textId="11464966">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03ABC26" w14:paraId="24690AFA" wp14:textId="497FE855">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Jakaudutaan pieniin, noin </w:t>
      </w:r>
      <w:proofErr w:type="gramStart"/>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3-4</w:t>
      </w:r>
      <w:proofErr w:type="gramEnd"/>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oppilaan, porinatiimeihin. Pohditaan, missä kohtaa kirjaa joku tunsi</w:t>
      </w:r>
    </w:p>
    <w:p xmlns:wp14="http://schemas.microsoft.com/office/word/2010/wordml" w:rsidP="603ABC26" w14:paraId="645FCC29" wp14:textId="1AB36822">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Iloa</w:t>
      </w:r>
    </w:p>
    <w:p xmlns:wp14="http://schemas.microsoft.com/office/word/2010/wordml" w:rsidP="603ABC26" w14:paraId="00B0BC5B" wp14:textId="1DB7D5ED">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Surua</w:t>
      </w:r>
    </w:p>
    <w:p xmlns:wp14="http://schemas.microsoft.com/office/word/2010/wordml" w:rsidP="603ABC26" w14:paraId="2B4E3392" wp14:textId="4E07A846">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Tyytyväisyyttä</w:t>
      </w:r>
    </w:p>
    <w:p xmlns:wp14="http://schemas.microsoft.com/office/word/2010/wordml" w:rsidP="603ABC26" w14:paraId="3389A3F7" wp14:textId="58E0A4AB">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Pelkoa</w:t>
      </w:r>
    </w:p>
    <w:p xmlns:wp14="http://schemas.microsoft.com/office/word/2010/wordml" w:rsidP="603ABC26" w14:paraId="7FDCFC78" wp14:textId="5EB14E64">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Hämmennystä</w:t>
      </w:r>
    </w:p>
    <w:p xmlns:wp14="http://schemas.microsoft.com/office/word/2010/wordml" w:rsidP="603ABC26" w14:paraId="5FE6F64E" wp14:textId="6DB5166A">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Kiitollisuutta</w:t>
      </w:r>
    </w:p>
    <w:p xmlns:wp14="http://schemas.microsoft.com/office/word/2010/wordml" w:rsidP="603ABC26" w14:paraId="2B87E481" wp14:textId="0AE00534">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Rakkautta</w:t>
      </w:r>
    </w:p>
    <w:p xmlns:wp14="http://schemas.microsoft.com/office/word/2010/wordml" w:rsidP="603ABC26" w14:paraId="377963AB" wp14:textId="41E53CED">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03ABC26" w14:paraId="7C3BC6BD" wp14:textId="15BDC891">
      <w:pPr>
        <w:pStyle w:val="ListParagraph"/>
        <w:numPr>
          <w:ilvl w:val="0"/>
          <w:numId w:val="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Käydään yhdessä läpi; jokainen ryhmä vuorollaan kertoo, missä kohtaa tunteita tunnettiin ja muut voivat täydentää lopuksi.</w:t>
      </w:r>
    </w:p>
    <w:p xmlns:wp14="http://schemas.microsoft.com/office/word/2010/wordml" w:rsidP="603ABC26" w14:paraId="06C0BA78" wp14:textId="17A8B26B">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Jokainen lapsi saa sarjakuvaruudukon, johon piirtää tarinan keskeiset tapahtumat siten, että pystyy kuvien perusteella kertomaan toisen ryhmän lapselle, mitä tarinassa tapahtui.</w:t>
      </w:r>
    </w:p>
    <w:p xmlns:wp14="http://schemas.microsoft.com/office/word/2010/wordml" w:rsidP="603ABC26" w14:paraId="1E65097A" wp14:textId="7C471289">
      <w:pPr>
        <w:pStyle w:val="ListParagraph"/>
        <w:numPr>
          <w:ilvl w:val="0"/>
          <w:numId w:val="6"/>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03ABC26" w:rsidR="3D97D6CA">
        <w:rPr>
          <w:rFonts w:ascii="Calibri" w:hAnsi="Calibri" w:eastAsia="Calibri" w:cs="Calibri"/>
          <w:b w:val="0"/>
          <w:bCs w:val="0"/>
          <w:i w:val="0"/>
          <w:iCs w:val="0"/>
          <w:caps w:val="0"/>
          <w:smallCaps w:val="0"/>
          <w:noProof w:val="0"/>
          <w:color w:val="000000" w:themeColor="text1" w:themeTint="FF" w:themeShade="FF"/>
          <w:sz w:val="24"/>
          <w:szCs w:val="24"/>
          <w:lang w:val="fi-FI"/>
        </w:rPr>
        <w:t>Vaihtoehtoisesti oppilas voi saada tehtäväkseen kertoa sadun kotona vanhemmilleen tai sisaruksilleen piirroksen avulla.</w:t>
      </w:r>
    </w:p>
    <w:p xmlns:wp14="http://schemas.microsoft.com/office/word/2010/wordml" w:rsidP="603ABC26" w14:paraId="5AEF11A9" wp14:textId="659D4EE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03ABC26" w14:paraId="0E11A86D" wp14:textId="634BE97D">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F5535"/>
    <w:rsid w:val="29D7EC11"/>
    <w:rsid w:val="31CF5535"/>
    <w:rsid w:val="3D97D6CA"/>
    <w:rsid w:val="603ABC26"/>
    <w:rsid w:val="69E959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5535"/>
  <w15:chartTrackingRefBased/>
  <w15:docId w15:val="{E1AC5F54-9F66-4CCC-A02A-0C6D88262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9c5406d3eea4d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2021-09-15T13:51:14.6903664Z</dcterms:created>
  <dcterms:modified xsi:type="dcterms:W3CDTF">2021-09-15T13:53:02.3061568Z</dcterms:modified>
  <dc:creator>Laakkonen Emma</dc:creator>
  <lastModifiedBy>Laakkonen Emma</lastModifiedBy>
</coreProperties>
</file>