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45" w:rsidRPr="00974445" w:rsidRDefault="00974445" w:rsidP="00974445">
      <w:pPr>
        <w:spacing w:after="0" w:line="240" w:lineRule="auto"/>
        <w:rPr>
          <w:rFonts w:ascii="Calibri" w:eastAsia="Times New Roman" w:hAnsi="Calibri" w:cs="Calibri"/>
          <w:b/>
          <w:color w:val="000000"/>
          <w:sz w:val="24"/>
          <w:szCs w:val="24"/>
          <w:lang w:eastAsia="fi-FI"/>
        </w:rPr>
      </w:pPr>
      <w:proofErr w:type="spellStart"/>
      <w:r w:rsidRPr="00974445">
        <w:rPr>
          <w:rFonts w:ascii="Calibri" w:eastAsia="Times New Roman" w:hAnsi="Calibri" w:cs="Calibri"/>
          <w:b/>
          <w:color w:val="000000"/>
          <w:sz w:val="24"/>
          <w:szCs w:val="24"/>
          <w:lang w:eastAsia="fi-FI"/>
        </w:rPr>
        <w:t>OSallistu</w:t>
      </w:r>
      <w:proofErr w:type="spellEnd"/>
      <w:r w:rsidRPr="00974445">
        <w:rPr>
          <w:rFonts w:ascii="Calibri" w:eastAsia="Times New Roman" w:hAnsi="Calibri" w:cs="Calibri"/>
          <w:b/>
          <w:color w:val="000000"/>
          <w:sz w:val="24"/>
          <w:szCs w:val="24"/>
          <w:lang w:eastAsia="fi-FI"/>
        </w:rPr>
        <w:t>, Pelaa ja Opi (</w:t>
      </w:r>
      <w:proofErr w:type="gramStart"/>
      <w:r w:rsidRPr="00974445">
        <w:rPr>
          <w:rFonts w:ascii="Calibri" w:eastAsia="Times New Roman" w:hAnsi="Calibri" w:cs="Calibri"/>
          <w:b/>
          <w:color w:val="000000"/>
          <w:sz w:val="24"/>
          <w:szCs w:val="24"/>
          <w:lang w:eastAsia="fi-FI"/>
        </w:rPr>
        <w:t>OPO</w:t>
      </w:r>
      <w:proofErr w:type="gramEnd"/>
      <w:r w:rsidRPr="00974445">
        <w:rPr>
          <w:rFonts w:ascii="Calibri" w:eastAsia="Times New Roman" w:hAnsi="Calibri" w:cs="Calibri"/>
          <w:b/>
          <w:color w:val="000000"/>
          <w:sz w:val="24"/>
          <w:szCs w:val="24"/>
          <w:lang w:eastAsia="fi-FI"/>
        </w:rPr>
        <w:t>!)</w:t>
      </w: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Helsingin normaalilyseo</w:t>
      </w:r>
    </w:p>
    <w:p w:rsidR="00974445" w:rsidRPr="00974445" w:rsidRDefault="00974445" w:rsidP="00974445">
      <w:pPr>
        <w:spacing w:after="0" w:line="240" w:lineRule="auto"/>
        <w:rPr>
          <w:rFonts w:ascii="Calibri" w:eastAsia="Times New Roman" w:hAnsi="Calibri" w:cs="Calibri"/>
          <w:b/>
          <w:color w:val="000000"/>
          <w:sz w:val="24"/>
          <w:szCs w:val="24"/>
          <w:lang w:eastAsia="fi-FI"/>
        </w:rPr>
      </w:pP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Tavoitteet</w:t>
      </w: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 xml:space="preserve">Osallistu, Pelaa ja Opi! </w:t>
      </w:r>
      <w:proofErr w:type="gramStart"/>
      <w:r w:rsidRPr="00974445">
        <w:rPr>
          <w:rFonts w:ascii="Calibri" w:eastAsia="Times New Roman" w:hAnsi="Calibri" w:cs="Calibri"/>
          <w:color w:val="000000"/>
          <w:sz w:val="24"/>
          <w:szCs w:val="24"/>
          <w:lang w:eastAsia="fi-FI"/>
        </w:rPr>
        <w:t>–hankkeen</w:t>
      </w:r>
      <w:proofErr w:type="gramEnd"/>
      <w:r w:rsidRPr="00974445">
        <w:rPr>
          <w:rFonts w:ascii="Calibri" w:eastAsia="Times New Roman" w:hAnsi="Calibri" w:cs="Calibri"/>
          <w:color w:val="000000"/>
          <w:sz w:val="24"/>
          <w:szCs w:val="24"/>
          <w:lang w:eastAsia="fi-FI"/>
        </w:rPr>
        <w:t xml:space="preserve"> tavoitteena on luoda ja tutkia oppimispelejä, jotka on suunnattu ensisijaisesti yläkoulu- ja lukioikäisille lapsille ja nuorille. Kehitettävien oppimispelien taustalla on Kerhokeskuksen ja Helsingin Normaalilyseon yhteistyössä syntyneen, erityisesti oppilaanohjaukseen suunnatun Omaa tietä etsimässä </w:t>
      </w:r>
      <w:proofErr w:type="gramStart"/>
      <w:r w:rsidRPr="00974445">
        <w:rPr>
          <w:rFonts w:ascii="Calibri" w:eastAsia="Times New Roman" w:hAnsi="Calibri" w:cs="Calibri"/>
          <w:color w:val="000000"/>
          <w:sz w:val="24"/>
          <w:szCs w:val="24"/>
          <w:lang w:eastAsia="fi-FI"/>
        </w:rPr>
        <w:t>–lautapelin</w:t>
      </w:r>
      <w:proofErr w:type="gramEnd"/>
      <w:r w:rsidRPr="00974445">
        <w:rPr>
          <w:rFonts w:ascii="Calibri" w:eastAsia="Times New Roman" w:hAnsi="Calibri" w:cs="Calibri"/>
          <w:color w:val="000000"/>
          <w:sz w:val="24"/>
          <w:szCs w:val="24"/>
          <w:lang w:eastAsia="fi-FI"/>
        </w:rPr>
        <w:t xml:space="preserve"> kehittäminen ja testaaminen opettajaharjoittelutyönä keväällä 2011 (Linnanen, 2011). Pelissä oppijat kulkevat läpi Suomen koulujärjestelmän lautapelisimulaation kautta ja siitä saadut myönteiset kokemukset ovat tukeneet ajatusta kehittää lisää vastaavanlaiseen pelilogiikkaan perustuvia pelejä opetuksessa hyödynnettäväksi. Hankkeen tavoitteena on osaltaan vastata myös oppimisympäristöjä koskevaan kansalliseen kehittämistyöhön ja kehittää käyttäjälähtöisesti ja alan asiantuntijoiden kanssa oppimispelejä, jotka tarjoavat lapsille ja nuorille vaihtoehtoisia ja </w:t>
      </w:r>
      <w:proofErr w:type="spellStart"/>
      <w:r w:rsidRPr="00974445">
        <w:rPr>
          <w:rFonts w:ascii="Calibri" w:eastAsia="Times New Roman" w:hAnsi="Calibri" w:cs="Calibri"/>
          <w:color w:val="000000"/>
          <w:sz w:val="24"/>
          <w:szCs w:val="24"/>
          <w:lang w:eastAsia="fi-FI"/>
        </w:rPr>
        <w:t>osallistavia</w:t>
      </w:r>
      <w:proofErr w:type="spellEnd"/>
      <w:r w:rsidRPr="00974445">
        <w:rPr>
          <w:rFonts w:ascii="Calibri" w:eastAsia="Times New Roman" w:hAnsi="Calibri" w:cs="Calibri"/>
          <w:color w:val="000000"/>
          <w:sz w:val="24"/>
          <w:szCs w:val="24"/>
          <w:lang w:eastAsia="fi-FI"/>
        </w:rPr>
        <w:t xml:space="preserve"> tapoja oppia omasta elinympäristöstään, yhteiskunnasta ja itsestään.</w:t>
      </w:r>
      <w:r w:rsidRPr="00974445">
        <w:rPr>
          <w:rFonts w:ascii="Calibri" w:eastAsia="Times New Roman" w:hAnsi="Calibri" w:cs="Calibri"/>
          <w:color w:val="000000"/>
          <w:sz w:val="24"/>
          <w:szCs w:val="24"/>
          <w:lang w:eastAsia="fi-FI"/>
        </w:rPr>
        <w:br/>
      </w:r>
      <w:r w:rsidRPr="00974445">
        <w:rPr>
          <w:rFonts w:ascii="Calibri" w:eastAsia="Times New Roman" w:hAnsi="Calibri" w:cs="Calibri"/>
          <w:color w:val="000000"/>
          <w:sz w:val="24"/>
          <w:szCs w:val="24"/>
          <w:lang w:eastAsia="fi-FI"/>
        </w:rPr>
        <w:br/>
      </w:r>
      <w:proofErr w:type="gramStart"/>
      <w:r w:rsidRPr="00974445">
        <w:rPr>
          <w:rFonts w:ascii="Calibri" w:eastAsia="Times New Roman" w:hAnsi="Calibri" w:cs="Calibri"/>
          <w:color w:val="000000"/>
          <w:sz w:val="24"/>
          <w:szCs w:val="24"/>
          <w:lang w:eastAsia="fi-FI"/>
        </w:rPr>
        <w:t>OPO</w:t>
      </w:r>
      <w:proofErr w:type="gramEnd"/>
      <w:r w:rsidRPr="00974445">
        <w:rPr>
          <w:rFonts w:ascii="Calibri" w:eastAsia="Times New Roman" w:hAnsi="Calibri" w:cs="Calibri"/>
          <w:color w:val="000000"/>
          <w:sz w:val="24"/>
          <w:szCs w:val="24"/>
          <w:lang w:eastAsia="fi-FI"/>
        </w:rPr>
        <w:t xml:space="preserve">! -hankkeessa luodaan neljä erilaista oppimispeliä, joissa hyödynnetään erilaisia pelimekaniikkoja (mm. simulaatio, yhteistyö ja looginen päättely). Pelien kehittämisestä vastaa </w:t>
      </w:r>
      <w:proofErr w:type="spellStart"/>
      <w:r w:rsidRPr="00974445">
        <w:rPr>
          <w:rFonts w:ascii="Calibri" w:eastAsia="Times New Roman" w:hAnsi="Calibri" w:cs="Calibri"/>
          <w:color w:val="000000"/>
          <w:sz w:val="24"/>
          <w:szCs w:val="24"/>
          <w:lang w:eastAsia="fi-FI"/>
        </w:rPr>
        <w:t>Eduplus</w:t>
      </w:r>
      <w:proofErr w:type="spellEnd"/>
      <w:r w:rsidRPr="00974445">
        <w:rPr>
          <w:rFonts w:ascii="Calibri" w:eastAsia="Times New Roman" w:hAnsi="Calibri" w:cs="Calibri"/>
          <w:color w:val="000000"/>
          <w:sz w:val="24"/>
          <w:szCs w:val="24"/>
          <w:lang w:eastAsia="fi-FI"/>
        </w:rPr>
        <w:t xml:space="preserve"> Oy, joka on ollut mukana Omaa tietä etsimässä </w:t>
      </w:r>
      <w:proofErr w:type="gramStart"/>
      <w:r w:rsidRPr="00974445">
        <w:rPr>
          <w:rFonts w:ascii="Calibri" w:eastAsia="Times New Roman" w:hAnsi="Calibri" w:cs="Calibri"/>
          <w:color w:val="000000"/>
          <w:sz w:val="24"/>
          <w:szCs w:val="24"/>
          <w:lang w:eastAsia="fi-FI"/>
        </w:rPr>
        <w:t>–pelin</w:t>
      </w:r>
      <w:proofErr w:type="gramEnd"/>
      <w:r w:rsidRPr="00974445">
        <w:rPr>
          <w:rFonts w:ascii="Calibri" w:eastAsia="Times New Roman" w:hAnsi="Calibri" w:cs="Calibri"/>
          <w:color w:val="000000"/>
          <w:sz w:val="24"/>
          <w:szCs w:val="24"/>
          <w:lang w:eastAsia="fi-FI"/>
        </w:rPr>
        <w:t xml:space="preserve"> kehittämisessä ja jolla on tämän pelin lisäksi olemassa valmiita prototyyppejä myös muista eriaiheisista oppimispeleistä. Yksi olemassa oleva prototyyppi on pelistä, jossa oppijat ratkovat yhdessä maailman ongelmia YK:n jäsenjärjestöinä. Toinen prototyyppi liittyy kysynnän ja tarjonnan peruskäsitteiden harjoittelemiseen kauppakeskuksen perustamisen ja sen ylläpitämisen kontekstissa. Lopullisen muotonsa oppimispelit saavat kuitenkin yhteistyössä opettajien kanssa, jolloin oppimispelit sidotaan opetussuunnitelman tavoitteisiin ja varmistetaan että ne toimivat aidoissa luokkahuonetilanteissa. </w:t>
      </w:r>
      <w:r w:rsidRPr="00974445">
        <w:rPr>
          <w:rFonts w:ascii="Calibri" w:eastAsia="Times New Roman" w:hAnsi="Calibri" w:cs="Calibri"/>
          <w:color w:val="000000"/>
          <w:sz w:val="24"/>
          <w:szCs w:val="24"/>
          <w:lang w:eastAsia="fi-FI"/>
        </w:rPr>
        <w:br/>
      </w:r>
      <w:r w:rsidRPr="00974445">
        <w:rPr>
          <w:rFonts w:ascii="Calibri" w:eastAsia="Times New Roman" w:hAnsi="Calibri" w:cs="Calibri"/>
          <w:color w:val="000000"/>
          <w:sz w:val="24"/>
          <w:szCs w:val="24"/>
          <w:lang w:eastAsia="fi-FI"/>
        </w:rPr>
        <w:br/>
        <w:t xml:space="preserve">Hankkeen aikana kehitettävät pelit luodaan ensin lautapeleiksi, jonka jälkeen peleistä tehdään alustasta riippumattomia digitaalisia versioita käyttäen HTML 5 -standardia. Oppimispelien toimivuutta tutkitaan eri alustoilla (lautapeli, </w:t>
      </w:r>
      <w:proofErr w:type="spellStart"/>
      <w:r w:rsidRPr="00974445">
        <w:rPr>
          <w:rFonts w:ascii="Calibri" w:eastAsia="Times New Roman" w:hAnsi="Calibri" w:cs="Calibri"/>
          <w:color w:val="000000"/>
          <w:sz w:val="24"/>
          <w:szCs w:val="24"/>
          <w:lang w:eastAsia="fi-FI"/>
        </w:rPr>
        <w:t>tablet-tietokoneet</w:t>
      </w:r>
      <w:proofErr w:type="spellEnd"/>
      <w:r w:rsidRPr="00974445">
        <w:rPr>
          <w:rFonts w:ascii="Calibri" w:eastAsia="Times New Roman" w:hAnsi="Calibri" w:cs="Calibri"/>
          <w:color w:val="000000"/>
          <w:sz w:val="24"/>
          <w:szCs w:val="24"/>
          <w:lang w:eastAsia="fi-FI"/>
        </w:rPr>
        <w:t xml:space="preserve">, PC-tietokoneet). Samalla selvitetään sitä, minkälaisilla ratkaisuilla voidaan parantaa oppilaiden valmiuksia käyttää uutta teknologiaa. </w:t>
      </w:r>
      <w:r w:rsidRPr="00974445">
        <w:rPr>
          <w:rFonts w:ascii="Calibri" w:eastAsia="Times New Roman" w:hAnsi="Calibri" w:cs="Calibri"/>
          <w:color w:val="000000"/>
          <w:sz w:val="24"/>
          <w:szCs w:val="24"/>
          <w:lang w:eastAsia="fi-FI"/>
        </w:rPr>
        <w:br/>
      </w:r>
      <w:r w:rsidRPr="00974445">
        <w:rPr>
          <w:rFonts w:ascii="Calibri" w:eastAsia="Times New Roman" w:hAnsi="Calibri" w:cs="Calibri"/>
          <w:color w:val="000000"/>
          <w:sz w:val="24"/>
          <w:szCs w:val="24"/>
          <w:lang w:eastAsia="fi-FI"/>
        </w:rPr>
        <w:br/>
        <w:t xml:space="preserve">Tieteelliseen tutkimukseen nojautuen hankkeen tavoitteena on hyödyntää eri alojen asiantuntemusta konkreettisten pedagogisten tuotteiden kehittämisessä ja valmistamisessa mahdollisimman hyvän lopputuloksen aikaansaamiseksi. Vaikka kaikkien prototyyppien suunnitteluun on osallistunut alusta asti sekä pedagogeja että pelisuunnittelija-ammattilaisia, pelien kehittäminen valmiiksi oppimispeleiksi edellyttää myös jatkossa tiivistä yhteistyötä suunnittelijoiden, oppilaiden, opettajien, tutkijoiden ja muiden yhteistyötahojen asiantuntijoiden kesken. Yhteistyökumppaneita ovat Kerhokeskus ja Helsingin Opettajankoulutuslaitoksen Koulu Kaikkialla </w:t>
      </w:r>
      <w:proofErr w:type="gramStart"/>
      <w:r w:rsidRPr="00974445">
        <w:rPr>
          <w:rFonts w:ascii="Calibri" w:eastAsia="Times New Roman" w:hAnsi="Calibri" w:cs="Calibri"/>
          <w:color w:val="000000"/>
          <w:sz w:val="24"/>
          <w:szCs w:val="24"/>
          <w:lang w:eastAsia="fi-FI"/>
        </w:rPr>
        <w:t>–hanke</w:t>
      </w:r>
      <w:proofErr w:type="gramEnd"/>
      <w:r w:rsidRPr="00974445">
        <w:rPr>
          <w:rFonts w:ascii="Calibri" w:eastAsia="Times New Roman" w:hAnsi="Calibri" w:cs="Calibri"/>
          <w:color w:val="000000"/>
          <w:sz w:val="24"/>
          <w:szCs w:val="24"/>
          <w:lang w:eastAsia="fi-FI"/>
        </w:rPr>
        <w:t>, joka mm. tarjoaa apua tutkimusten ohjaukseen, suunnitteluun ja toteutukseen. Tavoitteena on tutkia oppimispelejä ja niiden pätevyyttä mm. oppiainerajoja ylittävänä pedagogisena mallina.</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Kuvaus</w:t>
      </w: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Projektin toteuttamiseen osallistuvat seuraavat tahot:</w:t>
      </w:r>
      <w:r w:rsidRPr="00974445">
        <w:rPr>
          <w:rFonts w:ascii="Calibri" w:eastAsia="Times New Roman" w:hAnsi="Calibri" w:cs="Calibri"/>
          <w:color w:val="000000"/>
          <w:sz w:val="24"/>
          <w:szCs w:val="24"/>
          <w:lang w:eastAsia="fi-FI"/>
        </w:rPr>
        <w:br/>
        <w:t xml:space="preserve">• Helsingin normaalilyseo johtaa projektia vastaten projektin taloushallinnosta sekä tarjoten </w:t>
      </w:r>
      <w:r w:rsidRPr="00974445">
        <w:rPr>
          <w:rFonts w:ascii="Calibri" w:eastAsia="Times New Roman" w:hAnsi="Calibri" w:cs="Calibri"/>
          <w:color w:val="000000"/>
          <w:sz w:val="24"/>
          <w:szCs w:val="24"/>
          <w:lang w:eastAsia="fi-FI"/>
        </w:rPr>
        <w:lastRenderedPageBreak/>
        <w:t xml:space="preserve">ensisijaisen ympäristön pelin opetuskäyttöön liittyvälle tutkimukselle. Oppimispelit integroidaan myös Helsingin normaalilyseon opettajankoulukseen osana opetusharjoittelijoiden Koulu yhteisönä </w:t>
      </w:r>
      <w:proofErr w:type="gramStart"/>
      <w:r w:rsidRPr="00974445">
        <w:rPr>
          <w:rFonts w:ascii="Calibri" w:eastAsia="Times New Roman" w:hAnsi="Calibri" w:cs="Calibri"/>
          <w:color w:val="000000"/>
          <w:sz w:val="24"/>
          <w:szCs w:val="24"/>
          <w:lang w:eastAsia="fi-FI"/>
        </w:rPr>
        <w:t>–kurssia</w:t>
      </w:r>
      <w:proofErr w:type="gramEnd"/>
      <w:r w:rsidRPr="00974445">
        <w:rPr>
          <w:rFonts w:ascii="Calibri" w:eastAsia="Times New Roman" w:hAnsi="Calibri" w:cs="Calibri"/>
          <w:color w:val="000000"/>
          <w:sz w:val="24"/>
          <w:szCs w:val="24"/>
          <w:lang w:eastAsia="fi-FI"/>
        </w:rPr>
        <w:t>.</w:t>
      </w:r>
      <w:r w:rsidRPr="00974445">
        <w:rPr>
          <w:rFonts w:ascii="Calibri" w:eastAsia="Times New Roman" w:hAnsi="Calibri" w:cs="Calibri"/>
          <w:color w:val="000000"/>
          <w:sz w:val="24"/>
          <w:szCs w:val="24"/>
          <w:lang w:eastAsia="fi-FI"/>
        </w:rPr>
        <w:br/>
        <w:t xml:space="preserve">• Hanketta </w:t>
      </w:r>
      <w:proofErr w:type="gramStart"/>
      <w:r w:rsidRPr="00974445">
        <w:rPr>
          <w:rFonts w:ascii="Calibri" w:eastAsia="Times New Roman" w:hAnsi="Calibri" w:cs="Calibri"/>
          <w:color w:val="000000"/>
          <w:sz w:val="24"/>
          <w:szCs w:val="24"/>
          <w:lang w:eastAsia="fi-FI"/>
        </w:rPr>
        <w:t>ollaan</w:t>
      </w:r>
      <w:proofErr w:type="gramEnd"/>
      <w:r w:rsidRPr="00974445">
        <w:rPr>
          <w:rFonts w:ascii="Calibri" w:eastAsia="Times New Roman" w:hAnsi="Calibri" w:cs="Calibri"/>
          <w:color w:val="000000"/>
          <w:sz w:val="24"/>
          <w:szCs w:val="24"/>
          <w:lang w:eastAsia="fi-FI"/>
        </w:rPr>
        <w:t xml:space="preserve"> suunniteltu yhdessä </w:t>
      </w:r>
      <w:proofErr w:type="spellStart"/>
      <w:r w:rsidRPr="00974445">
        <w:rPr>
          <w:rFonts w:ascii="Calibri" w:eastAsia="Times New Roman" w:hAnsi="Calibri" w:cs="Calibri"/>
          <w:color w:val="000000"/>
          <w:sz w:val="24"/>
          <w:szCs w:val="24"/>
          <w:lang w:eastAsia="fi-FI"/>
        </w:rPr>
        <w:t>Eduplus</w:t>
      </w:r>
      <w:proofErr w:type="spellEnd"/>
      <w:r w:rsidRPr="00974445">
        <w:rPr>
          <w:rFonts w:ascii="Calibri" w:eastAsia="Times New Roman" w:hAnsi="Calibri" w:cs="Calibri"/>
          <w:color w:val="000000"/>
          <w:sz w:val="24"/>
          <w:szCs w:val="24"/>
          <w:lang w:eastAsia="fi-FI"/>
        </w:rPr>
        <w:t xml:space="preserve"> Oy:n kanssa, joka alustavien suunnitelmien mukaan valmistaa oppimispelit ja viimeistelee ne valmiiksi muiden osatoteuttajien kanssa yhteistyössä. Rahoituksen varmistuttua oppimispelien valmistaminen kuitenkin kilpailutetaan rahoittajan näin vaadittaessa. </w:t>
      </w:r>
      <w:proofErr w:type="spellStart"/>
      <w:r w:rsidRPr="00974445">
        <w:rPr>
          <w:rFonts w:ascii="Calibri" w:eastAsia="Times New Roman" w:hAnsi="Calibri" w:cs="Calibri"/>
          <w:color w:val="000000"/>
          <w:sz w:val="24"/>
          <w:szCs w:val="24"/>
          <w:lang w:eastAsia="fi-FI"/>
        </w:rPr>
        <w:t>Eduplus</w:t>
      </w:r>
      <w:proofErr w:type="spellEnd"/>
      <w:r w:rsidRPr="00974445">
        <w:rPr>
          <w:rFonts w:ascii="Calibri" w:eastAsia="Times New Roman" w:hAnsi="Calibri" w:cs="Calibri"/>
          <w:color w:val="000000"/>
          <w:sz w:val="24"/>
          <w:szCs w:val="24"/>
          <w:lang w:eastAsia="fi-FI"/>
        </w:rPr>
        <w:t xml:space="preserve"> </w:t>
      </w:r>
      <w:proofErr w:type="spellStart"/>
      <w:r w:rsidRPr="00974445">
        <w:rPr>
          <w:rFonts w:ascii="Calibri" w:eastAsia="Times New Roman" w:hAnsi="Calibri" w:cs="Calibri"/>
          <w:color w:val="000000"/>
          <w:sz w:val="24"/>
          <w:szCs w:val="24"/>
          <w:lang w:eastAsia="fi-FI"/>
        </w:rPr>
        <w:t>Oy:ta</w:t>
      </w:r>
      <w:proofErr w:type="spellEnd"/>
      <w:r w:rsidRPr="00974445">
        <w:rPr>
          <w:rFonts w:ascii="Calibri" w:eastAsia="Times New Roman" w:hAnsi="Calibri" w:cs="Calibri"/>
          <w:color w:val="000000"/>
          <w:sz w:val="24"/>
          <w:szCs w:val="24"/>
          <w:lang w:eastAsia="fi-FI"/>
        </w:rPr>
        <w:t xml:space="preserve"> voidaan kuitenkin pitää todennäköisenä valintana, koska heillä on monipuolinen ja koulumaailman kanssa yhteensopiva tekijätiimi: Jere Linnanen (tuottaminen, koordinointi, pedagoginen pelisuunnittelu), Touko Tahkokallio (pelimekaniikkojen suunnittelu), Ville Paloheimo (graafinen suunnittelu, käyttöliittymien suunnittelu) ja Juha Linnanen (ohjelmointi, oppimispelien digitalisointi).</w:t>
      </w:r>
      <w:r w:rsidRPr="00974445">
        <w:rPr>
          <w:rFonts w:ascii="Calibri" w:eastAsia="Times New Roman" w:hAnsi="Calibri" w:cs="Calibri"/>
          <w:color w:val="000000"/>
          <w:sz w:val="24"/>
          <w:szCs w:val="24"/>
          <w:lang w:eastAsia="fi-FI"/>
        </w:rPr>
        <w:br/>
        <w:t xml:space="preserve">• Opetus- ja kulttuuriministeriön rahoittama ja Helsingin </w:t>
      </w:r>
      <w:proofErr w:type="gramStart"/>
      <w:r w:rsidRPr="00974445">
        <w:rPr>
          <w:rFonts w:ascii="Calibri" w:eastAsia="Times New Roman" w:hAnsi="Calibri" w:cs="Calibri"/>
          <w:color w:val="000000"/>
          <w:sz w:val="24"/>
          <w:szCs w:val="24"/>
          <w:lang w:eastAsia="fi-FI"/>
        </w:rPr>
        <w:t>yliopiston  Opettajankoulutuslaitoksella</w:t>
      </w:r>
      <w:proofErr w:type="gramEnd"/>
      <w:r w:rsidRPr="00974445">
        <w:rPr>
          <w:rFonts w:ascii="Calibri" w:eastAsia="Times New Roman" w:hAnsi="Calibri" w:cs="Calibri"/>
          <w:color w:val="000000"/>
          <w:sz w:val="24"/>
          <w:szCs w:val="24"/>
          <w:lang w:eastAsia="fi-FI"/>
        </w:rPr>
        <w:t xml:space="preserve"> toteutettava Koulu Kaikkialla –hanke sekä laitoksella toimiva Oppimisen Sillat –verkosto osallistuu hankkeeseen esim. tarjoamalla pedagogista asiantuntija-apua ja testauttamalla pelejä opettajaopiskelijoilla ja opettajilla. Lisäksi Koulu Kaikkialla </w:t>
      </w:r>
      <w:proofErr w:type="gramStart"/>
      <w:r w:rsidRPr="00974445">
        <w:rPr>
          <w:rFonts w:ascii="Calibri" w:eastAsia="Times New Roman" w:hAnsi="Calibri" w:cs="Calibri"/>
          <w:color w:val="000000"/>
          <w:sz w:val="24"/>
          <w:szCs w:val="24"/>
          <w:lang w:eastAsia="fi-FI"/>
        </w:rPr>
        <w:t>–hanke</w:t>
      </w:r>
      <w:proofErr w:type="gramEnd"/>
      <w:r w:rsidRPr="00974445">
        <w:rPr>
          <w:rFonts w:ascii="Calibri" w:eastAsia="Times New Roman" w:hAnsi="Calibri" w:cs="Calibri"/>
          <w:color w:val="000000"/>
          <w:sz w:val="24"/>
          <w:szCs w:val="24"/>
          <w:lang w:eastAsia="fi-FI"/>
        </w:rPr>
        <w:t xml:space="preserve"> kohdistaa tutkimusta hankkeessa kehitettäviin oppimispeleihin, niiden yhteyteen muodostuviin oppimisympäristöihin sekä pelien aikana rakentuviin oppimisen, vuorovaikutuksen ja yhteistyön prosesseihin. OPO! </w:t>
      </w:r>
      <w:proofErr w:type="gramStart"/>
      <w:r w:rsidRPr="00974445">
        <w:rPr>
          <w:rFonts w:ascii="Calibri" w:eastAsia="Times New Roman" w:hAnsi="Calibri" w:cs="Calibri"/>
          <w:color w:val="000000"/>
          <w:sz w:val="24"/>
          <w:szCs w:val="24"/>
          <w:lang w:eastAsia="fi-FI"/>
        </w:rPr>
        <w:t>–hanke</w:t>
      </w:r>
      <w:proofErr w:type="gramEnd"/>
      <w:r w:rsidRPr="00974445">
        <w:rPr>
          <w:rFonts w:ascii="Calibri" w:eastAsia="Times New Roman" w:hAnsi="Calibri" w:cs="Calibri"/>
          <w:color w:val="000000"/>
          <w:sz w:val="24"/>
          <w:szCs w:val="24"/>
          <w:lang w:eastAsia="fi-FI"/>
        </w:rPr>
        <w:t xml:space="preserve"> ja oppimispelien kehittäminen ja käyttö opetuksessa tukee Koulu Kaikkialla - hankkeen ajatusta oppimisen </w:t>
      </w:r>
      <w:proofErr w:type="spellStart"/>
      <w:r w:rsidRPr="00974445">
        <w:rPr>
          <w:rFonts w:ascii="Calibri" w:eastAsia="Times New Roman" w:hAnsi="Calibri" w:cs="Calibri"/>
          <w:color w:val="000000"/>
          <w:sz w:val="24"/>
          <w:szCs w:val="24"/>
          <w:lang w:eastAsia="fi-FI"/>
        </w:rPr>
        <w:t>kaikkiallisuudesta</w:t>
      </w:r>
      <w:proofErr w:type="spellEnd"/>
      <w:r w:rsidRPr="00974445">
        <w:rPr>
          <w:rFonts w:ascii="Calibri" w:eastAsia="Times New Roman" w:hAnsi="Calibri" w:cs="Calibri"/>
          <w:color w:val="000000"/>
          <w:sz w:val="24"/>
          <w:szCs w:val="24"/>
          <w:lang w:eastAsia="fi-FI"/>
        </w:rPr>
        <w:t xml:space="preserve"> ja tarjoaa hankkeelle tutkimuksellisesti ajankohtaisen näkökulman.</w:t>
      </w:r>
      <w:r w:rsidRPr="00974445">
        <w:rPr>
          <w:rFonts w:ascii="Calibri" w:eastAsia="Times New Roman" w:hAnsi="Calibri" w:cs="Calibri"/>
          <w:color w:val="000000"/>
          <w:sz w:val="24"/>
          <w:szCs w:val="24"/>
          <w:lang w:eastAsia="fi-FI"/>
        </w:rPr>
        <w:br/>
        <w:t>• Kerhokeskus – koulutyön tuki ry vastaa valmistuneiden oppimispelien levittämisestä sekä niiden markkinoimisesta mm. opettajankoulutukseen.</w:t>
      </w:r>
      <w:r w:rsidRPr="00974445">
        <w:rPr>
          <w:rFonts w:ascii="Calibri" w:eastAsia="Times New Roman" w:hAnsi="Calibri" w:cs="Calibri"/>
          <w:color w:val="000000"/>
          <w:sz w:val="24"/>
          <w:szCs w:val="24"/>
          <w:lang w:eastAsia="fi-FI"/>
        </w:rPr>
        <w:br/>
      </w:r>
      <w:r w:rsidRPr="00974445">
        <w:rPr>
          <w:rFonts w:ascii="Calibri" w:eastAsia="Times New Roman" w:hAnsi="Calibri" w:cs="Calibri"/>
          <w:color w:val="000000"/>
          <w:sz w:val="24"/>
          <w:szCs w:val="24"/>
          <w:lang w:eastAsia="fi-FI"/>
        </w:rPr>
        <w:br/>
        <w:t xml:space="preserve">Helsingin normaalilyseon lisäksi pelejä on tarkoitus testata myös Ounasvaaran yläasteella, Rovaniemellä. Näin jo pelin kehittelyvaiheessa saadaan mukaan opettajia ja oppilaita myös Pohjois-Suomesta. Tarkempi tutkimussuunnitelma kouluissa tehtävästä tutkimuksesta tehdään rahoituksen varmistuttua. </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Kohderyhmä</w:t>
      </w: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Hankkeen kohderyhmänä toimivat suomenkieliset yläkoulut ja lukiot. Yhteistyö oppilaitosten kanssa voi laajentua Helsingin normaalikoulun ja Ounasvaaran yläasteen ulkopuolelle, mutta hankkeen ideana on pysyä hallittavan kokoisena. Hyväksi todettuja oppimispelejä ja tutkimusta tullaan kuitenkin hankkeen aikana ja jälkeen levittämään varsinkin Kerhokeskuksen kautta koko kohderyhmälle. Erityisesti halutaan tuottaa uusia ideoita opettajankoulutukseen.</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Tulokset</w:t>
      </w: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 xml:space="preserve">Useissa perusopetuksen ja sen oppimisympäristöihin liittyvissä hankkeissa on peräänkuulutettu menetelmiä ja käytäntöjä, jotka perustuvat ajankohtaiseen käsitykseen oppimisesta, opetuksesta ja opiskelusta. Vilkasta keskustelua on käyty myös siitä, että oppimisympäristöjen, kuten mielekkäiden peliympäristöjen, kehittämisessä tulisi tukeutua </w:t>
      </w:r>
      <w:proofErr w:type="spellStart"/>
      <w:r w:rsidRPr="00974445">
        <w:rPr>
          <w:rFonts w:ascii="Calibri" w:eastAsia="Times New Roman" w:hAnsi="Calibri" w:cs="Calibri"/>
          <w:color w:val="000000"/>
          <w:sz w:val="24"/>
          <w:szCs w:val="24"/>
          <w:lang w:eastAsia="fi-FI"/>
        </w:rPr>
        <w:t>moniammatilliseen</w:t>
      </w:r>
      <w:proofErr w:type="spellEnd"/>
      <w:r w:rsidRPr="00974445">
        <w:rPr>
          <w:rFonts w:ascii="Calibri" w:eastAsia="Times New Roman" w:hAnsi="Calibri" w:cs="Calibri"/>
          <w:color w:val="000000"/>
          <w:sz w:val="24"/>
          <w:szCs w:val="24"/>
          <w:lang w:eastAsia="fi-FI"/>
        </w:rPr>
        <w:t xml:space="preserve"> asiantuntemukseen.  OPO! </w:t>
      </w:r>
      <w:proofErr w:type="gramStart"/>
      <w:r w:rsidRPr="00974445">
        <w:rPr>
          <w:rFonts w:ascii="Calibri" w:eastAsia="Times New Roman" w:hAnsi="Calibri" w:cs="Calibri"/>
          <w:color w:val="000000"/>
          <w:sz w:val="24"/>
          <w:szCs w:val="24"/>
          <w:lang w:eastAsia="fi-FI"/>
        </w:rPr>
        <w:t>–hankkeessa</w:t>
      </w:r>
      <w:proofErr w:type="gramEnd"/>
      <w:r w:rsidRPr="00974445">
        <w:rPr>
          <w:rFonts w:ascii="Calibri" w:eastAsia="Times New Roman" w:hAnsi="Calibri" w:cs="Calibri"/>
          <w:color w:val="000000"/>
          <w:sz w:val="24"/>
          <w:szCs w:val="24"/>
          <w:lang w:eastAsia="fi-FI"/>
        </w:rPr>
        <w:t xml:space="preserve"> pelejä kehittävään asiantuntijajoukkoon kuuluu mm. pelaamisen ammattilaisia ja uuden teknologian asiantuntijoita. Tämän edesauttaa hankkeen tavoitteiden saavuttamista siten, että hankkeessa kehitettävät pelit olisivat mahdollisimman mielekkäitä niin pelillisesti kuin oppimisenkin näkökulmasta.</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lastRenderedPageBreak/>
        <w:t>Hanke tuo yhteen myös pelisuunnittelijat ja oppimisympäristötutkijat ja tulee tarjoamaan tieteellistä tietoa oppimispeleistä opetusmenetelmänä. Tätä konkreettisiin opetustilanteisiin pohjautuvaa tutkimustietoa voidaan hyödyntää laajemmin opetuksessa ja myöhemmin muissa hankkeissa. Hanke toimii myös yhtenä esimerkkinä siitä, miten uutta teknologiaa voidaan hyödyntää opetuksessa. Samalla selvitetään toimivatko kyseiset oppimispelit paremmin perinteisinä lautapeleinä vai erilaisilla digitaalisilla alustoilla. Tutkimuspohjaisen tiedon lisäksi projektin lopputuloksiin kuuluu neljä valmista korkealaatuista opettamiseen suunniteltua oppimispeliä, joita voidaan ilmaisina digitaalisina versioina hyödyntää ympäri maata kouluissa sekä kodeissa.</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 xml:space="preserve">Hankkeessa syntyvät oppimispelit tullaan toteuttamaan kestävälle ja </w:t>
      </w:r>
      <w:proofErr w:type="gramStart"/>
      <w:r w:rsidRPr="00974445">
        <w:rPr>
          <w:rFonts w:ascii="Calibri" w:eastAsia="Times New Roman" w:hAnsi="Calibri" w:cs="Calibri"/>
          <w:color w:val="000000"/>
          <w:sz w:val="24"/>
          <w:szCs w:val="24"/>
          <w:lang w:eastAsia="fi-FI"/>
        </w:rPr>
        <w:t>riippumattomalla pohjalle</w:t>
      </w:r>
      <w:proofErr w:type="gramEnd"/>
      <w:r w:rsidRPr="00974445">
        <w:rPr>
          <w:rFonts w:ascii="Calibri" w:eastAsia="Times New Roman" w:hAnsi="Calibri" w:cs="Calibri"/>
          <w:color w:val="000000"/>
          <w:sz w:val="24"/>
          <w:szCs w:val="24"/>
          <w:lang w:eastAsia="fi-FI"/>
        </w:rPr>
        <w:t>. Koska oppimispelit luodaan lautapeleiksi, myös digitalisoidut lopputuotokset kestävät aikaa paremmin kuin kalliit ja nopeasti vanhenevat 3D-ympäristöt. Oppimispelit luodaan myös yhteensopivia standardeja käyttäen, joten kuka tahansa voi milloin tahansa ja mistä tahansa pelata hankkeessa luotuja oppimispelejä millä laitealustalla tahansa. Oppimispelien lähestyttävyyteen tullaan kiinnittämään erityistä huomiota – pelit eivät tule vaatimaan rekisteröitymistä tai erillistä asentamista.</w:t>
      </w:r>
      <w:bookmarkStart w:id="0" w:name="_GoBack"/>
      <w:bookmarkEnd w:id="0"/>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 xml:space="preserve"> </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Arviointi</w:t>
      </w: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 xml:space="preserve">Rahoituksen varmistuttua hankkeelle perustetaan ohjausryhmä, joka valvoo hankkeen tavoitteiden toteutumista aikataulussa. Ohjausryhmään </w:t>
      </w:r>
      <w:proofErr w:type="gramStart"/>
      <w:r w:rsidRPr="00974445">
        <w:rPr>
          <w:rFonts w:ascii="Calibri" w:eastAsia="Times New Roman" w:hAnsi="Calibri" w:cs="Calibri"/>
          <w:color w:val="000000"/>
          <w:sz w:val="24"/>
          <w:szCs w:val="24"/>
          <w:lang w:eastAsia="fi-FI"/>
        </w:rPr>
        <w:t>ollaan</w:t>
      </w:r>
      <w:proofErr w:type="gramEnd"/>
      <w:r w:rsidRPr="00974445">
        <w:rPr>
          <w:rFonts w:ascii="Calibri" w:eastAsia="Times New Roman" w:hAnsi="Calibri" w:cs="Calibri"/>
          <w:color w:val="000000"/>
          <w:sz w:val="24"/>
          <w:szCs w:val="24"/>
          <w:lang w:eastAsia="fi-FI"/>
        </w:rPr>
        <w:t xml:space="preserve"> kaavailtu edustajia Opetus- ja kulttuuriministeriöstä, Opetushallituksesta, Opetusalan Ammattijärjestö </w:t>
      </w:r>
      <w:proofErr w:type="spellStart"/>
      <w:r w:rsidRPr="00974445">
        <w:rPr>
          <w:rFonts w:ascii="Calibri" w:eastAsia="Times New Roman" w:hAnsi="Calibri" w:cs="Calibri"/>
          <w:color w:val="000000"/>
          <w:sz w:val="24"/>
          <w:szCs w:val="24"/>
          <w:lang w:eastAsia="fi-FI"/>
        </w:rPr>
        <w:t>OAJ:sta</w:t>
      </w:r>
      <w:proofErr w:type="spellEnd"/>
      <w:r w:rsidRPr="00974445">
        <w:rPr>
          <w:rFonts w:ascii="Calibri" w:eastAsia="Times New Roman" w:hAnsi="Calibri" w:cs="Calibri"/>
          <w:color w:val="000000"/>
          <w:sz w:val="24"/>
          <w:szCs w:val="24"/>
          <w:lang w:eastAsia="fi-FI"/>
        </w:rPr>
        <w:t xml:space="preserve">,  Helsingin yliopiston Opettajankoulutuslaitoksesta, Suomen lautapeliseura </w:t>
      </w:r>
      <w:proofErr w:type="spellStart"/>
      <w:r w:rsidRPr="00974445">
        <w:rPr>
          <w:rFonts w:ascii="Calibri" w:eastAsia="Times New Roman" w:hAnsi="Calibri" w:cs="Calibri"/>
          <w:color w:val="000000"/>
          <w:sz w:val="24"/>
          <w:szCs w:val="24"/>
          <w:lang w:eastAsia="fi-FI"/>
        </w:rPr>
        <w:t>ry:sta</w:t>
      </w:r>
      <w:proofErr w:type="spellEnd"/>
      <w:r w:rsidRPr="00974445">
        <w:rPr>
          <w:rFonts w:ascii="Calibri" w:eastAsia="Times New Roman" w:hAnsi="Calibri" w:cs="Calibri"/>
          <w:color w:val="000000"/>
          <w:sz w:val="24"/>
          <w:szCs w:val="24"/>
          <w:lang w:eastAsia="fi-FI"/>
        </w:rPr>
        <w:t xml:space="preserve"> ja </w:t>
      </w:r>
      <w:proofErr w:type="spellStart"/>
      <w:r w:rsidRPr="00974445">
        <w:rPr>
          <w:rFonts w:ascii="Calibri" w:eastAsia="Times New Roman" w:hAnsi="Calibri" w:cs="Calibri"/>
          <w:color w:val="000000"/>
          <w:sz w:val="24"/>
          <w:szCs w:val="24"/>
          <w:lang w:eastAsia="fi-FI"/>
        </w:rPr>
        <w:t>Flow</w:t>
      </w:r>
      <w:proofErr w:type="spellEnd"/>
      <w:r w:rsidRPr="00974445">
        <w:rPr>
          <w:rFonts w:ascii="Calibri" w:eastAsia="Times New Roman" w:hAnsi="Calibri" w:cs="Calibri"/>
          <w:color w:val="000000"/>
          <w:sz w:val="24"/>
          <w:szCs w:val="24"/>
          <w:lang w:eastAsia="fi-FI"/>
        </w:rPr>
        <w:t xml:space="preserve"> </w:t>
      </w:r>
      <w:proofErr w:type="spellStart"/>
      <w:r w:rsidRPr="00974445">
        <w:rPr>
          <w:rFonts w:ascii="Calibri" w:eastAsia="Times New Roman" w:hAnsi="Calibri" w:cs="Calibri"/>
          <w:color w:val="000000"/>
          <w:sz w:val="24"/>
          <w:szCs w:val="24"/>
          <w:lang w:eastAsia="fi-FI"/>
        </w:rPr>
        <w:t>Factory</w:t>
      </w:r>
      <w:proofErr w:type="spellEnd"/>
      <w:r w:rsidRPr="00974445">
        <w:rPr>
          <w:rFonts w:ascii="Calibri" w:eastAsia="Times New Roman" w:hAnsi="Calibri" w:cs="Calibri"/>
          <w:color w:val="000000"/>
          <w:sz w:val="24"/>
          <w:szCs w:val="24"/>
          <w:lang w:eastAsia="fi-FI"/>
        </w:rPr>
        <w:t xml:space="preserve"> </w:t>
      </w:r>
      <w:proofErr w:type="spellStart"/>
      <w:r w:rsidRPr="00974445">
        <w:rPr>
          <w:rFonts w:ascii="Calibri" w:eastAsia="Times New Roman" w:hAnsi="Calibri" w:cs="Calibri"/>
          <w:color w:val="000000"/>
          <w:sz w:val="24"/>
          <w:szCs w:val="24"/>
          <w:lang w:eastAsia="fi-FI"/>
        </w:rPr>
        <w:t>Oy:sta</w:t>
      </w:r>
      <w:proofErr w:type="spellEnd"/>
      <w:r w:rsidRPr="00974445">
        <w:rPr>
          <w:rFonts w:ascii="Calibri" w:eastAsia="Times New Roman" w:hAnsi="Calibri" w:cs="Calibri"/>
          <w:color w:val="000000"/>
          <w:sz w:val="24"/>
          <w:szCs w:val="24"/>
          <w:lang w:eastAsia="fi-FI"/>
        </w:rPr>
        <w:t xml:space="preserve">. </w:t>
      </w:r>
      <w:r w:rsidRPr="00974445">
        <w:rPr>
          <w:rFonts w:ascii="Calibri" w:eastAsia="Times New Roman" w:hAnsi="Calibri" w:cs="Calibri"/>
          <w:color w:val="000000"/>
          <w:sz w:val="24"/>
          <w:szCs w:val="24"/>
          <w:lang w:eastAsia="fi-FI"/>
        </w:rPr>
        <w:br/>
      </w:r>
      <w:r w:rsidRPr="00974445">
        <w:rPr>
          <w:rFonts w:ascii="Calibri" w:eastAsia="Times New Roman" w:hAnsi="Calibri" w:cs="Calibri"/>
          <w:color w:val="000000"/>
          <w:sz w:val="24"/>
          <w:szCs w:val="24"/>
          <w:lang w:eastAsia="fi-FI"/>
        </w:rPr>
        <w:br/>
        <w:t>Hankkeen aikataulu jakautuu kolmeen osaan:</w:t>
      </w:r>
      <w:r w:rsidRPr="00974445">
        <w:rPr>
          <w:rFonts w:ascii="Calibri" w:eastAsia="Times New Roman" w:hAnsi="Calibri" w:cs="Calibri"/>
          <w:color w:val="000000"/>
          <w:sz w:val="24"/>
          <w:szCs w:val="24"/>
          <w:lang w:eastAsia="fi-FI"/>
        </w:rPr>
        <w:br/>
        <w:t>• 2012 kevät:</w:t>
      </w:r>
      <w:r w:rsidRPr="00974445">
        <w:rPr>
          <w:rFonts w:ascii="Calibri" w:eastAsia="Times New Roman" w:hAnsi="Calibri" w:cs="Calibri"/>
          <w:color w:val="000000"/>
          <w:sz w:val="24"/>
          <w:szCs w:val="24"/>
          <w:lang w:eastAsia="fi-FI"/>
        </w:rPr>
        <w:br/>
        <w:t>o Oppimispelien suunnittelu ja testaaminen Helsingin normaalilyseossa</w:t>
      </w:r>
      <w:r w:rsidRPr="00974445">
        <w:rPr>
          <w:rFonts w:ascii="Calibri" w:eastAsia="Times New Roman" w:hAnsi="Calibri" w:cs="Calibri"/>
          <w:color w:val="000000"/>
          <w:sz w:val="24"/>
          <w:szCs w:val="24"/>
          <w:lang w:eastAsia="fi-FI"/>
        </w:rPr>
        <w:br/>
        <w:t xml:space="preserve">o Tutkimussuunnitelman laatiminen yhdessä eri osatoteuttajien kanssa </w:t>
      </w:r>
      <w:r w:rsidRPr="00974445">
        <w:rPr>
          <w:rFonts w:ascii="Calibri" w:eastAsia="Times New Roman" w:hAnsi="Calibri" w:cs="Calibri"/>
          <w:color w:val="000000"/>
          <w:sz w:val="24"/>
          <w:szCs w:val="24"/>
          <w:lang w:eastAsia="fi-FI"/>
        </w:rPr>
        <w:br/>
        <w:t>o Oppimispelien digitalisoinnin edellytysten luominen</w:t>
      </w:r>
      <w:r w:rsidRPr="00974445">
        <w:rPr>
          <w:rFonts w:ascii="Calibri" w:eastAsia="Times New Roman" w:hAnsi="Calibri" w:cs="Calibri"/>
          <w:color w:val="000000"/>
          <w:sz w:val="24"/>
          <w:szCs w:val="24"/>
          <w:lang w:eastAsia="fi-FI"/>
        </w:rPr>
        <w:br/>
        <w:t>• 2012 syksy:</w:t>
      </w:r>
      <w:r w:rsidRPr="00974445">
        <w:rPr>
          <w:rFonts w:ascii="Calibri" w:eastAsia="Times New Roman" w:hAnsi="Calibri" w:cs="Calibri"/>
          <w:color w:val="000000"/>
          <w:sz w:val="24"/>
          <w:szCs w:val="24"/>
          <w:lang w:eastAsia="fi-FI"/>
        </w:rPr>
        <w:br/>
        <w:t>o Oppimispelien digitalisointi</w:t>
      </w:r>
      <w:r w:rsidRPr="00974445">
        <w:rPr>
          <w:rFonts w:ascii="Calibri" w:eastAsia="Times New Roman" w:hAnsi="Calibri" w:cs="Calibri"/>
          <w:color w:val="000000"/>
          <w:sz w:val="24"/>
          <w:szCs w:val="24"/>
          <w:lang w:eastAsia="fi-FI"/>
        </w:rPr>
        <w:br/>
        <w:t>o Oppimispelien tutkiminen eri alustoilla valittujen tutkimusaiheiden näkökulmasta</w:t>
      </w:r>
      <w:r w:rsidRPr="00974445">
        <w:rPr>
          <w:rFonts w:ascii="Calibri" w:eastAsia="Times New Roman" w:hAnsi="Calibri" w:cs="Calibri"/>
          <w:color w:val="000000"/>
          <w:sz w:val="24"/>
          <w:szCs w:val="24"/>
          <w:lang w:eastAsia="fi-FI"/>
        </w:rPr>
        <w:br/>
        <w:t>• 2013 kevät:</w:t>
      </w:r>
      <w:r w:rsidRPr="00974445">
        <w:rPr>
          <w:rFonts w:ascii="Calibri" w:eastAsia="Times New Roman" w:hAnsi="Calibri" w:cs="Calibri"/>
          <w:color w:val="000000"/>
          <w:sz w:val="24"/>
          <w:szCs w:val="24"/>
          <w:lang w:eastAsia="fi-FI"/>
        </w:rPr>
        <w:br/>
        <w:t xml:space="preserve">o Projektin lopputulosten levittäminen kansallisella tasolla sekä tutkimustuloksista tiedottaminen </w:t>
      </w:r>
      <w:r w:rsidRPr="00974445">
        <w:rPr>
          <w:rFonts w:ascii="Calibri" w:eastAsia="Times New Roman" w:hAnsi="Calibri" w:cs="Calibri"/>
          <w:color w:val="000000"/>
          <w:sz w:val="24"/>
          <w:szCs w:val="24"/>
          <w:lang w:eastAsia="fi-FI"/>
        </w:rPr>
        <w:br/>
        <w:t>o Oppimispelien markkinoiminen opettajankoulutuslaitoksiin</w:t>
      </w:r>
      <w:r w:rsidRPr="00974445">
        <w:rPr>
          <w:rFonts w:ascii="Calibri" w:eastAsia="Times New Roman" w:hAnsi="Calibri" w:cs="Calibri"/>
          <w:color w:val="000000"/>
          <w:sz w:val="24"/>
          <w:szCs w:val="24"/>
          <w:lang w:eastAsia="fi-FI"/>
        </w:rPr>
        <w:br/>
      </w:r>
      <w:r w:rsidRPr="00974445">
        <w:rPr>
          <w:rFonts w:ascii="Calibri" w:eastAsia="Times New Roman" w:hAnsi="Calibri" w:cs="Calibri"/>
          <w:color w:val="000000"/>
          <w:sz w:val="24"/>
          <w:szCs w:val="24"/>
          <w:lang w:eastAsia="fi-FI"/>
        </w:rPr>
        <w:br/>
        <w:t xml:space="preserve">Hankkeen vaikuttavuutta voidaan arvioida valmiiden oppimispelien käytön perusteella. Jos verkkoon laitetut pelit saavat paljon huomiota osakseen, voidaan ajatella että hankkeen tavoite uudenlaisen oppimisympäristön lanseeraamisesta ja koulun </w:t>
      </w:r>
      <w:proofErr w:type="spellStart"/>
      <w:r w:rsidRPr="00974445">
        <w:rPr>
          <w:rFonts w:ascii="Calibri" w:eastAsia="Times New Roman" w:hAnsi="Calibri" w:cs="Calibri"/>
          <w:color w:val="000000"/>
          <w:sz w:val="24"/>
          <w:szCs w:val="24"/>
          <w:lang w:eastAsia="fi-FI"/>
        </w:rPr>
        <w:t>kaikkiallisuudesta</w:t>
      </w:r>
      <w:proofErr w:type="spellEnd"/>
      <w:r w:rsidRPr="00974445">
        <w:rPr>
          <w:rFonts w:ascii="Calibri" w:eastAsia="Times New Roman" w:hAnsi="Calibri" w:cs="Calibri"/>
          <w:color w:val="000000"/>
          <w:sz w:val="24"/>
          <w:szCs w:val="24"/>
          <w:lang w:eastAsia="fi-FI"/>
        </w:rPr>
        <w:t xml:space="preserve"> on toteutunut. </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b/>
          <w:color w:val="000000"/>
          <w:sz w:val="24"/>
          <w:szCs w:val="24"/>
          <w:lang w:eastAsia="fi-FI"/>
        </w:rPr>
      </w:pPr>
      <w:r w:rsidRPr="00974445">
        <w:rPr>
          <w:rFonts w:ascii="Calibri" w:eastAsia="Times New Roman" w:hAnsi="Calibri" w:cs="Calibri"/>
          <w:b/>
          <w:color w:val="000000"/>
          <w:sz w:val="24"/>
          <w:szCs w:val="24"/>
          <w:lang w:eastAsia="fi-FI"/>
        </w:rPr>
        <w:t>Tiedotus</w:t>
      </w:r>
    </w:p>
    <w:p w:rsidR="00974445" w:rsidRPr="00974445" w:rsidRDefault="00974445" w:rsidP="00974445">
      <w:pPr>
        <w:spacing w:after="0" w:line="240" w:lineRule="auto"/>
        <w:rPr>
          <w:rFonts w:ascii="Calibri" w:eastAsia="Times New Roman" w:hAnsi="Calibri" w:cs="Calibri"/>
          <w:color w:val="000000"/>
          <w:sz w:val="24"/>
          <w:szCs w:val="24"/>
          <w:lang w:eastAsia="fi-FI"/>
        </w:rPr>
      </w:pPr>
      <w:r w:rsidRPr="00974445">
        <w:rPr>
          <w:rFonts w:ascii="Calibri" w:eastAsia="Times New Roman" w:hAnsi="Calibri" w:cs="Calibri"/>
          <w:color w:val="000000"/>
          <w:sz w:val="24"/>
          <w:szCs w:val="24"/>
          <w:lang w:eastAsia="fi-FI"/>
        </w:rPr>
        <w:t xml:space="preserve">Hankkeen tuloksia levittää pääasiassa Kerhokeskus omien aluekoordinaattoreidensa ja verkostojensa (mm. SOOL ry) kautta. Tämän lisäksi Kerhokeskus tulee esittelemään hanketta ja valmiita oppimispelejä </w:t>
      </w:r>
      <w:proofErr w:type="spellStart"/>
      <w:r w:rsidRPr="00974445">
        <w:rPr>
          <w:rFonts w:ascii="Calibri" w:eastAsia="Times New Roman" w:hAnsi="Calibri" w:cs="Calibri"/>
          <w:color w:val="000000"/>
          <w:sz w:val="24"/>
          <w:szCs w:val="24"/>
          <w:lang w:eastAsia="fi-FI"/>
        </w:rPr>
        <w:t>Educa-messuilla</w:t>
      </w:r>
      <w:proofErr w:type="spellEnd"/>
      <w:r w:rsidRPr="00974445">
        <w:rPr>
          <w:rFonts w:ascii="Calibri" w:eastAsia="Times New Roman" w:hAnsi="Calibri" w:cs="Calibri"/>
          <w:color w:val="000000"/>
          <w:sz w:val="24"/>
          <w:szCs w:val="24"/>
          <w:lang w:eastAsia="fi-FI"/>
        </w:rPr>
        <w:t xml:space="preserve">. </w:t>
      </w:r>
      <w:r w:rsidRPr="00974445">
        <w:rPr>
          <w:rFonts w:ascii="Calibri" w:eastAsia="Times New Roman" w:hAnsi="Calibri" w:cs="Calibri"/>
          <w:color w:val="000000"/>
          <w:sz w:val="24"/>
          <w:szCs w:val="24"/>
          <w:lang w:eastAsia="fi-FI"/>
        </w:rPr>
        <w:br/>
        <w:t xml:space="preserve">Myös Koulu kaikkialla </w:t>
      </w:r>
      <w:proofErr w:type="gramStart"/>
      <w:r w:rsidRPr="00974445">
        <w:rPr>
          <w:rFonts w:ascii="Calibri" w:eastAsia="Times New Roman" w:hAnsi="Calibri" w:cs="Calibri"/>
          <w:color w:val="000000"/>
          <w:sz w:val="24"/>
          <w:szCs w:val="24"/>
          <w:lang w:eastAsia="fi-FI"/>
        </w:rPr>
        <w:t>–hankkeen</w:t>
      </w:r>
      <w:proofErr w:type="gramEnd"/>
      <w:r w:rsidRPr="00974445">
        <w:rPr>
          <w:rFonts w:ascii="Calibri" w:eastAsia="Times New Roman" w:hAnsi="Calibri" w:cs="Calibri"/>
          <w:color w:val="000000"/>
          <w:sz w:val="24"/>
          <w:szCs w:val="24"/>
          <w:lang w:eastAsia="fi-FI"/>
        </w:rPr>
        <w:t xml:space="preserve"> palvelukokonaisuudessa ja verkkopalvelussa (www.kaikkialla.fi) tullaan tiedottamaan hankkeesta ja levittämään tuloksia. Helsingin normaalilyseo tiedottaa </w:t>
      </w:r>
      <w:r w:rsidRPr="00974445">
        <w:rPr>
          <w:rFonts w:ascii="Calibri" w:eastAsia="Times New Roman" w:hAnsi="Calibri" w:cs="Calibri"/>
          <w:color w:val="000000"/>
          <w:sz w:val="24"/>
          <w:szCs w:val="24"/>
          <w:lang w:eastAsia="fi-FI"/>
        </w:rPr>
        <w:lastRenderedPageBreak/>
        <w:t xml:space="preserve">hankkeen tuloksista normaalikoulujen yhteisen </w:t>
      </w:r>
      <w:proofErr w:type="spellStart"/>
      <w:r w:rsidRPr="00974445">
        <w:rPr>
          <w:rFonts w:ascii="Calibri" w:eastAsia="Times New Roman" w:hAnsi="Calibri" w:cs="Calibri"/>
          <w:color w:val="000000"/>
          <w:sz w:val="24"/>
          <w:szCs w:val="24"/>
          <w:lang w:eastAsia="fi-FI"/>
        </w:rPr>
        <w:t>TUTKOKE-verkoston</w:t>
      </w:r>
      <w:proofErr w:type="spellEnd"/>
      <w:r w:rsidRPr="00974445">
        <w:rPr>
          <w:rFonts w:ascii="Calibri" w:eastAsia="Times New Roman" w:hAnsi="Calibri" w:cs="Calibri"/>
          <w:color w:val="000000"/>
          <w:sz w:val="24"/>
          <w:szCs w:val="24"/>
          <w:lang w:eastAsia="fi-FI"/>
        </w:rPr>
        <w:t xml:space="preserve"> kautta. Verkkomainontaa (esim. </w:t>
      </w:r>
      <w:proofErr w:type="spellStart"/>
      <w:r w:rsidRPr="00974445">
        <w:rPr>
          <w:rFonts w:ascii="Calibri" w:eastAsia="Times New Roman" w:hAnsi="Calibri" w:cs="Calibri"/>
          <w:color w:val="000000"/>
          <w:sz w:val="24"/>
          <w:szCs w:val="24"/>
          <w:lang w:eastAsia="fi-FI"/>
        </w:rPr>
        <w:t>google</w:t>
      </w:r>
      <w:proofErr w:type="spellEnd"/>
      <w:r w:rsidRPr="00974445">
        <w:rPr>
          <w:rFonts w:ascii="Calibri" w:eastAsia="Times New Roman" w:hAnsi="Calibri" w:cs="Calibri"/>
          <w:color w:val="000000"/>
          <w:sz w:val="24"/>
          <w:szCs w:val="24"/>
          <w:lang w:eastAsia="fi-FI"/>
        </w:rPr>
        <w:t>) harkitaan hankkeen edetessä.</w:t>
      </w: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974445" w:rsidRPr="00974445" w:rsidRDefault="00974445" w:rsidP="00974445">
      <w:pPr>
        <w:spacing w:after="0" w:line="240" w:lineRule="auto"/>
        <w:rPr>
          <w:rFonts w:ascii="Calibri" w:eastAsia="Times New Roman" w:hAnsi="Calibri" w:cs="Calibri"/>
          <w:color w:val="000000"/>
          <w:sz w:val="24"/>
          <w:szCs w:val="24"/>
          <w:lang w:eastAsia="fi-FI"/>
        </w:rPr>
      </w:pPr>
    </w:p>
    <w:p w:rsidR="002E289B" w:rsidRPr="00974445" w:rsidRDefault="002E289B">
      <w:pPr>
        <w:rPr>
          <w:sz w:val="24"/>
          <w:szCs w:val="24"/>
        </w:rPr>
      </w:pPr>
    </w:p>
    <w:sectPr w:rsidR="002E289B" w:rsidRPr="009744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45"/>
    <w:rsid w:val="002E289B"/>
    <w:rsid w:val="00974445"/>
    <w:rsid w:val="00BB0A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928">
      <w:bodyDiv w:val="1"/>
      <w:marLeft w:val="0"/>
      <w:marRight w:val="0"/>
      <w:marTop w:val="0"/>
      <w:marBottom w:val="0"/>
      <w:divBdr>
        <w:top w:val="none" w:sz="0" w:space="0" w:color="auto"/>
        <w:left w:val="none" w:sz="0" w:space="0" w:color="auto"/>
        <w:bottom w:val="none" w:sz="0" w:space="0" w:color="auto"/>
        <w:right w:val="none" w:sz="0" w:space="0" w:color="auto"/>
      </w:divBdr>
    </w:div>
    <w:div w:id="784421315">
      <w:bodyDiv w:val="1"/>
      <w:marLeft w:val="0"/>
      <w:marRight w:val="0"/>
      <w:marTop w:val="0"/>
      <w:marBottom w:val="0"/>
      <w:divBdr>
        <w:top w:val="none" w:sz="0" w:space="0" w:color="auto"/>
        <w:left w:val="none" w:sz="0" w:space="0" w:color="auto"/>
        <w:bottom w:val="none" w:sz="0" w:space="0" w:color="auto"/>
        <w:right w:val="none" w:sz="0" w:space="0" w:color="auto"/>
      </w:divBdr>
    </w:div>
    <w:div w:id="932587706">
      <w:bodyDiv w:val="1"/>
      <w:marLeft w:val="0"/>
      <w:marRight w:val="0"/>
      <w:marTop w:val="0"/>
      <w:marBottom w:val="0"/>
      <w:divBdr>
        <w:top w:val="none" w:sz="0" w:space="0" w:color="auto"/>
        <w:left w:val="none" w:sz="0" w:space="0" w:color="auto"/>
        <w:bottom w:val="none" w:sz="0" w:space="0" w:color="auto"/>
        <w:right w:val="none" w:sz="0" w:space="0" w:color="auto"/>
      </w:divBdr>
    </w:div>
    <w:div w:id="959073463">
      <w:bodyDiv w:val="1"/>
      <w:marLeft w:val="0"/>
      <w:marRight w:val="0"/>
      <w:marTop w:val="0"/>
      <w:marBottom w:val="0"/>
      <w:divBdr>
        <w:top w:val="none" w:sz="0" w:space="0" w:color="auto"/>
        <w:left w:val="none" w:sz="0" w:space="0" w:color="auto"/>
        <w:bottom w:val="none" w:sz="0" w:space="0" w:color="auto"/>
        <w:right w:val="none" w:sz="0" w:space="0" w:color="auto"/>
      </w:divBdr>
    </w:div>
    <w:div w:id="1029719319">
      <w:bodyDiv w:val="1"/>
      <w:marLeft w:val="0"/>
      <w:marRight w:val="0"/>
      <w:marTop w:val="0"/>
      <w:marBottom w:val="0"/>
      <w:divBdr>
        <w:top w:val="none" w:sz="0" w:space="0" w:color="auto"/>
        <w:left w:val="none" w:sz="0" w:space="0" w:color="auto"/>
        <w:bottom w:val="none" w:sz="0" w:space="0" w:color="auto"/>
        <w:right w:val="none" w:sz="0" w:space="0" w:color="auto"/>
      </w:divBdr>
    </w:div>
    <w:div w:id="1506507771">
      <w:bodyDiv w:val="1"/>
      <w:marLeft w:val="0"/>
      <w:marRight w:val="0"/>
      <w:marTop w:val="0"/>
      <w:marBottom w:val="0"/>
      <w:divBdr>
        <w:top w:val="none" w:sz="0" w:space="0" w:color="auto"/>
        <w:left w:val="none" w:sz="0" w:space="0" w:color="auto"/>
        <w:bottom w:val="none" w:sz="0" w:space="0" w:color="auto"/>
        <w:right w:val="none" w:sz="0" w:space="0" w:color="auto"/>
      </w:divBdr>
    </w:div>
    <w:div w:id="16954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8580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Konneveden Kunta</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2012-03-12T13:48:00Z</dcterms:created>
  <dcterms:modified xsi:type="dcterms:W3CDTF">2012-03-12T13:48:00Z</dcterms:modified>
</cp:coreProperties>
</file>