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58991" w14:textId="77777777" w:rsidR="005326BA" w:rsidRPr="000A4DC8" w:rsidRDefault="00C83FAE">
      <w:pPr>
        <w:rPr>
          <w:rFonts w:ascii="Arial" w:hAnsi="Arial" w:cs="Arial"/>
        </w:rPr>
      </w:pPr>
      <w:bookmarkStart w:id="0" w:name="_GoBack"/>
      <w:bookmarkEnd w:id="0"/>
      <w:r w:rsidRPr="000A4DC8">
        <w:rPr>
          <w:rFonts w:ascii="Arial" w:eastAsia="Times New Roman" w:hAnsi="Arial" w:cs="Arial"/>
          <w:noProof/>
          <w:lang w:eastAsia="fi-FI"/>
        </w:rPr>
        <w:drawing>
          <wp:anchor distT="0" distB="0" distL="114300" distR="114300" simplePos="0" relativeHeight="251660288" behindDoc="0" locked="0" layoutInCell="1" allowOverlap="1" wp14:anchorId="7036FDC4" wp14:editId="08B241D1">
            <wp:simplePos x="0" y="0"/>
            <wp:positionH relativeFrom="column">
              <wp:posOffset>-169049</wp:posOffset>
            </wp:positionH>
            <wp:positionV relativeFrom="paragraph">
              <wp:posOffset>3688</wp:posOffset>
            </wp:positionV>
            <wp:extent cx="2286000" cy="1711283"/>
            <wp:effectExtent l="0" t="0" r="0" b="0"/>
            <wp:wrapNone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ukea_tuen_jarjestajille_logo_2018-19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11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2A6659" w14:textId="77777777" w:rsidR="00401A89" w:rsidRPr="000A4DC8" w:rsidRDefault="00401A89">
      <w:pPr>
        <w:rPr>
          <w:rFonts w:ascii="Arial" w:hAnsi="Arial" w:cs="Arial"/>
        </w:rPr>
      </w:pPr>
    </w:p>
    <w:p w14:paraId="0A37501D" w14:textId="77777777" w:rsidR="00401A89" w:rsidRPr="000A4DC8" w:rsidRDefault="00F91E14">
      <w:pPr>
        <w:rPr>
          <w:rFonts w:ascii="Arial" w:hAnsi="Arial" w:cs="Arial"/>
        </w:rPr>
      </w:pPr>
      <w:r w:rsidRPr="000A4DC8">
        <w:rPr>
          <w:rFonts w:ascii="Arial" w:hAnsi="Arial" w:cs="Arial"/>
        </w:rPr>
        <w:tab/>
      </w:r>
      <w:r w:rsidRPr="000A4DC8">
        <w:rPr>
          <w:rFonts w:ascii="Arial" w:hAnsi="Arial" w:cs="Arial"/>
        </w:rPr>
        <w:tab/>
      </w:r>
    </w:p>
    <w:p w14:paraId="5DAB6C7B" w14:textId="77777777" w:rsidR="00F91E14" w:rsidRPr="000A4DC8" w:rsidRDefault="00F91E14">
      <w:pPr>
        <w:rPr>
          <w:rFonts w:ascii="Arial" w:hAnsi="Arial" w:cs="Arial"/>
        </w:rPr>
      </w:pPr>
    </w:p>
    <w:p w14:paraId="02EB378F" w14:textId="77777777" w:rsidR="00F91E14" w:rsidRPr="000A4DC8" w:rsidRDefault="00F91E14" w:rsidP="00F91E14">
      <w:pPr>
        <w:jc w:val="right"/>
        <w:rPr>
          <w:rFonts w:ascii="Arial" w:hAnsi="Arial" w:cs="Arial"/>
          <w:b/>
          <w:bCs/>
          <w:sz w:val="44"/>
          <w:szCs w:val="44"/>
        </w:rPr>
      </w:pPr>
    </w:p>
    <w:p w14:paraId="6A05A809" w14:textId="77777777" w:rsidR="00F91E14" w:rsidRPr="000A4DC8" w:rsidRDefault="00F91E14" w:rsidP="00F91E14">
      <w:pPr>
        <w:jc w:val="right"/>
        <w:rPr>
          <w:rFonts w:ascii="Arial" w:hAnsi="Arial" w:cs="Arial"/>
          <w:b/>
          <w:bCs/>
          <w:sz w:val="44"/>
          <w:szCs w:val="44"/>
        </w:rPr>
      </w:pPr>
    </w:p>
    <w:p w14:paraId="5A39BBE3" w14:textId="77777777" w:rsidR="008A6AD8" w:rsidRPr="000A4DC8" w:rsidRDefault="008A6AD8" w:rsidP="008A6AD8">
      <w:pPr>
        <w:jc w:val="right"/>
        <w:rPr>
          <w:rFonts w:ascii="Arial" w:hAnsi="Arial" w:cs="Arial"/>
          <w:b/>
          <w:bCs/>
          <w:sz w:val="44"/>
          <w:szCs w:val="44"/>
        </w:rPr>
      </w:pPr>
    </w:p>
    <w:p w14:paraId="41C8F396" w14:textId="77777777" w:rsidR="008A6AD8" w:rsidRPr="000A4DC8" w:rsidRDefault="008A6AD8" w:rsidP="008A6AD8">
      <w:pPr>
        <w:jc w:val="right"/>
        <w:rPr>
          <w:rFonts w:ascii="Arial" w:hAnsi="Arial" w:cs="Arial"/>
          <w:b/>
          <w:bCs/>
          <w:sz w:val="44"/>
          <w:szCs w:val="44"/>
        </w:rPr>
      </w:pPr>
    </w:p>
    <w:p w14:paraId="72A3D3EC" w14:textId="77777777" w:rsidR="008A6AD8" w:rsidRPr="000A4DC8" w:rsidRDefault="008A6AD8" w:rsidP="008A6AD8">
      <w:pPr>
        <w:jc w:val="right"/>
        <w:rPr>
          <w:rFonts w:ascii="Arial" w:hAnsi="Arial" w:cs="Arial"/>
          <w:b/>
          <w:bCs/>
          <w:sz w:val="44"/>
          <w:szCs w:val="44"/>
        </w:rPr>
      </w:pPr>
    </w:p>
    <w:p w14:paraId="0D0B940D" w14:textId="77777777" w:rsidR="008A6AD8" w:rsidRPr="000A4DC8" w:rsidRDefault="008A6AD8" w:rsidP="008A6AD8">
      <w:pPr>
        <w:jc w:val="right"/>
        <w:rPr>
          <w:rFonts w:ascii="Arial" w:hAnsi="Arial" w:cs="Arial"/>
          <w:b/>
          <w:bCs/>
          <w:sz w:val="44"/>
          <w:szCs w:val="44"/>
        </w:rPr>
      </w:pPr>
    </w:p>
    <w:p w14:paraId="0E27B00A" w14:textId="77777777" w:rsidR="008A6AD8" w:rsidRPr="000A4DC8" w:rsidRDefault="008A6AD8" w:rsidP="008A6AD8">
      <w:pPr>
        <w:jc w:val="right"/>
        <w:rPr>
          <w:rFonts w:ascii="Arial" w:hAnsi="Arial" w:cs="Arial"/>
          <w:b/>
          <w:bCs/>
          <w:sz w:val="44"/>
          <w:szCs w:val="44"/>
        </w:rPr>
      </w:pPr>
    </w:p>
    <w:p w14:paraId="15FAE1DD" w14:textId="77777777" w:rsidR="008A6AD8" w:rsidRPr="000A4DC8" w:rsidRDefault="008A6AD8" w:rsidP="008A6AD8">
      <w:pPr>
        <w:jc w:val="right"/>
        <w:rPr>
          <w:rFonts w:ascii="Arial" w:hAnsi="Arial" w:cs="Arial"/>
          <w:b/>
          <w:bCs/>
          <w:sz w:val="44"/>
          <w:szCs w:val="44"/>
        </w:rPr>
      </w:pPr>
      <w:r w:rsidRPr="000A4DC8">
        <w:rPr>
          <w:rFonts w:ascii="Arial" w:hAnsi="Arial" w:cs="Arial"/>
          <w:b/>
          <w:bCs/>
          <w:sz w:val="44"/>
          <w:szCs w:val="44"/>
        </w:rPr>
        <w:t>X:n kunnan / kaupungin perusopetuksen</w:t>
      </w:r>
    </w:p>
    <w:p w14:paraId="130520EF" w14:textId="77777777" w:rsidR="008A6AD8" w:rsidRPr="000A4DC8" w:rsidRDefault="008A6AD8" w:rsidP="008A6AD8">
      <w:pPr>
        <w:jc w:val="right"/>
        <w:rPr>
          <w:rFonts w:ascii="Arial" w:hAnsi="Arial" w:cs="Arial"/>
          <w:b/>
          <w:bCs/>
          <w:sz w:val="44"/>
          <w:szCs w:val="44"/>
        </w:rPr>
      </w:pPr>
      <w:r w:rsidRPr="000A4DC8">
        <w:rPr>
          <w:rFonts w:ascii="Arial" w:hAnsi="Arial" w:cs="Arial"/>
          <w:b/>
          <w:bCs/>
          <w:sz w:val="44"/>
          <w:szCs w:val="44"/>
        </w:rPr>
        <w:t xml:space="preserve">KEHITTÄMISSUUNNITELMA </w:t>
      </w:r>
      <w:r w:rsidRPr="000A4DC8">
        <w:rPr>
          <w:rFonts w:ascii="Arial" w:hAnsi="Arial" w:cs="Arial"/>
          <w:b/>
          <w:bCs/>
          <w:sz w:val="44"/>
          <w:szCs w:val="44"/>
        </w:rPr>
        <w:br/>
      </w:r>
    </w:p>
    <w:p w14:paraId="60061E4C" w14:textId="77777777" w:rsidR="00F91E14" w:rsidRPr="000A4DC8" w:rsidRDefault="00F91E14" w:rsidP="00F91E14">
      <w:pPr>
        <w:jc w:val="right"/>
        <w:rPr>
          <w:rFonts w:ascii="Arial" w:hAnsi="Arial" w:cs="Arial"/>
          <w:b/>
          <w:bCs/>
          <w:sz w:val="44"/>
          <w:szCs w:val="44"/>
        </w:rPr>
      </w:pPr>
    </w:p>
    <w:p w14:paraId="44EAFD9C" w14:textId="77777777" w:rsidR="008A6AD8" w:rsidRPr="000A4DC8" w:rsidRDefault="008A6AD8" w:rsidP="00F91E14">
      <w:pPr>
        <w:jc w:val="right"/>
        <w:rPr>
          <w:rFonts w:ascii="Arial" w:hAnsi="Arial" w:cs="Arial"/>
          <w:b/>
          <w:bCs/>
          <w:sz w:val="72"/>
          <w:szCs w:val="44"/>
        </w:rPr>
      </w:pPr>
    </w:p>
    <w:p w14:paraId="4B94D5A5" w14:textId="77777777" w:rsidR="008A6AD8" w:rsidRPr="000A4DC8" w:rsidRDefault="008A6AD8" w:rsidP="00F91E14">
      <w:pPr>
        <w:jc w:val="right"/>
        <w:rPr>
          <w:rFonts w:ascii="Arial" w:hAnsi="Arial" w:cs="Arial"/>
          <w:b/>
          <w:bCs/>
          <w:sz w:val="72"/>
          <w:szCs w:val="44"/>
        </w:rPr>
      </w:pPr>
    </w:p>
    <w:p w14:paraId="59E53CCE" w14:textId="77777777" w:rsidR="00F91E14" w:rsidRPr="000A4DC8" w:rsidRDefault="00F91E14" w:rsidP="00F91E14">
      <w:pPr>
        <w:jc w:val="right"/>
        <w:rPr>
          <w:rFonts w:ascii="Arial" w:hAnsi="Arial" w:cs="Arial"/>
          <w:b/>
          <w:bCs/>
          <w:sz w:val="72"/>
          <w:szCs w:val="44"/>
        </w:rPr>
      </w:pPr>
      <w:r w:rsidRPr="000A4DC8">
        <w:rPr>
          <w:rFonts w:ascii="Arial" w:hAnsi="Arial" w:cs="Arial"/>
          <w:b/>
          <w:bCs/>
          <w:sz w:val="72"/>
          <w:szCs w:val="44"/>
        </w:rPr>
        <w:t>Kaikille yhteinen koulu</w:t>
      </w:r>
    </w:p>
    <w:p w14:paraId="3DEEC669" w14:textId="77777777" w:rsidR="00C83FAE" w:rsidRPr="000A4DC8" w:rsidRDefault="00C83FAE" w:rsidP="0094695D">
      <w:pPr>
        <w:rPr>
          <w:rFonts w:ascii="Arial" w:hAnsi="Arial" w:cs="Arial"/>
          <w:b/>
          <w:sz w:val="28"/>
        </w:rPr>
      </w:pPr>
    </w:p>
    <w:p w14:paraId="53A77D44" w14:textId="77777777" w:rsidR="00567D5F" w:rsidRDefault="00567D5F" w:rsidP="0094695D">
      <w:pPr>
        <w:rPr>
          <w:rFonts w:ascii="Arial" w:hAnsi="Arial" w:cs="Arial"/>
          <w:b/>
          <w:sz w:val="28"/>
        </w:rPr>
      </w:pPr>
    </w:p>
    <w:p w14:paraId="15C51132" w14:textId="77777777" w:rsidR="008A6AD8" w:rsidRPr="000A4DC8" w:rsidRDefault="008A6AD8" w:rsidP="0094695D">
      <w:pPr>
        <w:rPr>
          <w:rFonts w:ascii="Arial" w:hAnsi="Arial" w:cs="Arial"/>
          <w:b/>
          <w:sz w:val="28"/>
        </w:rPr>
      </w:pPr>
      <w:r w:rsidRPr="000A4DC8">
        <w:rPr>
          <w:rFonts w:ascii="Arial" w:hAnsi="Arial" w:cs="Arial"/>
          <w:b/>
          <w:sz w:val="28"/>
        </w:rPr>
        <w:lastRenderedPageBreak/>
        <w:t>Sisällysluettelo</w:t>
      </w:r>
      <w:r w:rsidR="006D7C35" w:rsidRPr="000A4DC8">
        <w:rPr>
          <w:rFonts w:ascii="Arial" w:hAnsi="Arial" w:cs="Arial"/>
          <w:b/>
          <w:sz w:val="28"/>
        </w:rPr>
        <w:t>ehdotus</w:t>
      </w:r>
    </w:p>
    <w:p w14:paraId="7242D4C9" w14:textId="77777777" w:rsidR="0094695D" w:rsidRPr="000A4DC8" w:rsidRDefault="0094695D" w:rsidP="0094695D">
      <w:pPr>
        <w:pStyle w:val="Luettelokappale"/>
        <w:numPr>
          <w:ilvl w:val="0"/>
          <w:numId w:val="4"/>
        </w:numPr>
        <w:rPr>
          <w:rFonts w:ascii="Arial" w:hAnsi="Arial" w:cs="Arial"/>
          <w:b/>
          <w:sz w:val="24"/>
          <w:szCs w:val="28"/>
        </w:rPr>
      </w:pPr>
      <w:r w:rsidRPr="000A4DC8">
        <w:rPr>
          <w:rFonts w:ascii="Arial" w:hAnsi="Arial" w:cs="Arial"/>
          <w:b/>
          <w:sz w:val="24"/>
          <w:szCs w:val="28"/>
        </w:rPr>
        <w:t>Tausta/Johdanto</w:t>
      </w:r>
    </w:p>
    <w:p w14:paraId="7A74FD6D" w14:textId="77777777" w:rsidR="006D7C35" w:rsidRPr="000A4DC8" w:rsidRDefault="00E63BC2" w:rsidP="008A6AD8">
      <w:pPr>
        <w:spacing w:line="256" w:lineRule="auto"/>
        <w:ind w:left="284"/>
        <w:rPr>
          <w:rFonts w:ascii="Arial" w:eastAsia="Calibri" w:hAnsi="Arial" w:cs="Arial"/>
        </w:rPr>
      </w:pPr>
      <w:r w:rsidRPr="000A4DC8">
        <w:rPr>
          <w:rFonts w:ascii="Arial" w:eastAsia="Calibri" w:hAnsi="Arial" w:cs="Arial"/>
        </w:rPr>
        <w:t xml:space="preserve">Kunnan </w:t>
      </w:r>
      <w:r w:rsidR="006D7C35" w:rsidRPr="000A4DC8">
        <w:rPr>
          <w:rFonts w:ascii="Arial" w:eastAsia="Calibri" w:hAnsi="Arial" w:cs="Arial"/>
        </w:rPr>
        <w:t>nykytilan</w:t>
      </w:r>
      <w:r w:rsidR="00C83FAE" w:rsidRPr="000A4DC8">
        <w:rPr>
          <w:rFonts w:ascii="Arial" w:eastAsia="Calibri" w:hAnsi="Arial" w:cs="Arial"/>
        </w:rPr>
        <w:t xml:space="preserve"> </w:t>
      </w:r>
      <w:r w:rsidR="006D7C35" w:rsidRPr="000A4DC8">
        <w:rPr>
          <w:rFonts w:ascii="Arial" w:eastAsia="Calibri" w:hAnsi="Arial" w:cs="Arial"/>
        </w:rPr>
        <w:t xml:space="preserve">kuvaus: </w:t>
      </w:r>
    </w:p>
    <w:p w14:paraId="1785FE77" w14:textId="77777777" w:rsidR="001C6CF2" w:rsidRPr="000A4DC8" w:rsidRDefault="006D7C35" w:rsidP="001C6CF2">
      <w:pPr>
        <w:pStyle w:val="Luettelokappale"/>
        <w:numPr>
          <w:ilvl w:val="0"/>
          <w:numId w:val="5"/>
        </w:numPr>
        <w:rPr>
          <w:rFonts w:ascii="Arial" w:hAnsi="Arial" w:cs="Arial"/>
          <w:szCs w:val="24"/>
        </w:rPr>
      </w:pPr>
      <w:r w:rsidRPr="000A4DC8">
        <w:rPr>
          <w:rFonts w:ascii="Arial" w:hAnsi="Arial" w:cs="Arial"/>
          <w:szCs w:val="24"/>
        </w:rPr>
        <w:t>perusopetuksen tunnuslukuja</w:t>
      </w:r>
    </w:p>
    <w:p w14:paraId="150BF91F" w14:textId="548C9289" w:rsidR="001C6CF2" w:rsidRPr="000A4DC8" w:rsidRDefault="2810C2C1" w:rsidP="2810C2C1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 w:rsidRPr="000A4DC8">
        <w:rPr>
          <w:rFonts w:ascii="Arial" w:hAnsi="Arial" w:cs="Arial"/>
        </w:rPr>
        <w:t>oppisen ja koulunkäynnin tuen palveluiden järjestämisen rakenteet tiivistetysti</w:t>
      </w:r>
    </w:p>
    <w:p w14:paraId="1FC245B4" w14:textId="610F9608" w:rsidR="001C6CF2" w:rsidRPr="000A4DC8" w:rsidRDefault="2810C2C1" w:rsidP="2810C2C1">
      <w:pPr>
        <w:pStyle w:val="Luettelokappale"/>
        <w:numPr>
          <w:ilvl w:val="0"/>
          <w:numId w:val="5"/>
        </w:numPr>
        <w:rPr>
          <w:rFonts w:ascii="Arial" w:hAnsi="Arial" w:cs="Arial"/>
        </w:rPr>
      </w:pPr>
      <w:r w:rsidRPr="000A4DC8">
        <w:rPr>
          <w:rFonts w:ascii="Arial" w:hAnsi="Arial" w:cs="Arial"/>
        </w:rPr>
        <w:t>inkluusion kehittäminen osana kunnan strategiatyötä ja kytkeytyminen muihin suunnitelmiin (esim. strategia, lukuvuosisuunnitelmat, lasten ja nuorten hyvinvointisuunnitelma jne.)</w:t>
      </w:r>
    </w:p>
    <w:p w14:paraId="3656B9AB" w14:textId="77777777" w:rsidR="00541C8E" w:rsidRPr="000A4DC8" w:rsidRDefault="00541C8E" w:rsidP="00541C8E">
      <w:pPr>
        <w:pStyle w:val="Luettelokappale"/>
        <w:rPr>
          <w:rFonts w:ascii="Arial" w:hAnsi="Arial" w:cs="Arial"/>
          <w:szCs w:val="24"/>
        </w:rPr>
      </w:pPr>
    </w:p>
    <w:p w14:paraId="0F0EDCF9" w14:textId="77777777" w:rsidR="00E63BC2" w:rsidRPr="000A4DC8" w:rsidRDefault="00E63BC2" w:rsidP="00E63BC2">
      <w:pPr>
        <w:pStyle w:val="Luettelokappale"/>
        <w:numPr>
          <w:ilvl w:val="0"/>
          <w:numId w:val="4"/>
        </w:numPr>
        <w:spacing w:line="256" w:lineRule="auto"/>
        <w:rPr>
          <w:rFonts w:ascii="Arial" w:eastAsia="Calibri" w:hAnsi="Arial" w:cs="Arial"/>
          <w:b/>
        </w:rPr>
      </w:pPr>
      <w:r w:rsidRPr="000A4DC8">
        <w:rPr>
          <w:rFonts w:ascii="Arial" w:eastAsia="Calibri" w:hAnsi="Arial" w:cs="Arial"/>
          <w:b/>
        </w:rPr>
        <w:t>Suunnitelman tavoite ja tarkoitus</w:t>
      </w:r>
    </w:p>
    <w:p w14:paraId="45FB0818" w14:textId="77777777" w:rsidR="00E63BC2" w:rsidRPr="000A4DC8" w:rsidRDefault="00E63BC2" w:rsidP="00E63BC2">
      <w:pPr>
        <w:pStyle w:val="Luettelokappale"/>
        <w:spacing w:line="256" w:lineRule="auto"/>
        <w:ind w:left="644"/>
        <w:rPr>
          <w:rFonts w:ascii="Arial" w:eastAsia="Calibri" w:hAnsi="Arial" w:cs="Arial"/>
          <w:b/>
        </w:rPr>
      </w:pPr>
    </w:p>
    <w:p w14:paraId="33681108" w14:textId="77777777" w:rsidR="00E63BC2" w:rsidRPr="000A4DC8" w:rsidRDefault="00E63BC2" w:rsidP="00541C8E">
      <w:pPr>
        <w:pStyle w:val="Luettelokappale"/>
        <w:numPr>
          <w:ilvl w:val="0"/>
          <w:numId w:val="5"/>
        </w:numPr>
        <w:spacing w:line="256" w:lineRule="auto"/>
        <w:rPr>
          <w:rFonts w:ascii="Arial" w:eastAsia="Calibri" w:hAnsi="Arial" w:cs="Arial"/>
        </w:rPr>
      </w:pPr>
      <w:r w:rsidRPr="000A4DC8">
        <w:rPr>
          <w:rFonts w:ascii="Arial" w:eastAsia="Calibri" w:hAnsi="Arial" w:cs="Arial"/>
        </w:rPr>
        <w:t xml:space="preserve">Miksi </w:t>
      </w:r>
      <w:r w:rsidR="00541C8E" w:rsidRPr="000A4DC8">
        <w:rPr>
          <w:rFonts w:ascii="Arial" w:eastAsia="Calibri" w:hAnsi="Arial" w:cs="Arial"/>
        </w:rPr>
        <w:t>suunnitelma tarvitaan?</w:t>
      </w:r>
    </w:p>
    <w:p w14:paraId="4757EF2B" w14:textId="77777777" w:rsidR="008F2CE3" w:rsidRPr="000A4DC8" w:rsidRDefault="008F2CE3" w:rsidP="008F2CE3">
      <w:pPr>
        <w:pStyle w:val="Luettelokappale"/>
        <w:numPr>
          <w:ilvl w:val="0"/>
          <w:numId w:val="5"/>
        </w:numPr>
        <w:spacing w:line="256" w:lineRule="auto"/>
        <w:rPr>
          <w:rFonts w:ascii="Arial" w:eastAsia="Calibri" w:hAnsi="Arial" w:cs="Arial"/>
        </w:rPr>
      </w:pPr>
      <w:r w:rsidRPr="000A4DC8">
        <w:rPr>
          <w:rFonts w:ascii="Arial" w:eastAsia="Calibri" w:hAnsi="Arial" w:cs="Arial"/>
        </w:rPr>
        <w:t xml:space="preserve">Mitkä ovat kehittämistoiminnan keskeisimmät tavoitteet </w:t>
      </w:r>
    </w:p>
    <w:p w14:paraId="23704716" w14:textId="77777777" w:rsidR="008F2CE3" w:rsidRPr="000A4DC8" w:rsidRDefault="008F2CE3" w:rsidP="008F2CE3">
      <w:pPr>
        <w:pStyle w:val="Luettelokappale"/>
        <w:numPr>
          <w:ilvl w:val="0"/>
          <w:numId w:val="5"/>
        </w:numPr>
        <w:spacing w:line="256" w:lineRule="auto"/>
        <w:rPr>
          <w:rFonts w:ascii="Arial" w:eastAsia="Calibri" w:hAnsi="Arial" w:cs="Arial"/>
        </w:rPr>
      </w:pPr>
      <w:r w:rsidRPr="000A4DC8">
        <w:rPr>
          <w:rFonts w:ascii="Arial" w:eastAsia="Calibri" w:hAnsi="Arial" w:cs="Arial"/>
        </w:rPr>
        <w:t>Kehittämistoimintaa koordinoiva ohjausryhmä ja vastuualueet</w:t>
      </w:r>
    </w:p>
    <w:p w14:paraId="5D68E737" w14:textId="77777777" w:rsidR="00C83FAE" w:rsidRPr="000A4DC8" w:rsidRDefault="00C83FAE" w:rsidP="00C83FAE">
      <w:pPr>
        <w:pStyle w:val="Luettelokappale"/>
        <w:numPr>
          <w:ilvl w:val="0"/>
          <w:numId w:val="5"/>
        </w:numPr>
        <w:spacing w:line="256" w:lineRule="auto"/>
        <w:rPr>
          <w:rFonts w:ascii="Arial" w:eastAsia="Calibri" w:hAnsi="Arial" w:cs="Arial"/>
        </w:rPr>
      </w:pPr>
      <w:r w:rsidRPr="000A4DC8">
        <w:rPr>
          <w:rFonts w:ascii="Arial" w:eastAsia="Calibri" w:hAnsi="Arial" w:cs="Arial"/>
        </w:rPr>
        <w:t xml:space="preserve">Millä mittareilla </w:t>
      </w:r>
      <w:r w:rsidR="008F2CE3" w:rsidRPr="000A4DC8">
        <w:rPr>
          <w:rFonts w:ascii="Arial" w:eastAsia="Calibri" w:hAnsi="Arial" w:cs="Arial"/>
        </w:rPr>
        <w:t xml:space="preserve">kehittämistoiminnan </w:t>
      </w:r>
      <w:r w:rsidRPr="000A4DC8">
        <w:rPr>
          <w:rFonts w:ascii="Arial" w:eastAsia="Calibri" w:hAnsi="Arial" w:cs="Arial"/>
        </w:rPr>
        <w:t xml:space="preserve">tavoitteiden toteutumista aiotaan seurata? </w:t>
      </w:r>
    </w:p>
    <w:p w14:paraId="049F31CB" w14:textId="77777777" w:rsidR="00E63BC2" w:rsidRPr="000A4DC8" w:rsidRDefault="00E63BC2" w:rsidP="00E63BC2">
      <w:pPr>
        <w:pStyle w:val="Luettelokappale"/>
        <w:spacing w:line="256" w:lineRule="auto"/>
        <w:ind w:left="644"/>
        <w:rPr>
          <w:rFonts w:ascii="Arial" w:eastAsia="Calibri" w:hAnsi="Arial" w:cs="Arial"/>
          <w:b/>
        </w:rPr>
      </w:pPr>
    </w:p>
    <w:p w14:paraId="4F8ACB06" w14:textId="77777777" w:rsidR="00E63BC2" w:rsidRPr="000A4DC8" w:rsidRDefault="008A6AD8" w:rsidP="00E63BC2">
      <w:pPr>
        <w:pStyle w:val="Luettelokappale"/>
        <w:numPr>
          <w:ilvl w:val="0"/>
          <w:numId w:val="4"/>
        </w:numPr>
        <w:spacing w:line="256" w:lineRule="auto"/>
        <w:rPr>
          <w:rFonts w:ascii="Arial" w:eastAsia="Calibri" w:hAnsi="Arial" w:cs="Arial"/>
          <w:b/>
        </w:rPr>
      </w:pPr>
      <w:r w:rsidRPr="000A4DC8">
        <w:rPr>
          <w:rFonts w:ascii="Arial" w:eastAsia="Calibri" w:hAnsi="Arial" w:cs="Arial"/>
          <w:b/>
        </w:rPr>
        <w:t>Kehittämissuunnitelma</w:t>
      </w:r>
      <w:r w:rsidR="00541C8E" w:rsidRPr="000A4DC8">
        <w:rPr>
          <w:rFonts w:ascii="Arial" w:eastAsia="Calibri" w:hAnsi="Arial" w:cs="Arial"/>
          <w:b/>
        </w:rPr>
        <w:t>n toteuttaminen</w:t>
      </w:r>
    </w:p>
    <w:p w14:paraId="53128261" w14:textId="77777777" w:rsidR="00E63BC2" w:rsidRPr="000A4DC8" w:rsidRDefault="00E63BC2" w:rsidP="00E63BC2">
      <w:pPr>
        <w:pStyle w:val="Luettelokappale"/>
        <w:spacing w:line="256" w:lineRule="auto"/>
        <w:ind w:left="644"/>
        <w:rPr>
          <w:rFonts w:ascii="Arial" w:eastAsia="Calibri" w:hAnsi="Arial" w:cs="Arial"/>
          <w:b/>
        </w:rPr>
      </w:pPr>
    </w:p>
    <w:p w14:paraId="4C05B8C6" w14:textId="77777777" w:rsidR="00F630E0" w:rsidRPr="000A4DC8" w:rsidRDefault="00E63BC2" w:rsidP="00E63BC2">
      <w:pPr>
        <w:pStyle w:val="Luettelokappale"/>
        <w:spacing w:line="256" w:lineRule="auto"/>
        <w:ind w:left="644"/>
        <w:rPr>
          <w:rFonts w:ascii="Arial" w:eastAsia="Calibri" w:hAnsi="Arial" w:cs="Arial"/>
        </w:rPr>
      </w:pPr>
      <w:r w:rsidRPr="000A4DC8">
        <w:rPr>
          <w:rFonts w:ascii="Arial" w:eastAsia="Calibri" w:hAnsi="Arial" w:cs="Arial"/>
        </w:rPr>
        <w:t>Kuntakehittäjät ja</w:t>
      </w:r>
      <w:r w:rsidR="00541C8E" w:rsidRPr="000A4DC8">
        <w:rPr>
          <w:rFonts w:ascii="Arial" w:eastAsia="Calibri" w:hAnsi="Arial" w:cs="Arial"/>
        </w:rPr>
        <w:t xml:space="preserve">tkavat oman kuntansa </w:t>
      </w:r>
      <w:r w:rsidRPr="000A4DC8">
        <w:rPr>
          <w:rFonts w:ascii="Arial" w:eastAsia="Calibri" w:hAnsi="Arial" w:cs="Arial"/>
        </w:rPr>
        <w:t>kehittämissuunnitelman kirjaamista</w:t>
      </w:r>
      <w:r w:rsidR="004432BC" w:rsidRPr="000A4DC8">
        <w:rPr>
          <w:rFonts w:ascii="Arial" w:eastAsia="Calibri" w:hAnsi="Arial" w:cs="Arial"/>
        </w:rPr>
        <w:t xml:space="preserve"> tai </w:t>
      </w:r>
      <w:r w:rsidR="00F630E0" w:rsidRPr="000A4DC8">
        <w:rPr>
          <w:rFonts w:ascii="Arial" w:eastAsia="Calibri" w:hAnsi="Arial" w:cs="Arial"/>
        </w:rPr>
        <w:t xml:space="preserve">vaihtoehtoisesti täydentävät </w:t>
      </w:r>
      <w:r w:rsidR="004432BC" w:rsidRPr="000A4DC8">
        <w:rPr>
          <w:rFonts w:ascii="Arial" w:eastAsia="Calibri" w:hAnsi="Arial" w:cs="Arial"/>
        </w:rPr>
        <w:t xml:space="preserve">oheista kehittämissuunnitelmapohjaa. </w:t>
      </w:r>
    </w:p>
    <w:p w14:paraId="62486C05" w14:textId="77777777" w:rsidR="00F630E0" w:rsidRPr="000A4DC8" w:rsidRDefault="00F630E0" w:rsidP="00E63BC2">
      <w:pPr>
        <w:pStyle w:val="Luettelokappale"/>
        <w:spacing w:line="256" w:lineRule="auto"/>
        <w:ind w:left="644"/>
        <w:rPr>
          <w:rFonts w:ascii="Arial" w:eastAsia="Calibri" w:hAnsi="Arial" w:cs="Arial"/>
        </w:rPr>
      </w:pPr>
    </w:p>
    <w:p w14:paraId="430D92C2" w14:textId="77777777" w:rsidR="008A6AD8" w:rsidRPr="000A4DC8" w:rsidRDefault="004432BC" w:rsidP="00E63BC2">
      <w:pPr>
        <w:pStyle w:val="Luettelokappale"/>
        <w:spacing w:line="256" w:lineRule="auto"/>
        <w:ind w:left="644"/>
        <w:rPr>
          <w:rFonts w:ascii="Arial" w:eastAsia="Calibri" w:hAnsi="Arial" w:cs="Arial"/>
        </w:rPr>
      </w:pPr>
      <w:r w:rsidRPr="000A4DC8">
        <w:rPr>
          <w:rFonts w:ascii="Arial" w:eastAsia="Calibri" w:hAnsi="Arial" w:cs="Arial"/>
        </w:rPr>
        <w:t xml:space="preserve">Kehittämisprosessissa hyödynnetään </w:t>
      </w:r>
      <w:r w:rsidR="003118D2" w:rsidRPr="000A4DC8">
        <w:rPr>
          <w:rFonts w:ascii="Arial" w:eastAsia="Calibri" w:hAnsi="Arial" w:cs="Arial"/>
        </w:rPr>
        <w:t xml:space="preserve">mukaillen </w:t>
      </w:r>
      <w:r w:rsidRPr="000A4DC8">
        <w:rPr>
          <w:rFonts w:ascii="Arial" w:eastAsia="Calibri" w:hAnsi="Arial" w:cs="Arial"/>
        </w:rPr>
        <w:t>UNESCOn</w:t>
      </w:r>
      <w:r w:rsidR="00E63BC2" w:rsidRPr="000A4DC8">
        <w:rPr>
          <w:rFonts w:ascii="Arial" w:eastAsia="Calibri" w:hAnsi="Arial" w:cs="Arial"/>
        </w:rPr>
        <w:t xml:space="preserve"> </w:t>
      </w:r>
      <w:r w:rsidRPr="000A4DC8">
        <w:rPr>
          <w:rFonts w:ascii="Arial" w:eastAsia="Calibri" w:hAnsi="Arial" w:cs="Arial"/>
        </w:rPr>
        <w:t xml:space="preserve">teoreettista viitekehystä ja mallia, joka perustuu </w:t>
      </w:r>
      <w:r w:rsidR="008A6AD8" w:rsidRPr="000A4DC8">
        <w:rPr>
          <w:rFonts w:ascii="Arial" w:eastAsia="Calibri" w:hAnsi="Arial" w:cs="Arial"/>
          <w:color w:val="0563C1" w:themeColor="hyperlink"/>
          <w:u w:val="single"/>
        </w:rPr>
        <w:t>A guide for ensuring inclusion and equity in education- asiakir</w:t>
      </w:r>
      <w:r w:rsidR="006D7C35" w:rsidRPr="000A4DC8">
        <w:rPr>
          <w:rFonts w:ascii="Arial" w:eastAsia="Calibri" w:hAnsi="Arial" w:cs="Arial"/>
          <w:color w:val="0563C1" w:themeColor="hyperlink"/>
          <w:u w:val="single"/>
        </w:rPr>
        <w:t xml:space="preserve">jan </w:t>
      </w:r>
      <w:r w:rsidR="006D7C35" w:rsidRPr="000A4DC8">
        <w:rPr>
          <w:rFonts w:ascii="Arial" w:eastAsia="Calibri" w:hAnsi="Arial" w:cs="Arial"/>
        </w:rPr>
        <w:t>neljää</w:t>
      </w:r>
      <w:r w:rsidR="00541C8E" w:rsidRPr="000A4DC8">
        <w:rPr>
          <w:rFonts w:ascii="Arial" w:eastAsia="Calibri" w:hAnsi="Arial" w:cs="Arial"/>
        </w:rPr>
        <w:t>n</w:t>
      </w:r>
      <w:r w:rsidR="006D7C35" w:rsidRPr="000A4DC8">
        <w:rPr>
          <w:rFonts w:ascii="Arial" w:eastAsia="Calibri" w:hAnsi="Arial" w:cs="Arial"/>
        </w:rPr>
        <w:t xml:space="preserve"> tarkastelunäkökulmaa</w:t>
      </w:r>
      <w:r w:rsidR="00541C8E" w:rsidRPr="000A4DC8">
        <w:rPr>
          <w:rFonts w:ascii="Arial" w:eastAsia="Calibri" w:hAnsi="Arial" w:cs="Arial"/>
        </w:rPr>
        <w:t>n</w:t>
      </w:r>
      <w:r w:rsidR="00E63BC2" w:rsidRPr="000A4DC8">
        <w:rPr>
          <w:rFonts w:ascii="Arial" w:eastAsia="Calibri" w:hAnsi="Arial" w:cs="Arial"/>
        </w:rPr>
        <w:t>.</w:t>
      </w:r>
    </w:p>
    <w:p w14:paraId="44731111" w14:textId="77777777" w:rsidR="008A6AD8" w:rsidRPr="000A4DC8" w:rsidRDefault="00541C8E" w:rsidP="00541C8E">
      <w:pPr>
        <w:spacing w:line="256" w:lineRule="auto"/>
        <w:contextualSpacing/>
        <w:rPr>
          <w:rFonts w:ascii="Arial" w:eastAsia="Calibri" w:hAnsi="Arial" w:cs="Arial"/>
        </w:rPr>
      </w:pPr>
      <w:r w:rsidRPr="000A4DC8">
        <w:rPr>
          <w:rFonts w:ascii="Arial" w:hAnsi="Arial" w:cs="Arial"/>
          <w:noProof/>
          <w:lang w:eastAsia="fi-FI"/>
        </w:rPr>
        <w:drawing>
          <wp:anchor distT="0" distB="0" distL="114300" distR="114300" simplePos="0" relativeHeight="251658240" behindDoc="0" locked="0" layoutInCell="1" allowOverlap="1" wp14:anchorId="129B8DF7" wp14:editId="07777777">
            <wp:simplePos x="0" y="0"/>
            <wp:positionH relativeFrom="column">
              <wp:posOffset>423748</wp:posOffset>
            </wp:positionH>
            <wp:positionV relativeFrom="paragraph">
              <wp:posOffset>221615</wp:posOffset>
            </wp:positionV>
            <wp:extent cx="4629150" cy="2395855"/>
            <wp:effectExtent l="0" t="0" r="0" b="23495"/>
            <wp:wrapTopAndBottom/>
            <wp:docPr id="1" name="Kaaviokuv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01652C" w14:textId="77777777" w:rsidR="004432BC" w:rsidRPr="000A4DC8" w:rsidRDefault="004432BC" w:rsidP="004432BC">
      <w:pPr>
        <w:ind w:left="284"/>
        <w:rPr>
          <w:rFonts w:ascii="Arial" w:hAnsi="Arial" w:cs="Arial"/>
          <w:sz w:val="24"/>
          <w:szCs w:val="28"/>
        </w:rPr>
      </w:pPr>
    </w:p>
    <w:p w14:paraId="0E113016" w14:textId="77777777" w:rsidR="008A6AD8" w:rsidRDefault="004432BC" w:rsidP="004432BC">
      <w:pPr>
        <w:ind w:left="284"/>
        <w:rPr>
          <w:rFonts w:ascii="Arial" w:hAnsi="Arial" w:cs="Arial"/>
          <w:szCs w:val="28"/>
          <w:lang w:val="en-GB"/>
        </w:rPr>
      </w:pPr>
      <w:r w:rsidRPr="000A4DC8">
        <w:rPr>
          <w:rFonts w:ascii="Arial" w:hAnsi="Arial" w:cs="Arial"/>
          <w:szCs w:val="28"/>
          <w:lang w:val="en-GB"/>
        </w:rPr>
        <w:t>Kuva 1. A guide for ensuring inclusion and equity in education, UNESCO 2017</w:t>
      </w:r>
    </w:p>
    <w:p w14:paraId="6E2BAE19" w14:textId="0B90F8DA" w:rsidR="00642B23" w:rsidRPr="00642B23" w:rsidRDefault="00642B23" w:rsidP="004432BC">
      <w:pPr>
        <w:ind w:left="284"/>
        <w:rPr>
          <w:rFonts w:ascii="Arial" w:hAnsi="Arial" w:cs="Arial"/>
          <w:color w:val="0070C0"/>
          <w:szCs w:val="28"/>
        </w:rPr>
      </w:pPr>
      <w:r w:rsidRPr="00642B23">
        <w:rPr>
          <w:rFonts w:ascii="Arial" w:hAnsi="Arial" w:cs="Arial"/>
          <w:color w:val="000000" w:themeColor="text1"/>
          <w:szCs w:val="28"/>
        </w:rPr>
        <w:t xml:space="preserve">Tarkastelun apuna voitte käyttää </w:t>
      </w:r>
      <w:r w:rsidR="00567D5F">
        <w:rPr>
          <w:rFonts w:ascii="Arial" w:hAnsi="Arial" w:cs="Arial"/>
          <w:color w:val="000000" w:themeColor="text1"/>
          <w:szCs w:val="28"/>
        </w:rPr>
        <w:t xml:space="preserve">ajattelua jäsentämään </w:t>
      </w:r>
      <w:r w:rsidRPr="00642B23">
        <w:rPr>
          <w:rFonts w:ascii="Arial" w:hAnsi="Arial" w:cs="Arial"/>
          <w:color w:val="000000" w:themeColor="text1"/>
          <w:szCs w:val="28"/>
        </w:rPr>
        <w:t>liitettä</w:t>
      </w:r>
      <w:r>
        <w:rPr>
          <w:rFonts w:ascii="Arial" w:hAnsi="Arial" w:cs="Arial"/>
          <w:color w:val="0070C0"/>
          <w:szCs w:val="28"/>
        </w:rPr>
        <w:t xml:space="preserve">: </w:t>
      </w:r>
      <w:r w:rsidRPr="00642B23">
        <w:rPr>
          <w:rFonts w:ascii="Arial" w:hAnsi="Arial" w:cs="Arial"/>
          <w:color w:val="0070C0"/>
          <w:szCs w:val="28"/>
        </w:rPr>
        <w:t>LIITE_TTJ II_Kehittämissuunnitelma_Inkluusion ulottuvuudet</w:t>
      </w:r>
    </w:p>
    <w:p w14:paraId="4B99056E" w14:textId="77777777" w:rsidR="0094695D" w:rsidRPr="00642B23" w:rsidRDefault="0094695D" w:rsidP="00642B23">
      <w:pPr>
        <w:rPr>
          <w:rFonts w:ascii="Arial" w:hAnsi="Arial" w:cs="Arial"/>
          <w:b/>
          <w:sz w:val="28"/>
          <w:szCs w:val="28"/>
        </w:rPr>
      </w:pPr>
    </w:p>
    <w:p w14:paraId="1299C43A" w14:textId="77777777" w:rsidR="003B4A82" w:rsidRPr="00642B23" w:rsidRDefault="003B4A82" w:rsidP="003B4A82">
      <w:pPr>
        <w:pStyle w:val="Luettelokappale"/>
        <w:rPr>
          <w:rFonts w:ascii="Arial" w:hAnsi="Arial" w:cs="Arial"/>
          <w:sz w:val="24"/>
        </w:rPr>
      </w:pPr>
    </w:p>
    <w:p w14:paraId="4DDBEF00" w14:textId="77777777" w:rsidR="004432BC" w:rsidRPr="00642B23" w:rsidRDefault="004432BC" w:rsidP="004432BC">
      <w:pPr>
        <w:ind w:left="284"/>
        <w:rPr>
          <w:rFonts w:ascii="Arial" w:hAnsi="Arial" w:cs="Arial"/>
          <w:b/>
          <w:sz w:val="24"/>
        </w:rPr>
      </w:pPr>
    </w:p>
    <w:p w14:paraId="57FDC3C0" w14:textId="7D41DCC5" w:rsidR="008E79CA" w:rsidRPr="000A4DC8" w:rsidRDefault="008E79CA" w:rsidP="008E79CA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eastAsia="Times New Roman" w:hAnsi="Arial" w:cs="Arial"/>
          <w:b/>
          <w:i/>
          <w:sz w:val="44"/>
          <w:szCs w:val="24"/>
          <w:lang w:eastAsia="fi-FI"/>
        </w:rPr>
      </w:pPr>
      <w:r w:rsidRPr="000A4DC8">
        <w:rPr>
          <w:rFonts w:ascii="Arial" w:eastAsia="Times New Roman" w:hAnsi="Arial" w:cs="Arial"/>
          <w:b/>
          <w:sz w:val="44"/>
          <w:szCs w:val="24"/>
          <w:lang w:eastAsia="fi-FI"/>
        </w:rPr>
        <w:t xml:space="preserve">KAIKILLE YHTEINEN KOULU </w:t>
      </w:r>
      <w:r w:rsidRPr="000A4DC8">
        <w:rPr>
          <w:rFonts w:ascii="Arial" w:eastAsia="Times New Roman" w:hAnsi="Arial" w:cs="Arial"/>
          <w:b/>
          <w:i/>
          <w:sz w:val="44"/>
          <w:szCs w:val="24"/>
          <w:lang w:eastAsia="fi-FI"/>
        </w:rPr>
        <w:t>Toimintasuunnitelma</w:t>
      </w:r>
    </w:p>
    <w:p w14:paraId="3461D779" w14:textId="77777777" w:rsidR="004432BC" w:rsidRPr="000A4DC8" w:rsidRDefault="004432BC" w:rsidP="008F2CE3">
      <w:pPr>
        <w:rPr>
          <w:rFonts w:ascii="Arial" w:hAnsi="Arial" w:cs="Arial"/>
          <w:b/>
          <w:i/>
          <w:sz w:val="24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2407"/>
        <w:gridCol w:w="2407"/>
        <w:gridCol w:w="2407"/>
      </w:tblGrid>
      <w:tr w:rsidR="008F2CE3" w:rsidRPr="000A4DC8" w14:paraId="3A7C1E9C" w14:textId="77777777" w:rsidTr="008E79CA">
        <w:tc>
          <w:tcPr>
            <w:tcW w:w="5000" w:type="pct"/>
            <w:gridSpan w:val="4"/>
            <w:shd w:val="clear" w:color="auto" w:fill="CCCC00"/>
          </w:tcPr>
          <w:p w14:paraId="4DC8272B" w14:textId="77777777" w:rsidR="00642B23" w:rsidRDefault="00642221" w:rsidP="000A4DC8">
            <w:pPr>
              <w:tabs>
                <w:tab w:val="left" w:pos="4054"/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  <w:tab/>
            </w:r>
          </w:p>
          <w:p w14:paraId="6C40DBB8" w14:textId="12937A82" w:rsidR="00642221" w:rsidRPr="00642B23" w:rsidRDefault="00642221" w:rsidP="00642B23">
            <w:pPr>
              <w:tabs>
                <w:tab w:val="left" w:pos="4054"/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fi-FI"/>
              </w:rPr>
            </w:pPr>
            <w:r w:rsidRPr="00642B23">
              <w:rPr>
                <w:rFonts w:ascii="Arial" w:eastAsia="Times New Roman" w:hAnsi="Arial" w:cs="Arial"/>
                <w:b/>
                <w:sz w:val="28"/>
                <w:szCs w:val="28"/>
                <w:lang w:eastAsia="fi-FI"/>
              </w:rPr>
              <w:t>KÄSITTEET</w:t>
            </w:r>
          </w:p>
          <w:p w14:paraId="0562CB0E" w14:textId="0F3A00DB" w:rsidR="000A4DC8" w:rsidRPr="000A4DC8" w:rsidRDefault="000A4DC8" w:rsidP="000A4DC8">
            <w:pPr>
              <w:tabs>
                <w:tab w:val="left" w:pos="4054"/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</w:pPr>
          </w:p>
        </w:tc>
      </w:tr>
      <w:tr w:rsidR="0005776E" w:rsidRPr="000A4DC8" w14:paraId="7471ABB7" w14:textId="77777777" w:rsidTr="008E79CA">
        <w:tc>
          <w:tcPr>
            <w:tcW w:w="5000" w:type="pct"/>
            <w:gridSpan w:val="4"/>
            <w:shd w:val="clear" w:color="auto" w:fill="CCCC00"/>
          </w:tcPr>
          <w:p w14:paraId="1FE7334C" w14:textId="77777777" w:rsidR="0005776E" w:rsidRPr="000A4DC8" w:rsidRDefault="0005776E" w:rsidP="0005776E">
            <w:pPr>
              <w:tabs>
                <w:tab w:val="left" w:pos="4054"/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18"/>
                <w:lang w:eastAsia="fi-FI"/>
              </w:rPr>
              <w:t>Esimerkkejä</w:t>
            </w:r>
            <w:r w:rsidR="00113B3F" w:rsidRPr="000A4DC8">
              <w:rPr>
                <w:rFonts w:ascii="Arial" w:eastAsia="Times New Roman" w:hAnsi="Arial" w:cs="Arial"/>
                <w:b/>
                <w:sz w:val="18"/>
                <w:szCs w:val="18"/>
                <w:lang w:eastAsia="fi-FI"/>
              </w:rPr>
              <w:t xml:space="preserve"> edistettävistä teemoista</w:t>
            </w:r>
          </w:p>
          <w:p w14:paraId="13BF3765" w14:textId="77777777" w:rsidR="002F599D" w:rsidRPr="000A4DC8" w:rsidRDefault="00E6218C" w:rsidP="0005776E">
            <w:pPr>
              <w:pStyle w:val="Luettelokappale"/>
              <w:numPr>
                <w:ilvl w:val="0"/>
                <w:numId w:val="5"/>
              </w:numPr>
              <w:tabs>
                <w:tab w:val="left" w:pos="4054"/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fi-FI"/>
              </w:rPr>
            </w:pPr>
            <w:r w:rsidRPr="000A4DC8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Inkluusion </w:t>
            </w:r>
            <w:r w:rsidR="0005776E" w:rsidRPr="000A4DC8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käsitteet</w:t>
            </w:r>
            <w:r w:rsidRPr="000A4DC8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 </w:t>
            </w:r>
            <w:r w:rsidRPr="000A4DC8">
              <w:rPr>
                <w:rFonts w:ascii="Arial" w:eastAsia="Times New Roman" w:hAnsi="Arial" w:cs="Arial"/>
                <w:i/>
                <w:color w:val="0070C0"/>
                <w:sz w:val="18"/>
                <w:szCs w:val="18"/>
                <w:lang w:eastAsia="fi-FI"/>
              </w:rPr>
              <w:t>(integraatio,</w:t>
            </w:r>
            <w:r w:rsidR="009F752C" w:rsidRPr="000A4DC8">
              <w:rPr>
                <w:rFonts w:ascii="Arial" w:eastAsia="Times New Roman" w:hAnsi="Arial" w:cs="Arial"/>
                <w:i/>
                <w:color w:val="0070C0"/>
                <w:sz w:val="18"/>
                <w:szCs w:val="18"/>
                <w:lang w:eastAsia="fi-FI"/>
              </w:rPr>
              <w:t xml:space="preserve"> lähikouluperiaate, yhdenvertai</w:t>
            </w:r>
            <w:r w:rsidRPr="000A4DC8">
              <w:rPr>
                <w:rFonts w:ascii="Arial" w:eastAsia="Times New Roman" w:hAnsi="Arial" w:cs="Arial"/>
                <w:i/>
                <w:color w:val="0070C0"/>
                <w:sz w:val="18"/>
                <w:szCs w:val="18"/>
                <w:lang w:eastAsia="fi-FI"/>
              </w:rPr>
              <w:t>suu</w:t>
            </w:r>
            <w:r w:rsidR="002F599D" w:rsidRPr="000A4DC8">
              <w:rPr>
                <w:rFonts w:ascii="Arial" w:eastAsia="Times New Roman" w:hAnsi="Arial" w:cs="Arial"/>
                <w:i/>
                <w:color w:val="0070C0"/>
                <w:sz w:val="18"/>
                <w:szCs w:val="18"/>
                <w:lang w:eastAsia="fi-FI"/>
              </w:rPr>
              <w:t>s</w:t>
            </w:r>
            <w:r w:rsidRPr="000A4DC8">
              <w:rPr>
                <w:rFonts w:ascii="Arial" w:eastAsia="Times New Roman" w:hAnsi="Arial" w:cs="Arial"/>
                <w:i/>
                <w:color w:val="0070C0"/>
                <w:sz w:val="18"/>
                <w:szCs w:val="18"/>
                <w:lang w:eastAsia="fi-FI"/>
              </w:rPr>
              <w:t>)</w:t>
            </w:r>
            <w:r w:rsidR="0005776E" w:rsidRPr="000A4DC8">
              <w:rPr>
                <w:rFonts w:ascii="Arial" w:eastAsia="Times New Roman" w:hAnsi="Arial" w:cs="Arial"/>
                <w:color w:val="385623" w:themeColor="accent6" w:themeShade="80"/>
                <w:sz w:val="18"/>
                <w:szCs w:val="18"/>
                <w:lang w:eastAsia="fi-FI"/>
              </w:rPr>
              <w:t xml:space="preserve"> </w:t>
            </w:r>
            <w:r w:rsidR="0005776E" w:rsidRPr="000A4DC8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on määritelty</w:t>
            </w:r>
            <w:r w:rsidR="00113B3F" w:rsidRPr="000A4DC8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 yhdessä</w:t>
            </w:r>
            <w:r w:rsidR="002F599D" w:rsidRPr="000A4DC8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 </w:t>
            </w:r>
            <w:r w:rsidR="002F599D" w:rsidRPr="000A4DC8">
              <w:rPr>
                <w:rFonts w:ascii="Arial" w:eastAsia="Times New Roman" w:hAnsi="Arial" w:cs="Arial"/>
                <w:i/>
                <w:color w:val="0070C0"/>
                <w:sz w:val="18"/>
                <w:szCs w:val="18"/>
                <w:lang w:eastAsia="fi-FI"/>
              </w:rPr>
              <w:t>(poliittiset päättäjät, henkilöstö, huoltajat, oppilaat, sidosryhmät..)</w:t>
            </w:r>
          </w:p>
          <w:p w14:paraId="1E584383" w14:textId="77777777" w:rsidR="00326801" w:rsidRPr="000A4DC8" w:rsidRDefault="00326801" w:rsidP="00326801">
            <w:pPr>
              <w:pStyle w:val="Luettelokappale"/>
              <w:numPr>
                <w:ilvl w:val="0"/>
                <w:numId w:val="5"/>
              </w:numPr>
              <w:tabs>
                <w:tab w:val="left" w:pos="4054"/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trike/>
                <w:sz w:val="18"/>
                <w:szCs w:val="18"/>
                <w:lang w:eastAsia="fi-FI"/>
              </w:rPr>
            </w:pPr>
            <w:r w:rsidRPr="000A4DC8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Kaikki oppilaiden kanssa työskentelevät, sekä huoltajat ja oppilaat ymmärtävät, miten voivat edistää inkluusiota ja yhdenvertaisuutta omalla toiminnallaan</w:t>
            </w:r>
          </w:p>
          <w:p w14:paraId="681A8A6A" w14:textId="77777777" w:rsidR="0005776E" w:rsidRPr="000A4DC8" w:rsidRDefault="002F599D" w:rsidP="0005776E">
            <w:pPr>
              <w:pStyle w:val="Luettelokappale"/>
              <w:numPr>
                <w:ilvl w:val="0"/>
                <w:numId w:val="5"/>
              </w:numPr>
              <w:tabs>
                <w:tab w:val="left" w:pos="4054"/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0A4DC8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Toimintakulttuuri pohjautu</w:t>
            </w:r>
            <w:r w:rsidR="00326801" w:rsidRPr="000A4DC8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u käytyihin arvokeskusteluihin </w:t>
            </w:r>
          </w:p>
          <w:p w14:paraId="34CE0A41" w14:textId="77777777" w:rsidR="00326801" w:rsidRPr="000A4DC8" w:rsidRDefault="00326801" w:rsidP="00326801">
            <w:pPr>
              <w:pStyle w:val="Luettelokappale"/>
              <w:tabs>
                <w:tab w:val="left" w:pos="4054"/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trike/>
                <w:lang w:eastAsia="fi-FI"/>
              </w:rPr>
            </w:pPr>
          </w:p>
        </w:tc>
      </w:tr>
      <w:tr w:rsidR="00642221" w:rsidRPr="000A4DC8" w14:paraId="718CE76F" w14:textId="77777777" w:rsidTr="00642221">
        <w:tc>
          <w:tcPr>
            <w:tcW w:w="1250" w:type="pct"/>
          </w:tcPr>
          <w:p w14:paraId="6DC41B56" w14:textId="77777777" w:rsidR="00642221" w:rsidRPr="000A4DC8" w:rsidRDefault="00642221" w:rsidP="006814EA">
            <w:pPr>
              <w:tabs>
                <w:tab w:val="left" w:pos="1320"/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>Tavoite</w:t>
            </w:r>
          </w:p>
          <w:p w14:paraId="59FB84BA" w14:textId="77777777" w:rsidR="00642221" w:rsidRPr="000A4DC8" w:rsidRDefault="00642221" w:rsidP="006814EA">
            <w:pPr>
              <w:tabs>
                <w:tab w:val="left" w:pos="1320"/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0A4DC8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(Mihin pyritään, miksi tehdään)</w:t>
            </w:r>
          </w:p>
        </w:tc>
        <w:tc>
          <w:tcPr>
            <w:tcW w:w="1250" w:type="pct"/>
          </w:tcPr>
          <w:p w14:paraId="722CEF96" w14:textId="77777777" w:rsidR="00642221" w:rsidRPr="000A4DC8" w:rsidRDefault="00642221" w:rsidP="00642221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>Toimenpiteet, keinot ja toteutus</w:t>
            </w:r>
          </w:p>
          <w:p w14:paraId="2EFFE74A" w14:textId="77777777" w:rsidR="00642221" w:rsidRPr="000A4DC8" w:rsidRDefault="00642221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0A4DC8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(Mitä tehdään, miten, kuka, missä)</w:t>
            </w:r>
          </w:p>
        </w:tc>
        <w:tc>
          <w:tcPr>
            <w:tcW w:w="1250" w:type="pct"/>
          </w:tcPr>
          <w:p w14:paraId="505E6E76" w14:textId="77777777" w:rsidR="00642221" w:rsidRPr="000A4DC8" w:rsidRDefault="00642221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>Aikataulu</w:t>
            </w:r>
          </w:p>
          <w:p w14:paraId="0D2930CC" w14:textId="77777777" w:rsidR="00642221" w:rsidRPr="000A4DC8" w:rsidRDefault="00642221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0A4DC8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(Eteneminen)</w:t>
            </w:r>
          </w:p>
        </w:tc>
        <w:tc>
          <w:tcPr>
            <w:tcW w:w="1250" w:type="pct"/>
          </w:tcPr>
          <w:p w14:paraId="27B1D903" w14:textId="77777777" w:rsidR="00642221" w:rsidRPr="000A4DC8" w:rsidRDefault="00642221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>Arviointi</w:t>
            </w:r>
          </w:p>
          <w:p w14:paraId="0F108A6A" w14:textId="77777777" w:rsidR="00642221" w:rsidRPr="000A4DC8" w:rsidRDefault="00642221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0A4DC8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(Kuinka onnistui, mitä saavutettiin, mitä kehitettävää)</w:t>
            </w:r>
          </w:p>
        </w:tc>
      </w:tr>
      <w:tr w:rsidR="00642221" w:rsidRPr="000A4DC8" w14:paraId="00C01210" w14:textId="77777777" w:rsidTr="000A4DC8">
        <w:trPr>
          <w:trHeight w:val="474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62EBF3C5" w14:textId="77777777" w:rsidR="00642221" w:rsidRPr="000A4DC8" w:rsidRDefault="00642221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366DF5F9" w14:textId="77777777" w:rsidR="00642221" w:rsidRPr="000A4DC8" w:rsidRDefault="00642221" w:rsidP="00642221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  <w:t>Kuntataso</w:t>
            </w:r>
          </w:p>
          <w:p w14:paraId="6D98A12B" w14:textId="77777777" w:rsidR="00642221" w:rsidRPr="000A4DC8" w:rsidRDefault="00642221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113B3F" w:rsidRPr="000A4DC8" w14:paraId="3A11ADD9" w14:textId="77777777" w:rsidTr="00642221">
        <w:tc>
          <w:tcPr>
            <w:tcW w:w="1250" w:type="pct"/>
          </w:tcPr>
          <w:p w14:paraId="0EAE8512" w14:textId="77777777" w:rsidR="00113B3F" w:rsidRPr="000A4DC8" w:rsidRDefault="00113B3F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  <w:t>Tavoite</w:t>
            </w:r>
          </w:p>
        </w:tc>
        <w:tc>
          <w:tcPr>
            <w:tcW w:w="1250" w:type="pct"/>
          </w:tcPr>
          <w:p w14:paraId="69E90F54" w14:textId="77777777" w:rsidR="00113B3F" w:rsidRPr="000A4DC8" w:rsidRDefault="00113B3F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  <w:t>Toimenpiteet ja toteutus</w:t>
            </w:r>
          </w:p>
        </w:tc>
        <w:tc>
          <w:tcPr>
            <w:tcW w:w="1250" w:type="pct"/>
          </w:tcPr>
          <w:p w14:paraId="52F72D7B" w14:textId="77777777" w:rsidR="00113B3F" w:rsidRPr="000A4DC8" w:rsidRDefault="00113B3F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  <w:t>Aikataulu</w:t>
            </w:r>
          </w:p>
        </w:tc>
        <w:tc>
          <w:tcPr>
            <w:tcW w:w="1250" w:type="pct"/>
          </w:tcPr>
          <w:p w14:paraId="78E0ABFA" w14:textId="77777777" w:rsidR="00113B3F" w:rsidRPr="000A4DC8" w:rsidRDefault="00113B3F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  <w:t>Arviointi</w:t>
            </w:r>
          </w:p>
        </w:tc>
      </w:tr>
      <w:tr w:rsidR="00642221" w:rsidRPr="000A4DC8" w14:paraId="2946DB82" w14:textId="77777777" w:rsidTr="00642221">
        <w:tc>
          <w:tcPr>
            <w:tcW w:w="1250" w:type="pct"/>
          </w:tcPr>
          <w:p w14:paraId="5997CC1D" w14:textId="77777777" w:rsidR="00642221" w:rsidRPr="000A4DC8" w:rsidRDefault="00642221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110FFD37" w14:textId="77777777" w:rsidR="00642221" w:rsidRPr="000A4DC8" w:rsidRDefault="00642221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6B699379" w14:textId="77777777" w:rsidR="00642221" w:rsidRPr="000A4DC8" w:rsidRDefault="00642221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3FE9F23F" w14:textId="77777777" w:rsidR="00642221" w:rsidRPr="000A4DC8" w:rsidRDefault="00642221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1F72F646" w14:textId="77777777" w:rsidR="00642221" w:rsidRPr="000A4DC8" w:rsidRDefault="00642221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08CE6F91" w14:textId="77777777" w:rsidR="00642221" w:rsidRPr="000A4DC8" w:rsidRDefault="00642221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642221" w:rsidRPr="000A4DC8" w14:paraId="61CDCEAD" w14:textId="77777777" w:rsidTr="00642221">
        <w:tc>
          <w:tcPr>
            <w:tcW w:w="1250" w:type="pct"/>
          </w:tcPr>
          <w:p w14:paraId="6BB9E253" w14:textId="77777777" w:rsidR="00642221" w:rsidRPr="000A4DC8" w:rsidRDefault="00642221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23DE523C" w14:textId="77777777" w:rsidR="00642221" w:rsidRPr="000A4DC8" w:rsidRDefault="00642221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52E56223" w14:textId="77777777" w:rsidR="00642221" w:rsidRPr="000A4DC8" w:rsidRDefault="00642221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07547A01" w14:textId="77777777" w:rsidR="00642221" w:rsidRPr="000A4DC8" w:rsidRDefault="00642221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5043CB0F" w14:textId="77777777" w:rsidR="00642221" w:rsidRPr="000A4DC8" w:rsidRDefault="00642221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07459315" w14:textId="77777777" w:rsidR="00642221" w:rsidRPr="000A4DC8" w:rsidRDefault="00642221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6537F28F" w14:textId="77777777" w:rsidR="00642221" w:rsidRPr="000A4DC8" w:rsidRDefault="00642221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6DFB9E20" w14:textId="77777777" w:rsidR="00642221" w:rsidRPr="000A4DC8" w:rsidRDefault="00642221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70DF9E56" w14:textId="77777777" w:rsidR="00642221" w:rsidRPr="000A4DC8" w:rsidRDefault="00642221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44E871BC" w14:textId="77777777" w:rsidR="00642221" w:rsidRPr="000A4DC8" w:rsidRDefault="00642221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144A5D23" w14:textId="77777777" w:rsidR="00642221" w:rsidRPr="000A4DC8" w:rsidRDefault="00642221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738610EB" w14:textId="77777777" w:rsidR="00642221" w:rsidRPr="000A4DC8" w:rsidRDefault="00642221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642221" w:rsidRPr="000A4DC8" w14:paraId="5EE5A452" w14:textId="77777777" w:rsidTr="000A4DC8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37805D2" w14:textId="77777777" w:rsidR="00C16B2E" w:rsidRPr="000A4DC8" w:rsidRDefault="00C16B2E" w:rsidP="00642221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i-FI"/>
              </w:rPr>
            </w:pPr>
          </w:p>
          <w:p w14:paraId="1ACF3528" w14:textId="77777777" w:rsidR="00642221" w:rsidRPr="000A4DC8" w:rsidRDefault="00642221" w:rsidP="00642221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24"/>
                <w:szCs w:val="20"/>
                <w:lang w:eastAsia="fi-FI"/>
              </w:rPr>
              <w:t>Koulu- ja opettajataso</w:t>
            </w:r>
          </w:p>
          <w:p w14:paraId="463F29E8" w14:textId="77777777" w:rsidR="00642221" w:rsidRPr="000A4DC8" w:rsidRDefault="00642221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113B3F" w:rsidRPr="000A4DC8" w14:paraId="7675A676" w14:textId="77777777" w:rsidTr="001946DC">
        <w:tc>
          <w:tcPr>
            <w:tcW w:w="1250" w:type="pct"/>
          </w:tcPr>
          <w:p w14:paraId="07228E9F" w14:textId="77777777" w:rsidR="00113B3F" w:rsidRPr="000A4DC8" w:rsidRDefault="00113B3F" w:rsidP="001946DC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  <w:t>Tavoite</w:t>
            </w:r>
          </w:p>
        </w:tc>
        <w:tc>
          <w:tcPr>
            <w:tcW w:w="1250" w:type="pct"/>
          </w:tcPr>
          <w:p w14:paraId="1D3D8B84" w14:textId="77777777" w:rsidR="00113B3F" w:rsidRPr="000A4DC8" w:rsidRDefault="00113B3F" w:rsidP="001946DC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  <w:t>Toimenpiteet ja toteutus</w:t>
            </w:r>
          </w:p>
        </w:tc>
        <w:tc>
          <w:tcPr>
            <w:tcW w:w="1250" w:type="pct"/>
          </w:tcPr>
          <w:p w14:paraId="6A0E78F1" w14:textId="77777777" w:rsidR="00113B3F" w:rsidRPr="000A4DC8" w:rsidRDefault="00113B3F" w:rsidP="001946DC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  <w:t>Aikataulu</w:t>
            </w:r>
          </w:p>
        </w:tc>
        <w:tc>
          <w:tcPr>
            <w:tcW w:w="1250" w:type="pct"/>
          </w:tcPr>
          <w:p w14:paraId="02F9D414" w14:textId="77777777" w:rsidR="00113B3F" w:rsidRPr="000A4DC8" w:rsidRDefault="00113B3F" w:rsidP="001946DC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  <w:t>Arviointi</w:t>
            </w:r>
          </w:p>
        </w:tc>
      </w:tr>
      <w:tr w:rsidR="00113B3F" w:rsidRPr="000A4DC8" w14:paraId="3B7B4B86" w14:textId="77777777" w:rsidTr="00642221">
        <w:tc>
          <w:tcPr>
            <w:tcW w:w="1250" w:type="pct"/>
          </w:tcPr>
          <w:p w14:paraId="3A0FF5F2" w14:textId="77777777" w:rsidR="00113B3F" w:rsidRPr="000A4DC8" w:rsidRDefault="00113B3F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5630AD66" w14:textId="77777777" w:rsidR="00113B3F" w:rsidRPr="000A4DC8" w:rsidRDefault="00113B3F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61829076" w14:textId="77777777" w:rsidR="00113B3F" w:rsidRPr="000A4DC8" w:rsidRDefault="00113B3F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2BA226A1" w14:textId="77777777" w:rsidR="00113B3F" w:rsidRPr="000A4DC8" w:rsidRDefault="00113B3F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642221" w:rsidRPr="000A4DC8" w14:paraId="17AD93B2" w14:textId="77777777" w:rsidTr="00642221">
        <w:tc>
          <w:tcPr>
            <w:tcW w:w="1250" w:type="pct"/>
          </w:tcPr>
          <w:p w14:paraId="0DE4B5B7" w14:textId="77777777" w:rsidR="00642221" w:rsidRPr="000A4DC8" w:rsidRDefault="00642221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66204FF1" w14:textId="77777777" w:rsidR="00642221" w:rsidRPr="000A4DC8" w:rsidRDefault="00642221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2DBF0D7D" w14:textId="77777777" w:rsidR="00642221" w:rsidRPr="000A4DC8" w:rsidRDefault="00642221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6B62F1B3" w14:textId="77777777" w:rsidR="00642221" w:rsidRPr="000A4DC8" w:rsidRDefault="00642221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02F2C34E" w14:textId="77777777" w:rsidR="00642221" w:rsidRPr="000A4DC8" w:rsidRDefault="00642221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680A4E5D" w14:textId="77777777" w:rsidR="00642221" w:rsidRPr="000A4DC8" w:rsidRDefault="00642221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642221" w:rsidRPr="000A4DC8" w14:paraId="19219836" w14:textId="77777777" w:rsidTr="00642221">
        <w:tc>
          <w:tcPr>
            <w:tcW w:w="1250" w:type="pct"/>
          </w:tcPr>
          <w:p w14:paraId="296FEF7D" w14:textId="77777777" w:rsidR="00642221" w:rsidRPr="000A4DC8" w:rsidRDefault="00642221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7194DBDC" w14:textId="77777777" w:rsidR="00642221" w:rsidRPr="000A4DC8" w:rsidRDefault="00642221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769D0D3C" w14:textId="77777777" w:rsidR="00642221" w:rsidRPr="000A4DC8" w:rsidRDefault="00642221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54CD245A" w14:textId="77777777" w:rsidR="00642221" w:rsidRPr="000A4DC8" w:rsidRDefault="00642221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1231BE67" w14:textId="77777777" w:rsidR="00642221" w:rsidRPr="000A4DC8" w:rsidRDefault="00642221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36FEB5B0" w14:textId="77777777" w:rsidR="00642221" w:rsidRPr="000A4DC8" w:rsidRDefault="00642221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642221" w:rsidRPr="000A4DC8" w14:paraId="6E3319D2" w14:textId="77777777" w:rsidTr="000A4DC8">
        <w:tc>
          <w:tcPr>
            <w:tcW w:w="5000" w:type="pct"/>
            <w:gridSpan w:val="4"/>
            <w:shd w:val="clear" w:color="auto" w:fill="D9D9D9" w:themeFill="background1" w:themeFillShade="D9"/>
          </w:tcPr>
          <w:p w14:paraId="5D251DA0" w14:textId="77777777" w:rsidR="000A4DC8" w:rsidRDefault="000A4DC8" w:rsidP="00642221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</w:pPr>
          </w:p>
          <w:p w14:paraId="1B966EFF" w14:textId="77777777" w:rsidR="00642221" w:rsidRPr="000A4DC8" w:rsidRDefault="00642221" w:rsidP="00642221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  <w:t>Oppilas- ja huoltajataso</w:t>
            </w:r>
          </w:p>
          <w:p w14:paraId="7196D064" w14:textId="77777777" w:rsidR="00642221" w:rsidRPr="000A4DC8" w:rsidRDefault="00642221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113B3F" w:rsidRPr="000A4DC8" w14:paraId="654A2318" w14:textId="77777777" w:rsidTr="00642221">
        <w:tc>
          <w:tcPr>
            <w:tcW w:w="1250" w:type="pct"/>
          </w:tcPr>
          <w:p w14:paraId="225DA4DA" w14:textId="77777777" w:rsidR="00113B3F" w:rsidRPr="000A4DC8" w:rsidRDefault="00113B3F" w:rsidP="00113B3F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  <w:t>Tavoite</w:t>
            </w:r>
          </w:p>
        </w:tc>
        <w:tc>
          <w:tcPr>
            <w:tcW w:w="1250" w:type="pct"/>
          </w:tcPr>
          <w:p w14:paraId="07FCA522" w14:textId="77777777" w:rsidR="00113B3F" w:rsidRPr="000A4DC8" w:rsidRDefault="00113B3F" w:rsidP="00113B3F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  <w:t>Toimenpiteet ja toteutus</w:t>
            </w:r>
          </w:p>
        </w:tc>
        <w:tc>
          <w:tcPr>
            <w:tcW w:w="1250" w:type="pct"/>
          </w:tcPr>
          <w:p w14:paraId="703B911A" w14:textId="77777777" w:rsidR="00113B3F" w:rsidRPr="000A4DC8" w:rsidRDefault="00113B3F" w:rsidP="00113B3F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  <w:t>Aikataulu</w:t>
            </w:r>
          </w:p>
        </w:tc>
        <w:tc>
          <w:tcPr>
            <w:tcW w:w="1250" w:type="pct"/>
          </w:tcPr>
          <w:p w14:paraId="78E86EB8" w14:textId="77777777" w:rsidR="00113B3F" w:rsidRPr="000A4DC8" w:rsidRDefault="00113B3F" w:rsidP="00113B3F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  <w:t>Arviointi</w:t>
            </w:r>
          </w:p>
        </w:tc>
      </w:tr>
      <w:tr w:rsidR="00642221" w:rsidRPr="000A4DC8" w14:paraId="34FF1C98" w14:textId="77777777" w:rsidTr="00642221">
        <w:tc>
          <w:tcPr>
            <w:tcW w:w="1250" w:type="pct"/>
          </w:tcPr>
          <w:p w14:paraId="6D072C0D" w14:textId="77777777" w:rsidR="00642221" w:rsidRPr="000A4DC8" w:rsidRDefault="00642221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48A21919" w14:textId="77777777" w:rsidR="00642221" w:rsidRPr="000A4DC8" w:rsidRDefault="00642221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6BD18F9B" w14:textId="77777777" w:rsidR="00642221" w:rsidRPr="000A4DC8" w:rsidRDefault="00642221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238601FE" w14:textId="77777777" w:rsidR="00642221" w:rsidRPr="000A4DC8" w:rsidRDefault="00642221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0F3CABC7" w14:textId="77777777" w:rsidR="00642221" w:rsidRPr="000A4DC8" w:rsidRDefault="00642221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5B08B5D1" w14:textId="77777777" w:rsidR="00642221" w:rsidRPr="000A4DC8" w:rsidRDefault="00642221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642221" w:rsidRPr="000A4DC8" w14:paraId="16DEB4AB" w14:textId="77777777" w:rsidTr="00642221">
        <w:tc>
          <w:tcPr>
            <w:tcW w:w="1250" w:type="pct"/>
          </w:tcPr>
          <w:p w14:paraId="0AD9C6F4" w14:textId="77777777" w:rsidR="00642221" w:rsidRPr="000A4DC8" w:rsidRDefault="00642221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4B1F511A" w14:textId="77777777" w:rsidR="00642221" w:rsidRPr="000A4DC8" w:rsidRDefault="00642221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65F9C3DC" w14:textId="77777777" w:rsidR="00642221" w:rsidRPr="000A4DC8" w:rsidRDefault="00642221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5023141B" w14:textId="77777777" w:rsidR="00642221" w:rsidRPr="000A4DC8" w:rsidRDefault="00642221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1F3B1409" w14:textId="77777777" w:rsidR="00642221" w:rsidRPr="000A4DC8" w:rsidRDefault="00642221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562C75D1" w14:textId="77777777" w:rsidR="00642221" w:rsidRPr="000A4DC8" w:rsidRDefault="00642221" w:rsidP="006814EA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14:paraId="314EE24A" w14:textId="77777777" w:rsidR="004432BC" w:rsidRDefault="004432BC" w:rsidP="004432BC">
      <w:pPr>
        <w:ind w:left="284"/>
        <w:rPr>
          <w:rFonts w:ascii="Arial" w:hAnsi="Arial" w:cs="Arial"/>
          <w:b/>
          <w:sz w:val="24"/>
        </w:rPr>
      </w:pPr>
    </w:p>
    <w:p w14:paraId="4A1C29B9" w14:textId="77777777" w:rsidR="000A4DC8" w:rsidRPr="000A4DC8" w:rsidRDefault="000A4DC8" w:rsidP="004432BC">
      <w:pPr>
        <w:ind w:left="284"/>
        <w:rPr>
          <w:rFonts w:ascii="Arial" w:hAnsi="Arial" w:cs="Arial"/>
          <w:b/>
          <w:sz w:val="24"/>
        </w:rPr>
      </w:pPr>
    </w:p>
    <w:p w14:paraId="76614669" w14:textId="77777777" w:rsidR="004432BC" w:rsidRPr="000A4DC8" w:rsidRDefault="004432BC" w:rsidP="004432BC">
      <w:pPr>
        <w:ind w:left="284"/>
        <w:rPr>
          <w:rFonts w:ascii="Arial" w:hAnsi="Arial" w:cs="Arial"/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2407"/>
        <w:gridCol w:w="2407"/>
        <w:gridCol w:w="2407"/>
      </w:tblGrid>
      <w:tr w:rsidR="000A4DC8" w:rsidRPr="000A4DC8" w14:paraId="047DAA1C" w14:textId="77777777" w:rsidTr="000A4DC8">
        <w:tc>
          <w:tcPr>
            <w:tcW w:w="5000" w:type="pct"/>
            <w:gridSpan w:val="4"/>
            <w:shd w:val="clear" w:color="auto" w:fill="CCCC00"/>
          </w:tcPr>
          <w:p w14:paraId="4D6C685B" w14:textId="77777777" w:rsidR="000A4DC8" w:rsidRPr="000A4DC8" w:rsidRDefault="000A4DC8" w:rsidP="00666C52">
            <w:pPr>
              <w:tabs>
                <w:tab w:val="left" w:pos="4054"/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  <w:tab/>
            </w:r>
          </w:p>
          <w:p w14:paraId="52EC5229" w14:textId="77777777" w:rsidR="000A4DC8" w:rsidRPr="00642B23" w:rsidRDefault="000A4DC8" w:rsidP="00666C52">
            <w:pPr>
              <w:tabs>
                <w:tab w:val="left" w:pos="4054"/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fi-FI"/>
              </w:rPr>
            </w:pPr>
            <w:r w:rsidRPr="00642B23">
              <w:rPr>
                <w:rFonts w:ascii="Arial" w:eastAsia="Times New Roman" w:hAnsi="Arial" w:cs="Arial"/>
                <w:b/>
                <w:sz w:val="28"/>
                <w:szCs w:val="28"/>
                <w:lang w:eastAsia="fi-FI"/>
              </w:rPr>
              <w:t>POLIITTISET PÄÄTÖKSET</w:t>
            </w:r>
          </w:p>
          <w:p w14:paraId="4F18C656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</w:pPr>
          </w:p>
        </w:tc>
      </w:tr>
      <w:tr w:rsidR="000A4DC8" w:rsidRPr="000A4DC8" w14:paraId="3F6B5DD0" w14:textId="77777777" w:rsidTr="000A4DC8">
        <w:tc>
          <w:tcPr>
            <w:tcW w:w="5000" w:type="pct"/>
            <w:gridSpan w:val="4"/>
            <w:shd w:val="clear" w:color="auto" w:fill="CCCC00"/>
          </w:tcPr>
          <w:p w14:paraId="63F3B7FB" w14:textId="77777777" w:rsidR="000A4DC8" w:rsidRPr="000A4DC8" w:rsidRDefault="000A4DC8" w:rsidP="00666C52">
            <w:pPr>
              <w:tabs>
                <w:tab w:val="left" w:pos="4054"/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18"/>
                <w:lang w:eastAsia="fi-FI"/>
              </w:rPr>
              <w:t>Esimerkkejä edistettävistä teemoista</w:t>
            </w:r>
          </w:p>
          <w:p w14:paraId="17E600C9" w14:textId="77777777" w:rsidR="000A4DC8" w:rsidRPr="000A4DC8" w:rsidRDefault="000A4DC8" w:rsidP="00666C52">
            <w:pPr>
              <w:pStyle w:val="Luettelokappale"/>
              <w:numPr>
                <w:ilvl w:val="0"/>
                <w:numId w:val="5"/>
              </w:numPr>
              <w:tabs>
                <w:tab w:val="left" w:pos="4054"/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0A4DC8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Kansallinen ja kansainväliset säädökset ja tahtotila inkluusiosta ja yhdenvertaisuudesta ovat poliittisten päätöksentekijöiden tiedossa</w:t>
            </w:r>
          </w:p>
          <w:p w14:paraId="6DB8E85F" w14:textId="77777777" w:rsidR="000A4DC8" w:rsidRPr="000A4DC8" w:rsidRDefault="000A4DC8" w:rsidP="00666C52">
            <w:pPr>
              <w:pStyle w:val="Luettelokappale"/>
              <w:numPr>
                <w:ilvl w:val="0"/>
                <w:numId w:val="5"/>
              </w:numPr>
              <w:rPr>
                <w:rFonts w:ascii="Arial" w:eastAsia="Times New Roman" w:hAnsi="Arial" w:cs="Arial"/>
                <w:i/>
                <w:sz w:val="18"/>
                <w:szCs w:val="18"/>
                <w:lang w:eastAsia="fi-FI"/>
              </w:rPr>
            </w:pPr>
            <w:r w:rsidRPr="000A4DC8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Johtajat </w:t>
            </w:r>
            <w:r w:rsidRPr="000A4DC8">
              <w:rPr>
                <w:rFonts w:ascii="Arial" w:eastAsia="Times New Roman" w:hAnsi="Arial" w:cs="Arial"/>
                <w:i/>
                <w:color w:val="4472C4" w:themeColor="accent5"/>
                <w:sz w:val="18"/>
                <w:szCs w:val="18"/>
                <w:lang w:eastAsia="fi-FI"/>
              </w:rPr>
              <w:t>(sivistysjohto, rehtorit)</w:t>
            </w:r>
            <w:r w:rsidRPr="000A4DC8">
              <w:rPr>
                <w:rFonts w:ascii="Arial" w:eastAsia="Times New Roman" w:hAnsi="Arial" w:cs="Arial"/>
                <w:color w:val="4472C4" w:themeColor="accent5"/>
                <w:sz w:val="18"/>
                <w:szCs w:val="18"/>
                <w:lang w:eastAsia="fi-FI"/>
              </w:rPr>
              <w:t xml:space="preserve"> </w:t>
            </w:r>
            <w:r w:rsidRPr="000A4DC8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puhuvat ja edistävät johdonmukaisesti inkluusiota ja yhdenvertaisuutta </w:t>
            </w:r>
            <w:r w:rsidRPr="000A4DC8">
              <w:rPr>
                <w:rFonts w:ascii="Arial" w:eastAsia="Times New Roman" w:hAnsi="Arial" w:cs="Arial"/>
                <w:i/>
                <w:color w:val="4472C4" w:themeColor="accent5"/>
                <w:sz w:val="18"/>
                <w:szCs w:val="18"/>
                <w:lang w:eastAsia="fi-FI"/>
              </w:rPr>
              <w:t>(oppimisympäristöt, toimintakulttuuri)</w:t>
            </w:r>
          </w:p>
          <w:p w14:paraId="69B77E0B" w14:textId="77777777" w:rsidR="000A4DC8" w:rsidRPr="000A4DC8" w:rsidRDefault="000A4DC8" w:rsidP="00666C52">
            <w:pPr>
              <w:pStyle w:val="Luettelokappale"/>
              <w:numPr>
                <w:ilvl w:val="0"/>
                <w:numId w:val="5"/>
              </w:numPr>
              <w:rPr>
                <w:rFonts w:ascii="Arial" w:eastAsia="Times New Roman" w:hAnsi="Arial" w:cs="Arial"/>
                <w:szCs w:val="24"/>
                <w:lang w:eastAsia="fi-FI"/>
              </w:rPr>
            </w:pPr>
            <w:r w:rsidRPr="000A4DC8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Johtajat kaikilla tasoilla pyrkivät poistamaan ei-inklusiivisia, diskriminoivia ja sopimattomia käytänteitä </w:t>
            </w:r>
            <w:r w:rsidRPr="000A4DC8">
              <w:rPr>
                <w:rFonts w:ascii="Arial" w:eastAsia="Times New Roman" w:hAnsi="Arial" w:cs="Arial"/>
                <w:i/>
                <w:color w:val="4472C4" w:themeColor="accent5"/>
                <w:sz w:val="18"/>
                <w:szCs w:val="18"/>
                <w:lang w:eastAsia="fi-FI"/>
              </w:rPr>
              <w:t>(inkluusion edistymistä seurataan mittareilla,</w:t>
            </w:r>
            <w:r w:rsidRPr="000A4DC8">
              <w:rPr>
                <w:rFonts w:ascii="Arial" w:hAnsi="Arial" w:cs="Arial"/>
                <w:i/>
                <w:color w:val="4472C4" w:themeColor="accent5"/>
                <w:sz w:val="18"/>
                <w:szCs w:val="18"/>
              </w:rPr>
              <w:t xml:space="preserve"> </w:t>
            </w:r>
            <w:r w:rsidRPr="000A4DC8">
              <w:rPr>
                <w:rFonts w:ascii="Arial" w:eastAsia="Times New Roman" w:hAnsi="Arial" w:cs="Arial"/>
                <w:i/>
                <w:color w:val="4472C4" w:themeColor="accent5"/>
                <w:sz w:val="18"/>
                <w:szCs w:val="18"/>
                <w:lang w:eastAsia="fi-FI"/>
              </w:rPr>
              <w:t>ennaltaehkäisevien ja korjaavien palvelujen vertailu kustannuksissa, ei-inklusiivisia käytänteitä pyritään vähentämään jne)</w:t>
            </w:r>
          </w:p>
        </w:tc>
      </w:tr>
      <w:tr w:rsidR="000A4DC8" w:rsidRPr="000A4DC8" w14:paraId="3068164D" w14:textId="77777777" w:rsidTr="00666C52">
        <w:tc>
          <w:tcPr>
            <w:tcW w:w="1250" w:type="pct"/>
          </w:tcPr>
          <w:p w14:paraId="14FACB08" w14:textId="77777777" w:rsidR="000A4DC8" w:rsidRPr="000A4DC8" w:rsidRDefault="000A4DC8" w:rsidP="00666C52">
            <w:pPr>
              <w:tabs>
                <w:tab w:val="left" w:pos="1320"/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>Tavoite</w:t>
            </w:r>
          </w:p>
          <w:p w14:paraId="744BBCE8" w14:textId="77777777" w:rsidR="000A4DC8" w:rsidRPr="000A4DC8" w:rsidRDefault="000A4DC8" w:rsidP="00666C52">
            <w:pPr>
              <w:tabs>
                <w:tab w:val="left" w:pos="1320"/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0A4DC8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(Mihin pyritään, miksi tehdään)</w:t>
            </w:r>
          </w:p>
        </w:tc>
        <w:tc>
          <w:tcPr>
            <w:tcW w:w="1250" w:type="pct"/>
          </w:tcPr>
          <w:p w14:paraId="189B09AB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>Toimenpiteet, keinot ja toteutus</w:t>
            </w:r>
          </w:p>
          <w:p w14:paraId="0ECEA27E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0A4DC8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(Mitä tehdään, miten, kuka, missä)</w:t>
            </w:r>
          </w:p>
        </w:tc>
        <w:tc>
          <w:tcPr>
            <w:tcW w:w="1250" w:type="pct"/>
          </w:tcPr>
          <w:p w14:paraId="283C662F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>Aikataulu</w:t>
            </w:r>
          </w:p>
          <w:p w14:paraId="3028EB92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0A4DC8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(Eteneminen)</w:t>
            </w:r>
          </w:p>
        </w:tc>
        <w:tc>
          <w:tcPr>
            <w:tcW w:w="1250" w:type="pct"/>
          </w:tcPr>
          <w:p w14:paraId="2CE2195B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>Arviointi</w:t>
            </w:r>
          </w:p>
          <w:p w14:paraId="78F37F50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0A4DC8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(Kuinka onnistui, mitä saavutettiin, mitä kehitettävää)</w:t>
            </w:r>
          </w:p>
        </w:tc>
      </w:tr>
      <w:tr w:rsidR="000A4DC8" w:rsidRPr="000A4DC8" w14:paraId="29DABE8B" w14:textId="77777777" w:rsidTr="000A4DC8">
        <w:tc>
          <w:tcPr>
            <w:tcW w:w="5000" w:type="pct"/>
            <w:gridSpan w:val="4"/>
            <w:shd w:val="clear" w:color="auto" w:fill="D9D9D9" w:themeFill="background1" w:themeFillShade="D9"/>
          </w:tcPr>
          <w:p w14:paraId="242C53BA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5394D28C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  <w:t>Kuntataso</w:t>
            </w:r>
          </w:p>
          <w:p w14:paraId="0F5E25BF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0A4DC8" w:rsidRPr="000A4DC8" w14:paraId="6D93063E" w14:textId="77777777" w:rsidTr="00666C52">
        <w:tc>
          <w:tcPr>
            <w:tcW w:w="1250" w:type="pct"/>
          </w:tcPr>
          <w:p w14:paraId="47CCB024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  <w:t>Tavoite</w:t>
            </w:r>
          </w:p>
        </w:tc>
        <w:tc>
          <w:tcPr>
            <w:tcW w:w="1250" w:type="pct"/>
          </w:tcPr>
          <w:p w14:paraId="128E2029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  <w:t>Toimenpiteet ja toteutus</w:t>
            </w:r>
          </w:p>
        </w:tc>
        <w:tc>
          <w:tcPr>
            <w:tcW w:w="1250" w:type="pct"/>
          </w:tcPr>
          <w:p w14:paraId="71747884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  <w:t>Aikataulu</w:t>
            </w:r>
          </w:p>
        </w:tc>
        <w:tc>
          <w:tcPr>
            <w:tcW w:w="1250" w:type="pct"/>
          </w:tcPr>
          <w:p w14:paraId="1C4065ED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  <w:t>Arviointi</w:t>
            </w:r>
          </w:p>
        </w:tc>
      </w:tr>
      <w:tr w:rsidR="000A4DC8" w:rsidRPr="000A4DC8" w14:paraId="1C97EB97" w14:textId="77777777" w:rsidTr="00666C52">
        <w:tc>
          <w:tcPr>
            <w:tcW w:w="1250" w:type="pct"/>
          </w:tcPr>
          <w:p w14:paraId="3C636DDD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4D7A7C25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6EF96E81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72114D9C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1CDB5887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25DFFA74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0A4DC8" w:rsidRPr="000A4DC8" w14:paraId="7FCE04EA" w14:textId="77777777" w:rsidTr="00666C52">
        <w:tc>
          <w:tcPr>
            <w:tcW w:w="1250" w:type="pct"/>
          </w:tcPr>
          <w:p w14:paraId="0B35C338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288EFA23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101ECC70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08958F40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6CA54451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1B3ACEDD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3A1EBC71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483011D1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772865CD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63D6525F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3022EBBE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46BA9AB6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0A4DC8" w:rsidRPr="000A4DC8" w14:paraId="10982884" w14:textId="77777777" w:rsidTr="000A4DC8">
        <w:tc>
          <w:tcPr>
            <w:tcW w:w="5000" w:type="pct"/>
            <w:gridSpan w:val="4"/>
            <w:shd w:val="clear" w:color="auto" w:fill="D9D9D9" w:themeFill="background1" w:themeFillShade="D9"/>
          </w:tcPr>
          <w:p w14:paraId="1D9F8C2E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i-FI"/>
              </w:rPr>
            </w:pPr>
          </w:p>
          <w:p w14:paraId="0CD18E44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24"/>
                <w:szCs w:val="20"/>
                <w:lang w:eastAsia="fi-FI"/>
              </w:rPr>
              <w:t>Koulu- ja opettajataso</w:t>
            </w:r>
          </w:p>
          <w:p w14:paraId="5E4B7A1A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0A4DC8" w:rsidRPr="000A4DC8" w14:paraId="5B4E5653" w14:textId="77777777" w:rsidTr="00666C52">
        <w:tc>
          <w:tcPr>
            <w:tcW w:w="1250" w:type="pct"/>
          </w:tcPr>
          <w:p w14:paraId="3857071A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  <w:t>Tavoite</w:t>
            </w:r>
          </w:p>
        </w:tc>
        <w:tc>
          <w:tcPr>
            <w:tcW w:w="1250" w:type="pct"/>
          </w:tcPr>
          <w:p w14:paraId="7DB83E4B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  <w:t>Toimenpiteet ja toteutus</w:t>
            </w:r>
          </w:p>
        </w:tc>
        <w:tc>
          <w:tcPr>
            <w:tcW w:w="1250" w:type="pct"/>
          </w:tcPr>
          <w:p w14:paraId="203AB8E3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  <w:t>Aikataulu</w:t>
            </w:r>
          </w:p>
        </w:tc>
        <w:tc>
          <w:tcPr>
            <w:tcW w:w="1250" w:type="pct"/>
          </w:tcPr>
          <w:p w14:paraId="07D396D6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  <w:t>Arviointi</w:t>
            </w:r>
          </w:p>
        </w:tc>
      </w:tr>
      <w:tr w:rsidR="000A4DC8" w:rsidRPr="000A4DC8" w14:paraId="56B73864" w14:textId="77777777" w:rsidTr="00666C52">
        <w:tc>
          <w:tcPr>
            <w:tcW w:w="1250" w:type="pct"/>
          </w:tcPr>
          <w:p w14:paraId="67528C09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64D325F6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13642F67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057B3E84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6419F4FD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52D8801A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0A4DC8" w:rsidRPr="000A4DC8" w14:paraId="5F5DC078" w14:textId="77777777" w:rsidTr="00666C52">
        <w:tc>
          <w:tcPr>
            <w:tcW w:w="1250" w:type="pct"/>
          </w:tcPr>
          <w:p w14:paraId="4DFB3117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38971440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16F0AD60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2A37F259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3F591C32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589B782A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0A4DC8" w:rsidRPr="000A4DC8" w14:paraId="64D69AB6" w14:textId="77777777" w:rsidTr="000A4DC8">
        <w:tc>
          <w:tcPr>
            <w:tcW w:w="5000" w:type="pct"/>
            <w:gridSpan w:val="4"/>
            <w:shd w:val="clear" w:color="auto" w:fill="D9D9D9" w:themeFill="background1" w:themeFillShade="D9"/>
          </w:tcPr>
          <w:p w14:paraId="2AAD93F0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</w:pPr>
          </w:p>
          <w:p w14:paraId="60111795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  <w:t>Oppilas- ja huoltajataso</w:t>
            </w:r>
          </w:p>
          <w:p w14:paraId="0AC28E37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0A4DC8" w:rsidRPr="000A4DC8" w14:paraId="38A35326" w14:textId="77777777" w:rsidTr="00666C52">
        <w:tc>
          <w:tcPr>
            <w:tcW w:w="1250" w:type="pct"/>
          </w:tcPr>
          <w:p w14:paraId="17FA23F1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  <w:t>Tavoite</w:t>
            </w:r>
          </w:p>
        </w:tc>
        <w:tc>
          <w:tcPr>
            <w:tcW w:w="1250" w:type="pct"/>
          </w:tcPr>
          <w:p w14:paraId="724196A3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  <w:t>Toimenpiteet ja toteutus</w:t>
            </w:r>
          </w:p>
        </w:tc>
        <w:tc>
          <w:tcPr>
            <w:tcW w:w="1250" w:type="pct"/>
          </w:tcPr>
          <w:p w14:paraId="593CCCFF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  <w:t>Aikataulu</w:t>
            </w:r>
          </w:p>
        </w:tc>
        <w:tc>
          <w:tcPr>
            <w:tcW w:w="1250" w:type="pct"/>
          </w:tcPr>
          <w:p w14:paraId="0C912E21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  <w:t>Arviointi</w:t>
            </w:r>
          </w:p>
        </w:tc>
      </w:tr>
      <w:tr w:rsidR="000A4DC8" w:rsidRPr="000A4DC8" w14:paraId="34861B71" w14:textId="77777777" w:rsidTr="00666C52">
        <w:tc>
          <w:tcPr>
            <w:tcW w:w="1250" w:type="pct"/>
          </w:tcPr>
          <w:p w14:paraId="6CB9A441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28DF4E72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19D13692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0A2739A3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1DDAD757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6F83F620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0A4DC8" w:rsidRPr="000A4DC8" w14:paraId="1D2D16B8" w14:textId="77777777" w:rsidTr="00666C52">
        <w:tc>
          <w:tcPr>
            <w:tcW w:w="1250" w:type="pct"/>
          </w:tcPr>
          <w:p w14:paraId="17D79499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446C5D31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0C3FEFB4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0BDB8A23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004F079B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72E38332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14:paraId="57590049" w14:textId="77777777" w:rsidR="004432BC" w:rsidRPr="000A4DC8" w:rsidRDefault="004432BC" w:rsidP="004432BC">
      <w:pPr>
        <w:ind w:left="284"/>
        <w:rPr>
          <w:rFonts w:ascii="Arial" w:hAnsi="Arial" w:cs="Arial"/>
          <w:b/>
          <w:sz w:val="24"/>
        </w:rPr>
      </w:pPr>
    </w:p>
    <w:p w14:paraId="0C5B615A" w14:textId="77777777" w:rsidR="004432BC" w:rsidRPr="000A4DC8" w:rsidRDefault="004432BC" w:rsidP="004432BC">
      <w:pPr>
        <w:ind w:left="284"/>
        <w:rPr>
          <w:rFonts w:ascii="Arial" w:hAnsi="Arial" w:cs="Arial"/>
          <w:b/>
          <w:sz w:val="24"/>
        </w:rPr>
      </w:pPr>
    </w:p>
    <w:p w14:paraId="792F1AA2" w14:textId="77777777" w:rsidR="0094695D" w:rsidRDefault="0094695D" w:rsidP="0094695D">
      <w:pPr>
        <w:rPr>
          <w:rFonts w:ascii="Arial" w:hAnsi="Arial" w:cs="Arial"/>
          <w:b/>
          <w:sz w:val="28"/>
          <w:szCs w:val="28"/>
        </w:rPr>
      </w:pPr>
    </w:p>
    <w:p w14:paraId="27866B91" w14:textId="7B53F272" w:rsidR="000A4DC8" w:rsidRDefault="000A4DC8" w:rsidP="0094695D">
      <w:pPr>
        <w:rPr>
          <w:rFonts w:ascii="Arial" w:hAnsi="Arial" w:cs="Arial"/>
          <w:b/>
          <w:sz w:val="28"/>
          <w:szCs w:val="28"/>
        </w:rPr>
      </w:pPr>
    </w:p>
    <w:p w14:paraId="0AD72931" w14:textId="77777777" w:rsidR="000A4DC8" w:rsidRPr="000A4DC8" w:rsidRDefault="000A4DC8" w:rsidP="0094695D">
      <w:pPr>
        <w:rPr>
          <w:rFonts w:ascii="Arial" w:hAnsi="Arial" w:cs="Arial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2407"/>
        <w:gridCol w:w="2407"/>
        <w:gridCol w:w="2407"/>
      </w:tblGrid>
      <w:tr w:rsidR="000A4DC8" w:rsidRPr="000A4DC8" w14:paraId="7829AA26" w14:textId="77777777" w:rsidTr="000A4DC8">
        <w:tc>
          <w:tcPr>
            <w:tcW w:w="5000" w:type="pct"/>
            <w:gridSpan w:val="4"/>
            <w:shd w:val="clear" w:color="auto" w:fill="CCCC00"/>
          </w:tcPr>
          <w:p w14:paraId="442C9400" w14:textId="77777777" w:rsidR="000A4DC8" w:rsidRPr="000A4DC8" w:rsidRDefault="000A4DC8" w:rsidP="00666C52">
            <w:pPr>
              <w:tabs>
                <w:tab w:val="left" w:pos="4054"/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  <w:tab/>
            </w:r>
          </w:p>
          <w:p w14:paraId="7D36AB53" w14:textId="77777777" w:rsidR="000A4DC8" w:rsidRPr="00642B23" w:rsidRDefault="000A4DC8" w:rsidP="00666C52">
            <w:pPr>
              <w:tabs>
                <w:tab w:val="left" w:pos="4054"/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fi-FI"/>
              </w:rPr>
            </w:pPr>
            <w:r w:rsidRPr="00642B23">
              <w:rPr>
                <w:rFonts w:ascii="Arial" w:eastAsia="Times New Roman" w:hAnsi="Arial" w:cs="Arial"/>
                <w:b/>
                <w:sz w:val="28"/>
                <w:szCs w:val="28"/>
                <w:lang w:eastAsia="fi-FI"/>
              </w:rPr>
              <w:t>RAKENTEET JA MALLIT</w:t>
            </w:r>
          </w:p>
          <w:p w14:paraId="35577B80" w14:textId="77777777" w:rsidR="000A4DC8" w:rsidRPr="000A4DC8" w:rsidRDefault="000A4DC8" w:rsidP="00666C52">
            <w:pPr>
              <w:tabs>
                <w:tab w:val="left" w:pos="4054"/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</w:pPr>
          </w:p>
        </w:tc>
      </w:tr>
      <w:tr w:rsidR="000A4DC8" w:rsidRPr="000A4DC8" w14:paraId="5359837F" w14:textId="77777777" w:rsidTr="000A4DC8">
        <w:tc>
          <w:tcPr>
            <w:tcW w:w="5000" w:type="pct"/>
            <w:gridSpan w:val="4"/>
            <w:shd w:val="clear" w:color="auto" w:fill="CCCC00"/>
          </w:tcPr>
          <w:p w14:paraId="71716D09" w14:textId="77777777" w:rsidR="000A4DC8" w:rsidRPr="000A4DC8" w:rsidRDefault="000A4DC8" w:rsidP="00666C52">
            <w:pPr>
              <w:tabs>
                <w:tab w:val="left" w:pos="4054"/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18"/>
                <w:lang w:eastAsia="fi-FI"/>
              </w:rPr>
              <w:t>Esimerkkejä edistettävistä teemoista</w:t>
            </w:r>
          </w:p>
          <w:p w14:paraId="2770EE94" w14:textId="77777777" w:rsidR="000A4DC8" w:rsidRPr="000A4DC8" w:rsidRDefault="000A4DC8" w:rsidP="00666C52">
            <w:pPr>
              <w:pStyle w:val="Luettelokappale"/>
              <w:numPr>
                <w:ilvl w:val="0"/>
                <w:numId w:val="5"/>
              </w:numPr>
              <w:tabs>
                <w:tab w:val="left" w:pos="4054"/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fi-FI"/>
              </w:rPr>
            </w:pPr>
            <w:r w:rsidRPr="000A4DC8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Tuen tarpeessa olevien oppilaiden saama tuki on laadukasta </w:t>
            </w:r>
            <w:r w:rsidRPr="000A4DC8">
              <w:rPr>
                <w:rFonts w:ascii="Arial" w:eastAsia="Times New Roman" w:hAnsi="Arial" w:cs="Arial"/>
                <w:i/>
                <w:color w:val="0070C0"/>
                <w:sz w:val="18"/>
                <w:szCs w:val="18"/>
                <w:lang w:eastAsia="fi-FI"/>
              </w:rPr>
              <w:sym w:font="Wingdings" w:char="F0E0"/>
            </w:r>
            <w:r w:rsidRPr="000A4DC8">
              <w:rPr>
                <w:rFonts w:ascii="Arial" w:eastAsia="Times New Roman" w:hAnsi="Arial" w:cs="Arial"/>
                <w:i/>
                <w:color w:val="0070C0"/>
                <w:sz w:val="18"/>
                <w:szCs w:val="18"/>
                <w:lang w:eastAsia="fi-FI"/>
              </w:rPr>
              <w:t xml:space="preserve"> kasvun, oppimisen ja koulunkäynnin tuen prosessit ovat mallinnettuja ja kaikkien tiedossa, tuen järjestelyitä koordinoidaan, erityisopettajien työnkuva on konsultatiivinen ja koulunkäyntiavustajien työ on koordinoitua ja suunnitelmallista. Pedagogiset asiakirjat palvelevat käytäntöä jne.</w:t>
            </w:r>
          </w:p>
          <w:p w14:paraId="327D646E" w14:textId="77777777" w:rsidR="000A4DC8" w:rsidRPr="000A4DC8" w:rsidRDefault="000A4DC8" w:rsidP="00666C52">
            <w:pPr>
              <w:pStyle w:val="Luettelokappale"/>
              <w:numPr>
                <w:ilvl w:val="0"/>
                <w:numId w:val="5"/>
              </w:numPr>
              <w:tabs>
                <w:tab w:val="left" w:pos="4054"/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0A4DC8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Kaikki palvelujen tarjoajat ja oppilaan huoltajat toimivat yhdessä inklusiivisten palvelujen ja käytänteiden koordinoinnissa</w:t>
            </w:r>
          </w:p>
          <w:p w14:paraId="0F82A070" w14:textId="77777777" w:rsidR="000A4DC8" w:rsidRPr="000A4DC8" w:rsidRDefault="000A4DC8" w:rsidP="00666C52">
            <w:pPr>
              <w:pStyle w:val="Luettelokappale"/>
              <w:numPr>
                <w:ilvl w:val="0"/>
                <w:numId w:val="5"/>
              </w:numPr>
              <w:tabs>
                <w:tab w:val="left" w:pos="4054"/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0A4DC8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Resurssit jaetaan siten, että ne kohdistuvat tehokkaasti tuen tarpeessa oleville</w:t>
            </w:r>
          </w:p>
          <w:p w14:paraId="21519F50" w14:textId="77777777" w:rsidR="000A4DC8" w:rsidRPr="000A4DC8" w:rsidRDefault="000A4DC8" w:rsidP="00666C52">
            <w:pPr>
              <w:pStyle w:val="Luettelokappale"/>
              <w:numPr>
                <w:ilvl w:val="0"/>
                <w:numId w:val="5"/>
              </w:numPr>
              <w:tabs>
                <w:tab w:val="left" w:pos="4054"/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fi-FI"/>
              </w:rPr>
            </w:pPr>
            <w:r w:rsidRPr="000A4DC8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Erityiskouluilla/ ja –luokilla ja muilla palveluntarjoajilla on selkeä rooli inkluusion ja yhdenvertaisuuden edistämisessä </w:t>
            </w:r>
          </w:p>
        </w:tc>
      </w:tr>
      <w:tr w:rsidR="000A4DC8" w:rsidRPr="000A4DC8" w14:paraId="741B133A" w14:textId="77777777" w:rsidTr="00666C52">
        <w:tc>
          <w:tcPr>
            <w:tcW w:w="1250" w:type="pct"/>
          </w:tcPr>
          <w:p w14:paraId="2C168B43" w14:textId="77777777" w:rsidR="000A4DC8" w:rsidRPr="000A4DC8" w:rsidRDefault="000A4DC8" w:rsidP="00666C52">
            <w:pPr>
              <w:tabs>
                <w:tab w:val="left" w:pos="1320"/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>Tavoite</w:t>
            </w:r>
          </w:p>
          <w:p w14:paraId="77E940EF" w14:textId="77777777" w:rsidR="000A4DC8" w:rsidRPr="000A4DC8" w:rsidRDefault="000A4DC8" w:rsidP="00666C52">
            <w:pPr>
              <w:tabs>
                <w:tab w:val="left" w:pos="1320"/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0A4DC8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(Mihin pyritään, miksi tehdään)</w:t>
            </w:r>
          </w:p>
        </w:tc>
        <w:tc>
          <w:tcPr>
            <w:tcW w:w="1250" w:type="pct"/>
          </w:tcPr>
          <w:p w14:paraId="4A6D087C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>Toimenpiteet, keinot ja toteutus</w:t>
            </w:r>
          </w:p>
          <w:p w14:paraId="53EB5A08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0A4DC8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(Mitä tehdään, miten, kuka, missä)</w:t>
            </w:r>
          </w:p>
        </w:tc>
        <w:tc>
          <w:tcPr>
            <w:tcW w:w="1250" w:type="pct"/>
          </w:tcPr>
          <w:p w14:paraId="06E9CEB5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>Aikataulu</w:t>
            </w:r>
          </w:p>
          <w:p w14:paraId="52ABBB83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0A4DC8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(Eteneminen)</w:t>
            </w:r>
          </w:p>
        </w:tc>
        <w:tc>
          <w:tcPr>
            <w:tcW w:w="1250" w:type="pct"/>
          </w:tcPr>
          <w:p w14:paraId="21456E8D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>Arviointi</w:t>
            </w:r>
          </w:p>
          <w:p w14:paraId="7FAEE884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0A4DC8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(Kuinka onnistui, mitä saavutettiin, mitä kehitettävää)</w:t>
            </w:r>
          </w:p>
        </w:tc>
      </w:tr>
      <w:tr w:rsidR="000A4DC8" w:rsidRPr="000A4DC8" w14:paraId="24F57F87" w14:textId="77777777" w:rsidTr="000A4DC8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DBD7AE6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7920B9DE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  <w:t>Kuntataso</w:t>
            </w:r>
          </w:p>
          <w:p w14:paraId="77878490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0A4DC8" w:rsidRPr="000A4DC8" w14:paraId="25E295BD" w14:textId="77777777" w:rsidTr="00666C52">
        <w:tc>
          <w:tcPr>
            <w:tcW w:w="1250" w:type="pct"/>
          </w:tcPr>
          <w:p w14:paraId="792A1137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  <w:t>Tavoite</w:t>
            </w:r>
          </w:p>
        </w:tc>
        <w:tc>
          <w:tcPr>
            <w:tcW w:w="1250" w:type="pct"/>
          </w:tcPr>
          <w:p w14:paraId="5DE36D81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  <w:t>Toimenpiteet ja toteutus</w:t>
            </w:r>
          </w:p>
        </w:tc>
        <w:tc>
          <w:tcPr>
            <w:tcW w:w="1250" w:type="pct"/>
          </w:tcPr>
          <w:p w14:paraId="78ECD7E2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  <w:t>Aikataulu</w:t>
            </w:r>
          </w:p>
        </w:tc>
        <w:tc>
          <w:tcPr>
            <w:tcW w:w="1250" w:type="pct"/>
          </w:tcPr>
          <w:p w14:paraId="3122FA21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  <w:t>Arviointi</w:t>
            </w:r>
          </w:p>
        </w:tc>
      </w:tr>
      <w:tr w:rsidR="000A4DC8" w:rsidRPr="000A4DC8" w14:paraId="103D6713" w14:textId="77777777" w:rsidTr="00666C52">
        <w:tc>
          <w:tcPr>
            <w:tcW w:w="1250" w:type="pct"/>
          </w:tcPr>
          <w:p w14:paraId="00972DA9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42BF5023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40721AD8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747CA463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6CBB5496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69A8EA9D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0A4DC8" w:rsidRPr="000A4DC8" w14:paraId="0D4FBDEB" w14:textId="77777777" w:rsidTr="00666C52">
        <w:tc>
          <w:tcPr>
            <w:tcW w:w="1250" w:type="pct"/>
          </w:tcPr>
          <w:p w14:paraId="1EA7F5CF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2C8DB8A1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53F0B554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5469443C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656BA123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6D11B8C5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5BEA3D79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444537FA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2E8156AD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32E6F10E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60BA877E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6EECCBB4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0A4DC8" w:rsidRPr="000A4DC8" w14:paraId="6CF1A8BF" w14:textId="77777777" w:rsidTr="000A4DC8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73587DC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24"/>
                <w:szCs w:val="20"/>
                <w:lang w:eastAsia="fi-FI"/>
              </w:rPr>
              <w:t>Koulu- ja opettajataso</w:t>
            </w:r>
          </w:p>
          <w:p w14:paraId="6BA9D232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0A4DC8" w:rsidRPr="000A4DC8" w14:paraId="07965916" w14:textId="77777777" w:rsidTr="00666C52">
        <w:tc>
          <w:tcPr>
            <w:tcW w:w="1250" w:type="pct"/>
          </w:tcPr>
          <w:p w14:paraId="0DE38679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  <w:t>Tavoite</w:t>
            </w:r>
          </w:p>
        </w:tc>
        <w:tc>
          <w:tcPr>
            <w:tcW w:w="1250" w:type="pct"/>
          </w:tcPr>
          <w:p w14:paraId="6CAA96C3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  <w:t>Toimenpiteet ja toteutus</w:t>
            </w:r>
          </w:p>
        </w:tc>
        <w:tc>
          <w:tcPr>
            <w:tcW w:w="1250" w:type="pct"/>
          </w:tcPr>
          <w:p w14:paraId="6766A9A1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  <w:t>Aikataulu</w:t>
            </w:r>
          </w:p>
        </w:tc>
        <w:tc>
          <w:tcPr>
            <w:tcW w:w="1250" w:type="pct"/>
          </w:tcPr>
          <w:p w14:paraId="688669D1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  <w:t>Arviointi</w:t>
            </w:r>
          </w:p>
        </w:tc>
      </w:tr>
      <w:tr w:rsidR="000A4DC8" w:rsidRPr="000A4DC8" w14:paraId="2DFD43F3" w14:textId="77777777" w:rsidTr="00666C52">
        <w:tc>
          <w:tcPr>
            <w:tcW w:w="1250" w:type="pct"/>
          </w:tcPr>
          <w:p w14:paraId="2DE45285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2B3E94A1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1AD8B5F0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06C87CAD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5463AD12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0EF37C89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0A4DC8" w:rsidRPr="000A4DC8" w14:paraId="1881BE09" w14:textId="77777777" w:rsidTr="00666C52">
        <w:tc>
          <w:tcPr>
            <w:tcW w:w="1250" w:type="pct"/>
          </w:tcPr>
          <w:p w14:paraId="6824933F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5E31CD26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37980EE9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5F80CDE5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6B67AE71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039C269B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0A4DC8" w:rsidRPr="000A4DC8" w14:paraId="5145B9DD" w14:textId="77777777" w:rsidTr="000A4DC8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4641BD0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</w:pPr>
          </w:p>
          <w:p w14:paraId="4F8BCB69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  <w:t>Oppilas- ja huoltajataso</w:t>
            </w:r>
          </w:p>
          <w:p w14:paraId="4107549C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0A4DC8" w:rsidRPr="000A4DC8" w14:paraId="7861BDF8" w14:textId="77777777" w:rsidTr="00666C52">
        <w:tc>
          <w:tcPr>
            <w:tcW w:w="1250" w:type="pct"/>
          </w:tcPr>
          <w:p w14:paraId="7AF84147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  <w:t>Tavoite</w:t>
            </w:r>
          </w:p>
        </w:tc>
        <w:tc>
          <w:tcPr>
            <w:tcW w:w="1250" w:type="pct"/>
          </w:tcPr>
          <w:p w14:paraId="20ED3383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  <w:t>Toimenpiteet ja toteutus</w:t>
            </w:r>
          </w:p>
        </w:tc>
        <w:tc>
          <w:tcPr>
            <w:tcW w:w="1250" w:type="pct"/>
          </w:tcPr>
          <w:p w14:paraId="46DDDFA9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  <w:t>Aikataulu</w:t>
            </w:r>
          </w:p>
        </w:tc>
        <w:tc>
          <w:tcPr>
            <w:tcW w:w="1250" w:type="pct"/>
          </w:tcPr>
          <w:p w14:paraId="48DA43A4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  <w:t>Arviointi</w:t>
            </w:r>
          </w:p>
        </w:tc>
      </w:tr>
      <w:tr w:rsidR="000A4DC8" w:rsidRPr="000A4DC8" w14:paraId="06CE37E0" w14:textId="77777777" w:rsidTr="00666C52">
        <w:tc>
          <w:tcPr>
            <w:tcW w:w="1250" w:type="pct"/>
          </w:tcPr>
          <w:p w14:paraId="58C1D9AA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1FC8314A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5E17B840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4F045D52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757CE61B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53949969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0A4DC8" w:rsidRPr="000A4DC8" w14:paraId="3EEC10BE" w14:textId="77777777" w:rsidTr="00666C52">
        <w:tc>
          <w:tcPr>
            <w:tcW w:w="1250" w:type="pct"/>
          </w:tcPr>
          <w:p w14:paraId="304240FA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78C37DED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7EC2D565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13817DE7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69C7C448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2FC1F54B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14:paraId="1A499DFC" w14:textId="77777777" w:rsidR="0094695D" w:rsidRPr="000A4DC8" w:rsidRDefault="0094695D" w:rsidP="0094695D">
      <w:pPr>
        <w:rPr>
          <w:rFonts w:ascii="Arial" w:hAnsi="Arial" w:cs="Arial"/>
          <w:b/>
          <w:sz w:val="28"/>
          <w:szCs w:val="28"/>
        </w:rPr>
      </w:pPr>
    </w:p>
    <w:p w14:paraId="5E7E3C41" w14:textId="77777777" w:rsidR="0094695D" w:rsidRDefault="0094695D">
      <w:pPr>
        <w:rPr>
          <w:rFonts w:ascii="Arial" w:hAnsi="Arial" w:cs="Arial"/>
        </w:rPr>
      </w:pPr>
    </w:p>
    <w:p w14:paraId="137A37F0" w14:textId="6B4A071B" w:rsidR="000A4DC8" w:rsidRDefault="000A4DC8">
      <w:pPr>
        <w:rPr>
          <w:rFonts w:ascii="Arial" w:hAnsi="Arial" w:cs="Arial"/>
        </w:rPr>
      </w:pPr>
    </w:p>
    <w:p w14:paraId="3C2179CA" w14:textId="77777777" w:rsidR="000A4DC8" w:rsidRDefault="000A4DC8">
      <w:pPr>
        <w:rPr>
          <w:rFonts w:ascii="Arial" w:hAnsi="Arial" w:cs="Arial"/>
        </w:rPr>
      </w:pPr>
    </w:p>
    <w:p w14:paraId="67E4F08C" w14:textId="77777777" w:rsidR="000A4DC8" w:rsidRDefault="000A4DC8">
      <w:pPr>
        <w:rPr>
          <w:rFonts w:ascii="Arial" w:hAnsi="Arial" w:cs="Arial"/>
        </w:rPr>
      </w:pPr>
    </w:p>
    <w:p w14:paraId="76A818FB" w14:textId="77777777" w:rsidR="000A4DC8" w:rsidRPr="000A4DC8" w:rsidRDefault="000A4DC8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2407"/>
        <w:gridCol w:w="2407"/>
        <w:gridCol w:w="2407"/>
      </w:tblGrid>
      <w:tr w:rsidR="000A4DC8" w:rsidRPr="000A4DC8" w14:paraId="7D60C0D7" w14:textId="77777777" w:rsidTr="000A4DC8">
        <w:tc>
          <w:tcPr>
            <w:tcW w:w="5000" w:type="pct"/>
            <w:gridSpan w:val="4"/>
            <w:shd w:val="clear" w:color="auto" w:fill="CCCC00"/>
          </w:tcPr>
          <w:p w14:paraId="76A39554" w14:textId="77777777" w:rsidR="000A4DC8" w:rsidRPr="000A4DC8" w:rsidRDefault="000A4DC8" w:rsidP="00666C52">
            <w:pPr>
              <w:tabs>
                <w:tab w:val="left" w:pos="4054"/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  <w:tab/>
            </w:r>
          </w:p>
          <w:p w14:paraId="7CA4A9A1" w14:textId="77777777" w:rsidR="000A4DC8" w:rsidRPr="00642B23" w:rsidRDefault="000A4DC8" w:rsidP="00666C52">
            <w:pPr>
              <w:tabs>
                <w:tab w:val="left" w:pos="4054"/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lang w:eastAsia="fi-FI"/>
              </w:rPr>
            </w:pPr>
            <w:r w:rsidRPr="00642B23">
              <w:rPr>
                <w:rFonts w:ascii="Arial" w:eastAsia="Times New Roman" w:hAnsi="Arial" w:cs="Arial"/>
                <w:b/>
                <w:sz w:val="28"/>
                <w:szCs w:val="28"/>
                <w:lang w:eastAsia="fi-FI"/>
              </w:rPr>
              <w:t>KÄYTÄNTEET</w:t>
            </w:r>
          </w:p>
          <w:p w14:paraId="540C77E7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</w:pPr>
          </w:p>
        </w:tc>
      </w:tr>
      <w:tr w:rsidR="000A4DC8" w:rsidRPr="000A4DC8" w14:paraId="66B5AD6C" w14:textId="77777777" w:rsidTr="000A4DC8">
        <w:tc>
          <w:tcPr>
            <w:tcW w:w="5000" w:type="pct"/>
            <w:gridSpan w:val="4"/>
            <w:shd w:val="clear" w:color="auto" w:fill="CCCC00"/>
          </w:tcPr>
          <w:p w14:paraId="03D2F5D7" w14:textId="77777777" w:rsidR="000A4DC8" w:rsidRPr="000A4DC8" w:rsidRDefault="000A4DC8" w:rsidP="00666C52">
            <w:pPr>
              <w:tabs>
                <w:tab w:val="left" w:pos="4054"/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18"/>
                <w:lang w:eastAsia="fi-FI"/>
              </w:rPr>
              <w:t>Esimerkkejä edistettävistä teemoista</w:t>
            </w:r>
          </w:p>
          <w:p w14:paraId="4F2DE4CA" w14:textId="77777777" w:rsidR="000A4DC8" w:rsidRPr="000A4DC8" w:rsidRDefault="000A4DC8" w:rsidP="00666C52">
            <w:pPr>
              <w:pStyle w:val="Luettelokappale"/>
              <w:numPr>
                <w:ilvl w:val="0"/>
                <w:numId w:val="5"/>
              </w:numPr>
              <w:tabs>
                <w:tab w:val="left" w:pos="4054"/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fi-FI"/>
              </w:rPr>
            </w:pPr>
            <w:r w:rsidRPr="000A4DC8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Kouluilla on olemassa toimintamalleja, joilla rohkaistaan kaikkien oppilaiden koulunkäyntiä, osallisuutta ja suorituksia </w:t>
            </w:r>
            <w:r w:rsidRPr="000A4DC8">
              <w:rPr>
                <w:rFonts w:ascii="Arial" w:eastAsia="Times New Roman" w:hAnsi="Arial" w:cs="Arial"/>
                <w:i/>
                <w:color w:val="0070C0"/>
                <w:sz w:val="18"/>
                <w:szCs w:val="18"/>
                <w:lang w:eastAsia="fi-FI"/>
              </w:rPr>
              <w:sym w:font="Wingdings" w:char="F0E0"/>
            </w:r>
            <w:r w:rsidRPr="000A4DC8">
              <w:rPr>
                <w:rFonts w:ascii="Arial" w:eastAsia="Times New Roman" w:hAnsi="Arial" w:cs="Arial"/>
                <w:i/>
                <w:color w:val="0070C0"/>
                <w:sz w:val="18"/>
                <w:szCs w:val="18"/>
                <w:lang w:eastAsia="fi-FI"/>
              </w:rPr>
              <w:t xml:space="preserve"> eriyttäminen, yhteisopettajuus, positiivinen pedagogiikka, tunne- ja sosiaalisten taitojen opettaminen jne.</w:t>
            </w:r>
          </w:p>
          <w:p w14:paraId="2EAEEF41" w14:textId="77777777" w:rsidR="000A4DC8" w:rsidRPr="000A4DC8" w:rsidRDefault="000A4DC8" w:rsidP="00666C52">
            <w:pPr>
              <w:pStyle w:val="Luettelokappale"/>
              <w:numPr>
                <w:ilvl w:val="0"/>
                <w:numId w:val="5"/>
              </w:numPr>
              <w:tabs>
                <w:tab w:val="left" w:pos="4054"/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color w:val="0070C0"/>
                <w:sz w:val="18"/>
                <w:szCs w:val="18"/>
                <w:lang w:eastAsia="fi-FI"/>
              </w:rPr>
            </w:pPr>
            <w:r w:rsidRPr="000A4DC8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koulut tarjoavat tukea oppilaille, jotka ovat alisuorittajia, syrjäytymisvaarassa tai jääneet pois koulusta </w:t>
            </w:r>
            <w:r w:rsidRPr="000A4DC8">
              <w:rPr>
                <w:rFonts w:ascii="Arial" w:eastAsia="Times New Roman" w:hAnsi="Arial" w:cs="Arial"/>
                <w:i/>
                <w:color w:val="0070C0"/>
                <w:sz w:val="18"/>
                <w:szCs w:val="18"/>
                <w:lang w:eastAsia="fi-FI"/>
              </w:rPr>
              <w:sym w:font="Wingdings" w:char="F0E0"/>
            </w:r>
            <w:r w:rsidRPr="000A4DC8">
              <w:rPr>
                <w:rFonts w:ascii="Arial" w:eastAsia="Times New Roman" w:hAnsi="Arial" w:cs="Arial"/>
                <w:i/>
                <w:color w:val="0070C0"/>
                <w:sz w:val="18"/>
                <w:szCs w:val="18"/>
                <w:lang w:eastAsia="fi-FI"/>
              </w:rPr>
              <w:t xml:space="preserve"> vaativan erityisen tuen järjestäminen, monialainen yhteistyö ja opiskeluhuollon ”toimintavalmius”…</w:t>
            </w:r>
          </w:p>
          <w:p w14:paraId="081D4A3D" w14:textId="77777777" w:rsidR="000A4DC8" w:rsidRPr="000A4DC8" w:rsidRDefault="000A4DC8" w:rsidP="00666C52">
            <w:pPr>
              <w:pStyle w:val="Luettelokappale"/>
              <w:numPr>
                <w:ilvl w:val="0"/>
                <w:numId w:val="5"/>
              </w:numPr>
              <w:tabs>
                <w:tab w:val="left" w:pos="4054"/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Cs w:val="24"/>
                <w:lang w:eastAsia="fi-FI"/>
              </w:rPr>
            </w:pPr>
            <w:r w:rsidRPr="000A4DC8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Opetushenkilöstö on saanut koulutusta ja valmistautunut oppilaiden moninaisuuden kohtaamiseen </w:t>
            </w:r>
            <w:r w:rsidRPr="000A4DC8">
              <w:rPr>
                <w:rFonts w:ascii="Arial" w:eastAsia="Times New Roman" w:hAnsi="Arial" w:cs="Arial"/>
                <w:i/>
                <w:color w:val="0070C0"/>
                <w:sz w:val="18"/>
                <w:szCs w:val="18"/>
                <w:lang w:eastAsia="fi-FI"/>
              </w:rPr>
              <w:sym w:font="Wingdings" w:char="F0E0"/>
            </w:r>
            <w:r w:rsidRPr="000A4DC8">
              <w:rPr>
                <w:rFonts w:ascii="Arial" w:eastAsia="Times New Roman" w:hAnsi="Arial" w:cs="Arial"/>
                <w:i/>
                <w:color w:val="0070C0"/>
                <w:sz w:val="18"/>
                <w:szCs w:val="18"/>
                <w:lang w:eastAsia="fi-FI"/>
              </w:rPr>
              <w:t xml:space="preserve"> erityispedagogiset taidot henkilöstön kehittymissuunnitelmassa, osaamisen jakaminen (alustat, tutor-opettajat..)</w:t>
            </w:r>
          </w:p>
        </w:tc>
      </w:tr>
      <w:tr w:rsidR="000A4DC8" w:rsidRPr="000A4DC8" w14:paraId="65608FC6" w14:textId="77777777" w:rsidTr="00666C52">
        <w:tc>
          <w:tcPr>
            <w:tcW w:w="1250" w:type="pct"/>
          </w:tcPr>
          <w:p w14:paraId="62CAE8F7" w14:textId="77777777" w:rsidR="000A4DC8" w:rsidRPr="000A4DC8" w:rsidRDefault="000A4DC8" w:rsidP="00666C52">
            <w:pPr>
              <w:tabs>
                <w:tab w:val="left" w:pos="1320"/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>Tavoite</w:t>
            </w:r>
          </w:p>
          <w:p w14:paraId="1D5838AE" w14:textId="77777777" w:rsidR="000A4DC8" w:rsidRPr="000A4DC8" w:rsidRDefault="000A4DC8" w:rsidP="00666C52">
            <w:pPr>
              <w:tabs>
                <w:tab w:val="left" w:pos="1320"/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0A4DC8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(Mihin pyritään, miksi tehdään)</w:t>
            </w:r>
          </w:p>
        </w:tc>
        <w:tc>
          <w:tcPr>
            <w:tcW w:w="1250" w:type="pct"/>
          </w:tcPr>
          <w:p w14:paraId="5C8322BB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>Toimenpiteet, keinot ja toteutus</w:t>
            </w:r>
          </w:p>
          <w:p w14:paraId="2DD850A1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0A4DC8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(Mitä tehdään, miten, kuka, missä)</w:t>
            </w:r>
          </w:p>
        </w:tc>
        <w:tc>
          <w:tcPr>
            <w:tcW w:w="1250" w:type="pct"/>
          </w:tcPr>
          <w:p w14:paraId="5E99EB28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>Aikataulu</w:t>
            </w:r>
          </w:p>
          <w:p w14:paraId="51DF3FFC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0A4DC8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(Eteneminen)</w:t>
            </w:r>
          </w:p>
        </w:tc>
        <w:tc>
          <w:tcPr>
            <w:tcW w:w="1250" w:type="pct"/>
          </w:tcPr>
          <w:p w14:paraId="7CA69A4F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fi-FI"/>
              </w:rPr>
              <w:t>Arviointi</w:t>
            </w:r>
          </w:p>
          <w:p w14:paraId="1E7ABAE4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 w:rsidRPr="000A4DC8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(Kuinka onnistui, mitä saavutettiin, mitä kehitettävää)</w:t>
            </w:r>
          </w:p>
        </w:tc>
      </w:tr>
      <w:tr w:rsidR="000A4DC8" w:rsidRPr="000A4DC8" w14:paraId="11E0B75C" w14:textId="77777777" w:rsidTr="000A4DC8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4787BB1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5D2E0A31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  <w:t>Kuntataso</w:t>
            </w:r>
          </w:p>
          <w:p w14:paraId="4A49F249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0A4DC8" w:rsidRPr="000A4DC8" w14:paraId="1F9F5C54" w14:textId="77777777" w:rsidTr="00666C52">
        <w:tc>
          <w:tcPr>
            <w:tcW w:w="1250" w:type="pct"/>
          </w:tcPr>
          <w:p w14:paraId="74E6F9EB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  <w:t>Tavoite</w:t>
            </w:r>
          </w:p>
        </w:tc>
        <w:tc>
          <w:tcPr>
            <w:tcW w:w="1250" w:type="pct"/>
          </w:tcPr>
          <w:p w14:paraId="5C0EA0BC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  <w:t>Toimenpiteet ja toteutus</w:t>
            </w:r>
          </w:p>
        </w:tc>
        <w:tc>
          <w:tcPr>
            <w:tcW w:w="1250" w:type="pct"/>
          </w:tcPr>
          <w:p w14:paraId="38392995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  <w:t>Aikataulu</w:t>
            </w:r>
          </w:p>
        </w:tc>
        <w:tc>
          <w:tcPr>
            <w:tcW w:w="1250" w:type="pct"/>
          </w:tcPr>
          <w:p w14:paraId="03FD1871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  <w:t>Arviointi</w:t>
            </w:r>
          </w:p>
        </w:tc>
      </w:tr>
      <w:tr w:rsidR="000A4DC8" w:rsidRPr="000A4DC8" w14:paraId="0AEA79A3" w14:textId="77777777" w:rsidTr="00666C52">
        <w:tc>
          <w:tcPr>
            <w:tcW w:w="1250" w:type="pct"/>
          </w:tcPr>
          <w:p w14:paraId="3FA5BB9D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541B393F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336FFD1B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6A4DB8C4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42B62DBD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62059322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0A4DC8" w:rsidRPr="000A4DC8" w14:paraId="4AE3F5C6" w14:textId="77777777" w:rsidTr="00666C52">
        <w:tc>
          <w:tcPr>
            <w:tcW w:w="1250" w:type="pct"/>
          </w:tcPr>
          <w:p w14:paraId="60492679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7155DC00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05E5E95C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60361D8D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17188DBB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2401FACE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7AFF6954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3378BA12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39871670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0E748E9F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28902BA0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3DE66600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0A4DC8" w:rsidRPr="000A4DC8" w14:paraId="69680083" w14:textId="77777777" w:rsidTr="000A4DC8">
        <w:tc>
          <w:tcPr>
            <w:tcW w:w="5000" w:type="pct"/>
            <w:gridSpan w:val="4"/>
            <w:shd w:val="clear" w:color="auto" w:fill="D9D9D9" w:themeFill="background1" w:themeFillShade="D9"/>
          </w:tcPr>
          <w:p w14:paraId="26589CB9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24"/>
                <w:szCs w:val="20"/>
                <w:lang w:eastAsia="fi-FI"/>
              </w:rPr>
              <w:t>Koulu- ja opettajataso</w:t>
            </w:r>
          </w:p>
          <w:p w14:paraId="30813F59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0A4DC8" w:rsidRPr="000A4DC8" w14:paraId="293AF109" w14:textId="77777777" w:rsidTr="00666C52">
        <w:tc>
          <w:tcPr>
            <w:tcW w:w="1250" w:type="pct"/>
          </w:tcPr>
          <w:p w14:paraId="55E890DB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  <w:t>Tavoite</w:t>
            </w:r>
          </w:p>
        </w:tc>
        <w:tc>
          <w:tcPr>
            <w:tcW w:w="1250" w:type="pct"/>
          </w:tcPr>
          <w:p w14:paraId="560A17A5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  <w:t>Toimenpiteet ja toteutus</w:t>
            </w:r>
          </w:p>
        </w:tc>
        <w:tc>
          <w:tcPr>
            <w:tcW w:w="1250" w:type="pct"/>
          </w:tcPr>
          <w:p w14:paraId="5C39F8F8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  <w:t>Aikataulu</w:t>
            </w:r>
          </w:p>
        </w:tc>
        <w:tc>
          <w:tcPr>
            <w:tcW w:w="1250" w:type="pct"/>
          </w:tcPr>
          <w:p w14:paraId="37112EBE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  <w:t>Arviointi</w:t>
            </w:r>
          </w:p>
        </w:tc>
      </w:tr>
      <w:tr w:rsidR="000A4DC8" w:rsidRPr="000A4DC8" w14:paraId="098B4CFE" w14:textId="77777777" w:rsidTr="00666C52">
        <w:tc>
          <w:tcPr>
            <w:tcW w:w="1250" w:type="pct"/>
          </w:tcPr>
          <w:p w14:paraId="553DC115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3D25222A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549C6F70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106BEEC9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17B4595B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7CD4C4B5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0A4DC8" w:rsidRPr="000A4DC8" w14:paraId="0A3E59F8" w14:textId="77777777" w:rsidTr="00666C52">
        <w:tc>
          <w:tcPr>
            <w:tcW w:w="1250" w:type="pct"/>
          </w:tcPr>
          <w:p w14:paraId="40155BDA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0E71A126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383FF84F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0925CFCF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0AA1FB43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033102A0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0A4DC8" w:rsidRPr="000A4DC8" w14:paraId="4478E569" w14:textId="77777777" w:rsidTr="000A4DC8">
        <w:tc>
          <w:tcPr>
            <w:tcW w:w="5000" w:type="pct"/>
            <w:gridSpan w:val="4"/>
            <w:shd w:val="clear" w:color="auto" w:fill="D9D9D9" w:themeFill="background1" w:themeFillShade="D9"/>
          </w:tcPr>
          <w:p w14:paraId="231C6407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</w:pPr>
          </w:p>
          <w:p w14:paraId="13363271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24"/>
                <w:szCs w:val="24"/>
                <w:lang w:eastAsia="fi-FI"/>
              </w:rPr>
              <w:t>Oppilas- ja huoltajataso</w:t>
            </w:r>
          </w:p>
          <w:p w14:paraId="2139E0FC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0A4DC8" w:rsidRPr="000A4DC8" w14:paraId="6630057C" w14:textId="77777777" w:rsidTr="00666C52">
        <w:tc>
          <w:tcPr>
            <w:tcW w:w="1250" w:type="pct"/>
          </w:tcPr>
          <w:p w14:paraId="6D05BA05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  <w:t>Tavoite</w:t>
            </w:r>
          </w:p>
        </w:tc>
        <w:tc>
          <w:tcPr>
            <w:tcW w:w="1250" w:type="pct"/>
          </w:tcPr>
          <w:p w14:paraId="0FBE3998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  <w:t>Toimenpiteet ja toteutus</w:t>
            </w:r>
          </w:p>
        </w:tc>
        <w:tc>
          <w:tcPr>
            <w:tcW w:w="1250" w:type="pct"/>
          </w:tcPr>
          <w:p w14:paraId="0FB445BA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  <w:t>Aikataulu</w:t>
            </w:r>
          </w:p>
        </w:tc>
        <w:tc>
          <w:tcPr>
            <w:tcW w:w="1250" w:type="pct"/>
          </w:tcPr>
          <w:p w14:paraId="11E3AB51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</w:pPr>
            <w:r w:rsidRPr="000A4DC8">
              <w:rPr>
                <w:rFonts w:ascii="Arial" w:eastAsia="Times New Roman" w:hAnsi="Arial" w:cs="Arial"/>
                <w:b/>
                <w:sz w:val="18"/>
                <w:szCs w:val="20"/>
                <w:lang w:eastAsia="fi-FI"/>
              </w:rPr>
              <w:t>Arviointi</w:t>
            </w:r>
          </w:p>
        </w:tc>
      </w:tr>
      <w:tr w:rsidR="000A4DC8" w:rsidRPr="000A4DC8" w14:paraId="66448C40" w14:textId="77777777" w:rsidTr="00666C52">
        <w:tc>
          <w:tcPr>
            <w:tcW w:w="1250" w:type="pct"/>
          </w:tcPr>
          <w:p w14:paraId="5B4F55B0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0D973382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7C9FAB49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147AFE0B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4D709C79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742FBBCD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  <w:tr w:rsidR="000A4DC8" w:rsidRPr="000A4DC8" w14:paraId="0008ABAE" w14:textId="77777777" w:rsidTr="00666C52">
        <w:tc>
          <w:tcPr>
            <w:tcW w:w="1250" w:type="pct"/>
          </w:tcPr>
          <w:p w14:paraId="6EC558ED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23F16899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  <w:p w14:paraId="7F4669A7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4B503516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5F116BED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  <w:tc>
          <w:tcPr>
            <w:tcW w:w="1250" w:type="pct"/>
          </w:tcPr>
          <w:p w14:paraId="3A664242" w14:textId="77777777" w:rsidR="000A4DC8" w:rsidRPr="000A4DC8" w:rsidRDefault="000A4DC8" w:rsidP="00666C52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fi-FI"/>
              </w:rPr>
            </w:pPr>
          </w:p>
        </w:tc>
      </w:tr>
    </w:tbl>
    <w:p w14:paraId="67AEF38C" w14:textId="77777777" w:rsidR="000A4DC8" w:rsidRPr="000A4DC8" w:rsidRDefault="000A4DC8" w:rsidP="000A4DC8">
      <w:pPr>
        <w:rPr>
          <w:rFonts w:ascii="Arial" w:hAnsi="Arial" w:cs="Arial"/>
          <w:b/>
          <w:sz w:val="28"/>
          <w:szCs w:val="28"/>
        </w:rPr>
      </w:pPr>
    </w:p>
    <w:p w14:paraId="03F828E4" w14:textId="77777777" w:rsidR="00F91E14" w:rsidRPr="000A4DC8" w:rsidRDefault="00F91E14">
      <w:pPr>
        <w:rPr>
          <w:rFonts w:ascii="Arial" w:hAnsi="Arial" w:cs="Arial"/>
        </w:rPr>
      </w:pPr>
    </w:p>
    <w:p w14:paraId="2AC57CB0" w14:textId="77777777" w:rsidR="00F91E14" w:rsidRPr="000A4DC8" w:rsidRDefault="00F91E14">
      <w:pPr>
        <w:rPr>
          <w:rFonts w:ascii="Arial" w:hAnsi="Arial" w:cs="Arial"/>
        </w:rPr>
      </w:pPr>
    </w:p>
    <w:p w14:paraId="3D404BC9" w14:textId="77777777" w:rsidR="00F91E14" w:rsidRPr="000A4DC8" w:rsidRDefault="00F91E14">
      <w:pPr>
        <w:rPr>
          <w:rFonts w:ascii="Arial" w:hAnsi="Arial" w:cs="Arial"/>
        </w:rPr>
      </w:pPr>
      <w:r w:rsidRPr="000A4DC8">
        <w:rPr>
          <w:rFonts w:ascii="Arial" w:hAnsi="Arial" w:cs="Arial"/>
        </w:rPr>
        <w:tab/>
      </w:r>
      <w:r w:rsidRPr="000A4DC8">
        <w:rPr>
          <w:rFonts w:ascii="Arial" w:hAnsi="Arial" w:cs="Arial"/>
        </w:rPr>
        <w:tab/>
      </w:r>
    </w:p>
    <w:sectPr w:rsidR="00F91E14" w:rsidRPr="000A4DC8">
      <w:headerReference w:type="default" r:id="rId14"/>
      <w:footerReference w:type="default" r:id="rId15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19B8A" w14:textId="77777777" w:rsidR="005C3791" w:rsidRDefault="005C3791" w:rsidP="00401A89">
      <w:pPr>
        <w:spacing w:after="0" w:line="240" w:lineRule="auto"/>
      </w:pPr>
      <w:r>
        <w:separator/>
      </w:r>
    </w:p>
  </w:endnote>
  <w:endnote w:type="continuationSeparator" w:id="0">
    <w:p w14:paraId="31A560F4" w14:textId="77777777" w:rsidR="005C3791" w:rsidRDefault="005C3791" w:rsidP="00401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28B4B" w14:textId="77777777" w:rsidR="00496A3A" w:rsidRDefault="00496A3A">
    <w:pPr>
      <w:pStyle w:val="Alatunniste"/>
      <w:rPr>
        <w:noProof/>
        <w:lang w:eastAsia="fi-FI"/>
      </w:rPr>
    </w:pPr>
  </w:p>
  <w:p w14:paraId="37EFA3E3" w14:textId="77777777" w:rsidR="00496A3A" w:rsidRDefault="00496A3A">
    <w:pPr>
      <w:pStyle w:val="Alatunniste"/>
      <w:rPr>
        <w:noProof/>
        <w:lang w:eastAsia="fi-FI"/>
      </w:rPr>
    </w:pPr>
  </w:p>
  <w:p w14:paraId="41C6AC2A" w14:textId="77777777" w:rsidR="00496A3A" w:rsidRDefault="00496A3A">
    <w:pPr>
      <w:pStyle w:val="Alatunniste"/>
      <w:rPr>
        <w:noProof/>
        <w:lang w:eastAsia="fi-FI"/>
      </w:rPr>
    </w:pPr>
  </w:p>
  <w:p w14:paraId="2DC44586" w14:textId="77777777" w:rsidR="008A52AB" w:rsidRDefault="008A52AB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F735C" w14:textId="77777777" w:rsidR="005C3791" w:rsidRDefault="005C3791" w:rsidP="00401A89">
      <w:pPr>
        <w:spacing w:after="0" w:line="240" w:lineRule="auto"/>
      </w:pPr>
      <w:r>
        <w:separator/>
      </w:r>
    </w:p>
  </w:footnote>
  <w:footnote w:type="continuationSeparator" w:id="0">
    <w:p w14:paraId="3A413BF6" w14:textId="77777777" w:rsidR="005C3791" w:rsidRDefault="005C3791" w:rsidP="00401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CBC07" w14:textId="77777777" w:rsidR="00401A89" w:rsidRDefault="00401A89" w:rsidP="00401A89">
    <w:pPr>
      <w:pStyle w:val="Yltunniste"/>
    </w:pPr>
    <w:r>
      <w:tab/>
    </w:r>
    <w:r>
      <w:tab/>
    </w:r>
  </w:p>
  <w:p w14:paraId="1728B4D0" w14:textId="77777777" w:rsidR="00401A89" w:rsidRDefault="00401A8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B28B6"/>
    <w:multiLevelType w:val="hybridMultilevel"/>
    <w:tmpl w:val="32F0A1F8"/>
    <w:lvl w:ilvl="0" w:tplc="040B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80603C"/>
    <w:multiLevelType w:val="hybridMultilevel"/>
    <w:tmpl w:val="63F4012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5E30710"/>
    <w:multiLevelType w:val="hybridMultilevel"/>
    <w:tmpl w:val="DEF04F9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42621"/>
    <w:multiLevelType w:val="hybridMultilevel"/>
    <w:tmpl w:val="EB22351A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7876E6E"/>
    <w:multiLevelType w:val="hybridMultilevel"/>
    <w:tmpl w:val="0C0ECD12"/>
    <w:lvl w:ilvl="0" w:tplc="9A263B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666082"/>
    <w:multiLevelType w:val="hybridMultilevel"/>
    <w:tmpl w:val="5E2AF6F2"/>
    <w:lvl w:ilvl="0" w:tplc="769470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A89"/>
    <w:rsid w:val="00020AD8"/>
    <w:rsid w:val="00044B6E"/>
    <w:rsid w:val="0005776E"/>
    <w:rsid w:val="00096221"/>
    <w:rsid w:val="000A4DC8"/>
    <w:rsid w:val="000B465C"/>
    <w:rsid w:val="00113B3F"/>
    <w:rsid w:val="00140C28"/>
    <w:rsid w:val="00187FE1"/>
    <w:rsid w:val="00194F0F"/>
    <w:rsid w:val="001C6CF2"/>
    <w:rsid w:val="002C3738"/>
    <w:rsid w:val="002F599D"/>
    <w:rsid w:val="003118D2"/>
    <w:rsid w:val="00326801"/>
    <w:rsid w:val="003326F3"/>
    <w:rsid w:val="00383626"/>
    <w:rsid w:val="00385BD0"/>
    <w:rsid w:val="003B4A82"/>
    <w:rsid w:val="00401A89"/>
    <w:rsid w:val="004432BC"/>
    <w:rsid w:val="00496A3A"/>
    <w:rsid w:val="004B2B75"/>
    <w:rsid w:val="004C786A"/>
    <w:rsid w:val="00501407"/>
    <w:rsid w:val="005326BA"/>
    <w:rsid w:val="00541C8E"/>
    <w:rsid w:val="00567D5F"/>
    <w:rsid w:val="005C3791"/>
    <w:rsid w:val="00642221"/>
    <w:rsid w:val="00642B23"/>
    <w:rsid w:val="006D7C35"/>
    <w:rsid w:val="00752452"/>
    <w:rsid w:val="00815C09"/>
    <w:rsid w:val="00893A30"/>
    <w:rsid w:val="008A52AB"/>
    <w:rsid w:val="008A6AD8"/>
    <w:rsid w:val="008E79CA"/>
    <w:rsid w:val="008F2CE3"/>
    <w:rsid w:val="009213EB"/>
    <w:rsid w:val="0094695D"/>
    <w:rsid w:val="009A6E16"/>
    <w:rsid w:val="009D3169"/>
    <w:rsid w:val="009F752C"/>
    <w:rsid w:val="00A82521"/>
    <w:rsid w:val="00BA4BF2"/>
    <w:rsid w:val="00BB16D3"/>
    <w:rsid w:val="00C16B2E"/>
    <w:rsid w:val="00C83FAE"/>
    <w:rsid w:val="00CD2587"/>
    <w:rsid w:val="00E157E6"/>
    <w:rsid w:val="00E6218C"/>
    <w:rsid w:val="00E63BC2"/>
    <w:rsid w:val="00F630E0"/>
    <w:rsid w:val="00F91E14"/>
    <w:rsid w:val="2810C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4C947FC"/>
  <w15:chartTrackingRefBased/>
  <w15:docId w15:val="{48A8A070-42BB-4FC9-918B-6043F88B5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113B3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401A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01A89"/>
  </w:style>
  <w:style w:type="paragraph" w:styleId="Alatunniste">
    <w:name w:val="footer"/>
    <w:basedOn w:val="Normaali"/>
    <w:link w:val="AlatunnisteChar"/>
    <w:uiPriority w:val="99"/>
    <w:unhideWhenUsed/>
    <w:rsid w:val="00401A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01A89"/>
  </w:style>
  <w:style w:type="paragraph" w:styleId="Seliteteksti">
    <w:name w:val="Balloon Text"/>
    <w:basedOn w:val="Normaali"/>
    <w:link w:val="SelitetekstiChar"/>
    <w:uiPriority w:val="99"/>
    <w:semiHidden/>
    <w:unhideWhenUsed/>
    <w:rsid w:val="00401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01A89"/>
    <w:rPr>
      <w:rFonts w:ascii="Segoe UI" w:hAnsi="Segoe UI" w:cs="Segoe UI"/>
      <w:sz w:val="18"/>
      <w:szCs w:val="18"/>
    </w:rPr>
  </w:style>
  <w:style w:type="paragraph" w:customStyle="1" w:styleId="Peruskappale">
    <w:name w:val="[Peruskappale]"/>
    <w:basedOn w:val="Normaali"/>
    <w:uiPriority w:val="99"/>
    <w:rsid w:val="00401A8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94695D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541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semiHidden/>
    <w:unhideWhenUsed/>
    <w:rsid w:val="004432B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2">
  <dgm:title val=""/>
  <dgm:desc val=""/>
  <dgm:catLst>
    <dgm:cat type="accent5" pri="11200"/>
  </dgm:catLst>
  <dgm:styleLbl name="node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lnNode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5">
        <a:alpha val="90000"/>
        <a:tint val="40000"/>
      </a:schemeClr>
    </dgm:fillClrLst>
    <dgm:linClrLst meth="repeat">
      <a:schemeClr val="accent5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F9D6D23-3106-47DC-AF97-DA1D41746510}" type="doc">
      <dgm:prSet loTypeId="urn:microsoft.com/office/officeart/2005/8/layout/venn1" loCatId="relationship" qsTypeId="urn:microsoft.com/office/officeart/2005/8/quickstyle/simple2" qsCatId="simple" csTypeId="urn:microsoft.com/office/officeart/2005/8/colors/accent5_2" csCatId="accent5" phldr="1"/>
      <dgm:spPr/>
      <dgm:t>
        <a:bodyPr/>
        <a:lstStyle/>
        <a:p>
          <a:endParaRPr lang="en-US"/>
        </a:p>
      </dgm:t>
    </dgm:pt>
    <dgm:pt modelId="{F88546AF-D0FE-4578-AE90-6A5EC171D637}">
      <dgm:prSet phldrT="[Teksti]"/>
      <dgm:spPr/>
      <dgm:t>
        <a:bodyPr/>
        <a:lstStyle/>
        <a:p>
          <a:r>
            <a:rPr lang="fi-FI" dirty="0" smtClean="0">
              <a:solidFill>
                <a:schemeClr val="tx1"/>
              </a:solidFill>
            </a:rPr>
            <a:t>Käsitteet</a:t>
          </a:r>
          <a:endParaRPr lang="en-US" dirty="0">
            <a:solidFill>
              <a:schemeClr val="tx1"/>
            </a:solidFill>
          </a:endParaRPr>
        </a:p>
      </dgm:t>
    </dgm:pt>
    <dgm:pt modelId="{1C57C3A2-5A98-4128-B3A6-43FD2169E558}" type="parTrans" cxnId="{2D1C151C-B287-4D61-92C2-803B4CF504C1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DC0C249E-A728-4299-9091-B280E510A31E}" type="sibTrans" cxnId="{2D1C151C-B287-4D61-92C2-803B4CF504C1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FC5C5390-AC36-4364-B507-6C38007295B0}">
      <dgm:prSet phldrT="[Teksti]"/>
      <dgm:spPr/>
      <dgm:t>
        <a:bodyPr/>
        <a:lstStyle/>
        <a:p>
          <a:r>
            <a:rPr lang="fi-FI" dirty="0" smtClean="0">
              <a:solidFill>
                <a:schemeClr val="tx1"/>
              </a:solidFill>
            </a:rPr>
            <a:t>Poliittiset päätökset</a:t>
          </a:r>
          <a:endParaRPr lang="en-US" dirty="0">
            <a:solidFill>
              <a:schemeClr val="tx1"/>
            </a:solidFill>
          </a:endParaRPr>
        </a:p>
      </dgm:t>
    </dgm:pt>
    <dgm:pt modelId="{E0B47E77-4A14-4B8E-9A36-5F62C1C5821D}" type="parTrans" cxnId="{553CCBD9-5102-428B-8625-BA9FBF44C476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7C110C30-DC5E-4C56-B858-1001E9F08A8D}" type="sibTrans" cxnId="{553CCBD9-5102-428B-8625-BA9FBF44C476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1F43E3E7-085C-4271-9649-72BF805720BE}">
      <dgm:prSet phldrT="[Teksti]"/>
      <dgm:spPr/>
      <dgm:t>
        <a:bodyPr/>
        <a:lstStyle/>
        <a:p>
          <a:r>
            <a:rPr lang="fi-FI" dirty="0" smtClean="0">
              <a:solidFill>
                <a:schemeClr val="tx1"/>
              </a:solidFill>
            </a:rPr>
            <a:t>Käytänteet</a:t>
          </a:r>
          <a:endParaRPr lang="en-US" dirty="0">
            <a:solidFill>
              <a:schemeClr val="tx1"/>
            </a:solidFill>
          </a:endParaRPr>
        </a:p>
      </dgm:t>
    </dgm:pt>
    <dgm:pt modelId="{169CF516-54E8-4B54-B20F-063444194563}" type="parTrans" cxnId="{CD1FBDA0-FE78-4F6D-A734-5BECAF766837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C4FF9872-556A-46C9-B6FD-23F7D0CE6C9B}" type="sibTrans" cxnId="{CD1FBDA0-FE78-4F6D-A734-5BECAF766837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C90895A6-83BE-40A6-91B3-5654FA06D015}">
      <dgm:prSet phldrT="[Teksti]"/>
      <dgm:spPr/>
      <dgm:t>
        <a:bodyPr/>
        <a:lstStyle/>
        <a:p>
          <a:pPr algn="r"/>
          <a:r>
            <a:rPr lang="fi-FI" dirty="0" smtClean="0">
              <a:solidFill>
                <a:schemeClr val="tx1"/>
              </a:solidFill>
            </a:rPr>
            <a:t>Rakenteet &amp; mallit </a:t>
          </a:r>
          <a:endParaRPr lang="en-US" dirty="0">
            <a:solidFill>
              <a:schemeClr val="tx1"/>
            </a:solidFill>
          </a:endParaRPr>
        </a:p>
      </dgm:t>
    </dgm:pt>
    <dgm:pt modelId="{5F9DA544-7469-4116-A382-F5448BD1E359}" type="parTrans" cxnId="{B27F4F4C-6C32-4607-B3CE-C9CE16C181DE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AD110AC8-F848-405E-8AC4-ED6D01B2A593}" type="sibTrans" cxnId="{B27F4F4C-6C32-4607-B3CE-C9CE16C181DE}">
      <dgm:prSet/>
      <dgm:spPr/>
      <dgm:t>
        <a:bodyPr/>
        <a:lstStyle/>
        <a:p>
          <a:endParaRPr lang="en-US">
            <a:solidFill>
              <a:schemeClr val="tx1"/>
            </a:solidFill>
          </a:endParaRPr>
        </a:p>
      </dgm:t>
    </dgm:pt>
    <dgm:pt modelId="{E5E743BF-ABAA-4794-98AF-B18A5E7FB66A}" type="pres">
      <dgm:prSet presAssocID="{2F9D6D23-3106-47DC-AF97-DA1D41746510}" presName="compositeShape" presStyleCnt="0">
        <dgm:presLayoutVars>
          <dgm:chMax val="7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620C9A83-E96D-4A65-9CF8-C63E96C749E4}" type="pres">
      <dgm:prSet presAssocID="{F88546AF-D0FE-4578-AE90-6A5EC171D637}" presName="circ1" presStyleLbl="vennNode1" presStyleIdx="0" presStyleCnt="4"/>
      <dgm:spPr/>
      <dgm:t>
        <a:bodyPr/>
        <a:lstStyle/>
        <a:p>
          <a:endParaRPr lang="en-US"/>
        </a:p>
      </dgm:t>
    </dgm:pt>
    <dgm:pt modelId="{85547E0B-31F8-4493-86E5-850C90766A9B}" type="pres">
      <dgm:prSet presAssocID="{F88546AF-D0FE-4578-AE90-6A5EC171D637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07365ED-FC77-4E83-91AD-009B92D31173}" type="pres">
      <dgm:prSet presAssocID="{FC5C5390-AC36-4364-B507-6C38007295B0}" presName="circ2" presStyleLbl="vennNode1" presStyleIdx="1" presStyleCnt="4" custLinFactNeighborX="11982" custLinFactNeighborY="-494"/>
      <dgm:spPr/>
      <dgm:t>
        <a:bodyPr/>
        <a:lstStyle/>
        <a:p>
          <a:endParaRPr lang="en-US"/>
        </a:p>
      </dgm:t>
    </dgm:pt>
    <dgm:pt modelId="{24AEE3D4-2C04-41AB-B54F-8050E80F17B2}" type="pres">
      <dgm:prSet presAssocID="{FC5C5390-AC36-4364-B507-6C38007295B0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FEDAFB0-34D3-4E60-8A0D-2C5AC2493AC3}" type="pres">
      <dgm:prSet presAssocID="{1F43E3E7-085C-4271-9649-72BF805720BE}" presName="circ3" presStyleLbl="vennNode1" presStyleIdx="2" presStyleCnt="4" custLinFactNeighborX="0" custLinFactNeighborY="9342"/>
      <dgm:spPr/>
      <dgm:t>
        <a:bodyPr/>
        <a:lstStyle/>
        <a:p>
          <a:endParaRPr lang="en-US"/>
        </a:p>
      </dgm:t>
    </dgm:pt>
    <dgm:pt modelId="{5165C9D8-6DD5-4198-8B97-5190519FB38A}" type="pres">
      <dgm:prSet presAssocID="{1F43E3E7-085C-4271-9649-72BF805720BE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D4C58A4-4B55-4990-BA99-03EB46DE901F}" type="pres">
      <dgm:prSet presAssocID="{C90895A6-83BE-40A6-91B3-5654FA06D015}" presName="circ4" presStyleLbl="vennNode1" presStyleIdx="3" presStyleCnt="4" custLinFactNeighborX="-9029" custLinFactNeighborY="-494"/>
      <dgm:spPr/>
      <dgm:t>
        <a:bodyPr/>
        <a:lstStyle/>
        <a:p>
          <a:endParaRPr lang="en-US"/>
        </a:p>
      </dgm:t>
    </dgm:pt>
    <dgm:pt modelId="{5760BF84-9619-4854-B314-D17B4D000F84}" type="pres">
      <dgm:prSet presAssocID="{C90895A6-83BE-40A6-91B3-5654FA06D015}" presName="circ4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6B2617F2-44CC-4862-BC66-5E0E95E9808B}" type="presOf" srcId="{1F43E3E7-085C-4271-9649-72BF805720BE}" destId="{5165C9D8-6DD5-4198-8B97-5190519FB38A}" srcOrd="1" destOrd="0" presId="urn:microsoft.com/office/officeart/2005/8/layout/venn1"/>
    <dgm:cxn modelId="{4D731A84-2357-455E-9569-BE2F237E917E}" type="presOf" srcId="{2F9D6D23-3106-47DC-AF97-DA1D41746510}" destId="{E5E743BF-ABAA-4794-98AF-B18A5E7FB66A}" srcOrd="0" destOrd="0" presId="urn:microsoft.com/office/officeart/2005/8/layout/venn1"/>
    <dgm:cxn modelId="{F34DA783-A43F-4989-A03B-DC4ADB1F99A9}" type="presOf" srcId="{C90895A6-83BE-40A6-91B3-5654FA06D015}" destId="{5760BF84-9619-4854-B314-D17B4D000F84}" srcOrd="1" destOrd="0" presId="urn:microsoft.com/office/officeart/2005/8/layout/venn1"/>
    <dgm:cxn modelId="{F3F28459-9A4D-4D73-96F6-4DE48DFC5700}" type="presOf" srcId="{F88546AF-D0FE-4578-AE90-6A5EC171D637}" destId="{85547E0B-31F8-4493-86E5-850C90766A9B}" srcOrd="1" destOrd="0" presId="urn:microsoft.com/office/officeart/2005/8/layout/venn1"/>
    <dgm:cxn modelId="{DF3AEABA-6AF3-4EB9-8B3F-9FECADA8DE0F}" type="presOf" srcId="{C90895A6-83BE-40A6-91B3-5654FA06D015}" destId="{8D4C58A4-4B55-4990-BA99-03EB46DE901F}" srcOrd="0" destOrd="0" presId="urn:microsoft.com/office/officeart/2005/8/layout/venn1"/>
    <dgm:cxn modelId="{553CCBD9-5102-428B-8625-BA9FBF44C476}" srcId="{2F9D6D23-3106-47DC-AF97-DA1D41746510}" destId="{FC5C5390-AC36-4364-B507-6C38007295B0}" srcOrd="1" destOrd="0" parTransId="{E0B47E77-4A14-4B8E-9A36-5F62C1C5821D}" sibTransId="{7C110C30-DC5E-4C56-B858-1001E9F08A8D}"/>
    <dgm:cxn modelId="{360D4CD3-44D8-425A-81E4-23AB1BEBF02A}" type="presOf" srcId="{F88546AF-D0FE-4578-AE90-6A5EC171D637}" destId="{620C9A83-E96D-4A65-9CF8-C63E96C749E4}" srcOrd="0" destOrd="0" presId="urn:microsoft.com/office/officeart/2005/8/layout/venn1"/>
    <dgm:cxn modelId="{CD1FBDA0-FE78-4F6D-A734-5BECAF766837}" srcId="{2F9D6D23-3106-47DC-AF97-DA1D41746510}" destId="{1F43E3E7-085C-4271-9649-72BF805720BE}" srcOrd="2" destOrd="0" parTransId="{169CF516-54E8-4B54-B20F-063444194563}" sibTransId="{C4FF9872-556A-46C9-B6FD-23F7D0CE6C9B}"/>
    <dgm:cxn modelId="{029FD0FF-A7BC-4338-A11A-8E8BC03855B2}" type="presOf" srcId="{FC5C5390-AC36-4364-B507-6C38007295B0}" destId="{24AEE3D4-2C04-41AB-B54F-8050E80F17B2}" srcOrd="1" destOrd="0" presId="urn:microsoft.com/office/officeart/2005/8/layout/venn1"/>
    <dgm:cxn modelId="{B10B2611-D510-42C5-9CF6-AE0471E59BDA}" type="presOf" srcId="{FC5C5390-AC36-4364-B507-6C38007295B0}" destId="{C07365ED-FC77-4E83-91AD-009B92D31173}" srcOrd="0" destOrd="0" presId="urn:microsoft.com/office/officeart/2005/8/layout/venn1"/>
    <dgm:cxn modelId="{B27F4F4C-6C32-4607-B3CE-C9CE16C181DE}" srcId="{2F9D6D23-3106-47DC-AF97-DA1D41746510}" destId="{C90895A6-83BE-40A6-91B3-5654FA06D015}" srcOrd="3" destOrd="0" parTransId="{5F9DA544-7469-4116-A382-F5448BD1E359}" sibTransId="{AD110AC8-F848-405E-8AC4-ED6D01B2A593}"/>
    <dgm:cxn modelId="{6FBD7189-CA68-4121-882F-4B42A26A1358}" type="presOf" srcId="{1F43E3E7-085C-4271-9649-72BF805720BE}" destId="{9FEDAFB0-34D3-4E60-8A0D-2C5AC2493AC3}" srcOrd="0" destOrd="0" presId="urn:microsoft.com/office/officeart/2005/8/layout/venn1"/>
    <dgm:cxn modelId="{2D1C151C-B287-4D61-92C2-803B4CF504C1}" srcId="{2F9D6D23-3106-47DC-AF97-DA1D41746510}" destId="{F88546AF-D0FE-4578-AE90-6A5EC171D637}" srcOrd="0" destOrd="0" parTransId="{1C57C3A2-5A98-4128-B3A6-43FD2169E558}" sibTransId="{DC0C249E-A728-4299-9091-B280E510A31E}"/>
    <dgm:cxn modelId="{36888A35-3F1A-4786-B46D-0766C085ADE2}" type="presParOf" srcId="{E5E743BF-ABAA-4794-98AF-B18A5E7FB66A}" destId="{620C9A83-E96D-4A65-9CF8-C63E96C749E4}" srcOrd="0" destOrd="0" presId="urn:microsoft.com/office/officeart/2005/8/layout/venn1"/>
    <dgm:cxn modelId="{F03D13B4-4681-4E10-9748-8D35343F2BE4}" type="presParOf" srcId="{E5E743BF-ABAA-4794-98AF-B18A5E7FB66A}" destId="{85547E0B-31F8-4493-86E5-850C90766A9B}" srcOrd="1" destOrd="0" presId="urn:microsoft.com/office/officeart/2005/8/layout/venn1"/>
    <dgm:cxn modelId="{AC0459FE-5FB5-4756-B805-FEE48D579DA2}" type="presParOf" srcId="{E5E743BF-ABAA-4794-98AF-B18A5E7FB66A}" destId="{C07365ED-FC77-4E83-91AD-009B92D31173}" srcOrd="2" destOrd="0" presId="urn:microsoft.com/office/officeart/2005/8/layout/venn1"/>
    <dgm:cxn modelId="{50712D82-AD2A-48B5-A47C-10BADD8F3792}" type="presParOf" srcId="{E5E743BF-ABAA-4794-98AF-B18A5E7FB66A}" destId="{24AEE3D4-2C04-41AB-B54F-8050E80F17B2}" srcOrd="3" destOrd="0" presId="urn:microsoft.com/office/officeart/2005/8/layout/venn1"/>
    <dgm:cxn modelId="{6BEA4E17-0482-42E6-A79A-42356568D382}" type="presParOf" srcId="{E5E743BF-ABAA-4794-98AF-B18A5E7FB66A}" destId="{9FEDAFB0-34D3-4E60-8A0D-2C5AC2493AC3}" srcOrd="4" destOrd="0" presId="urn:microsoft.com/office/officeart/2005/8/layout/venn1"/>
    <dgm:cxn modelId="{C09F3392-111E-4E54-AED2-93E64DF8B590}" type="presParOf" srcId="{E5E743BF-ABAA-4794-98AF-B18A5E7FB66A}" destId="{5165C9D8-6DD5-4198-8B97-5190519FB38A}" srcOrd="5" destOrd="0" presId="urn:microsoft.com/office/officeart/2005/8/layout/venn1"/>
    <dgm:cxn modelId="{1DBDF7D4-EEE2-4889-8C63-D073B4FDCFA8}" type="presParOf" srcId="{E5E743BF-ABAA-4794-98AF-B18A5E7FB66A}" destId="{8D4C58A4-4B55-4990-BA99-03EB46DE901F}" srcOrd="6" destOrd="0" presId="urn:microsoft.com/office/officeart/2005/8/layout/venn1"/>
    <dgm:cxn modelId="{D399CBB5-1270-4481-9FAA-D70DE70A6A0C}" type="presParOf" srcId="{E5E743BF-ABAA-4794-98AF-B18A5E7FB66A}" destId="{5760BF84-9619-4854-B314-D17B4D000F84}" srcOrd="7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20C9A83-E96D-4A65-9CF8-C63E96C749E4}">
      <dsp:nvSpPr>
        <dsp:cNvPr id="0" name=""/>
        <dsp:cNvSpPr/>
      </dsp:nvSpPr>
      <dsp:spPr>
        <a:xfrm>
          <a:off x="1691652" y="23958"/>
          <a:ext cx="1245844" cy="1245844"/>
        </a:xfrm>
        <a:prstGeom prst="ellipse">
          <a:avLst/>
        </a:prstGeom>
        <a:solidFill>
          <a:schemeClr val="accent5">
            <a:alpha val="5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kern="1200" dirty="0" smtClean="0">
              <a:solidFill>
                <a:schemeClr val="tx1"/>
              </a:solidFill>
            </a:rPr>
            <a:t>Käsitteet</a:t>
          </a:r>
          <a:endParaRPr lang="en-US" sz="900" kern="1200" dirty="0">
            <a:solidFill>
              <a:schemeClr val="tx1"/>
            </a:solidFill>
          </a:endParaRPr>
        </a:p>
      </dsp:txBody>
      <dsp:txXfrm>
        <a:off x="1835404" y="191668"/>
        <a:ext cx="958342" cy="395316"/>
      </dsp:txXfrm>
    </dsp:sp>
    <dsp:sp modelId="{C07365ED-FC77-4E83-91AD-009B92D31173}">
      <dsp:nvSpPr>
        <dsp:cNvPr id="0" name=""/>
        <dsp:cNvSpPr/>
      </dsp:nvSpPr>
      <dsp:spPr>
        <a:xfrm>
          <a:off x="2391976" y="568850"/>
          <a:ext cx="1245844" cy="1245844"/>
        </a:xfrm>
        <a:prstGeom prst="ellipse">
          <a:avLst/>
        </a:prstGeom>
        <a:solidFill>
          <a:schemeClr val="accent5">
            <a:alpha val="5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kern="1200" dirty="0" smtClean="0">
              <a:solidFill>
                <a:schemeClr val="tx1"/>
              </a:solidFill>
            </a:rPr>
            <a:t>Poliittiset päätökset</a:t>
          </a:r>
          <a:endParaRPr lang="en-US" sz="900" kern="1200" dirty="0">
            <a:solidFill>
              <a:schemeClr val="tx1"/>
            </a:solidFill>
          </a:endParaRPr>
        </a:p>
      </dsp:txBody>
      <dsp:txXfrm>
        <a:off x="3062815" y="712602"/>
        <a:ext cx="479171" cy="958342"/>
      </dsp:txXfrm>
    </dsp:sp>
    <dsp:sp modelId="{9FEDAFB0-34D3-4E60-8A0D-2C5AC2493AC3}">
      <dsp:nvSpPr>
        <dsp:cNvPr id="0" name=""/>
        <dsp:cNvSpPr/>
      </dsp:nvSpPr>
      <dsp:spPr>
        <a:xfrm>
          <a:off x="1691652" y="1150010"/>
          <a:ext cx="1245844" cy="1245844"/>
        </a:xfrm>
        <a:prstGeom prst="ellipse">
          <a:avLst/>
        </a:prstGeom>
        <a:solidFill>
          <a:schemeClr val="accent5">
            <a:alpha val="5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kern="1200" dirty="0" smtClean="0">
              <a:solidFill>
                <a:schemeClr val="tx1"/>
              </a:solidFill>
            </a:rPr>
            <a:t>Käytänteet</a:t>
          </a:r>
          <a:endParaRPr lang="en-US" sz="900" kern="1200" dirty="0">
            <a:solidFill>
              <a:schemeClr val="tx1"/>
            </a:solidFill>
          </a:endParaRPr>
        </a:p>
      </dsp:txBody>
      <dsp:txXfrm>
        <a:off x="1835404" y="1832829"/>
        <a:ext cx="958342" cy="395316"/>
      </dsp:txXfrm>
    </dsp:sp>
    <dsp:sp modelId="{8D4C58A4-4B55-4990-BA99-03EB46DE901F}">
      <dsp:nvSpPr>
        <dsp:cNvPr id="0" name=""/>
        <dsp:cNvSpPr/>
      </dsp:nvSpPr>
      <dsp:spPr>
        <a:xfrm>
          <a:off x="1028118" y="568850"/>
          <a:ext cx="1245844" cy="1245844"/>
        </a:xfrm>
        <a:prstGeom prst="ellipse">
          <a:avLst/>
        </a:prstGeom>
        <a:solidFill>
          <a:schemeClr val="accent5">
            <a:alpha val="5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i-FI" sz="900" kern="1200" dirty="0" smtClean="0">
              <a:solidFill>
                <a:schemeClr val="tx1"/>
              </a:solidFill>
            </a:rPr>
            <a:t>Rakenteet &amp; mallit </a:t>
          </a:r>
          <a:endParaRPr lang="en-US" sz="900" kern="1200" dirty="0">
            <a:solidFill>
              <a:schemeClr val="tx1"/>
            </a:solidFill>
          </a:endParaRPr>
        </a:p>
      </dsp:txBody>
      <dsp:txXfrm>
        <a:off x="1123952" y="712602"/>
        <a:ext cx="479171" cy="95834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D014F-A5A0-41D6-B027-2B6DD41C2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635</Words>
  <Characters>5145</Characters>
  <Application>Microsoft Office Word</Application>
  <DocSecurity>4</DocSecurity>
  <Lines>42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Jolkkonen Jenni</dc:creator>
  <cp:keywords/>
  <dc:description/>
  <cp:lastModifiedBy>Pekkarinen, Hanna-Kaisa</cp:lastModifiedBy>
  <cp:revision>2</cp:revision>
  <cp:lastPrinted>2018-10-19T10:00:00Z</cp:lastPrinted>
  <dcterms:created xsi:type="dcterms:W3CDTF">2018-11-13T08:55:00Z</dcterms:created>
  <dcterms:modified xsi:type="dcterms:W3CDTF">2018-11-13T08:55:00Z</dcterms:modified>
</cp:coreProperties>
</file>