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615" w:rsidRDefault="00CB4615" w:rsidP="00CB4615">
      <w:pPr>
        <w:pStyle w:val="Otsikko"/>
        <w:jc w:val="center"/>
      </w:pPr>
      <w:r>
        <w:t xml:space="preserve">KEMIA 2, kpl </w:t>
      </w:r>
      <w:r>
        <w:t>9-12</w:t>
      </w:r>
    </w:p>
    <w:p w:rsidR="00CB4615" w:rsidRDefault="00CB4615" w:rsidP="00CB4615">
      <w:pPr>
        <w:jc w:val="center"/>
      </w:pPr>
      <w:r>
        <w:t>tiivistelmät kirjan kappaleista</w:t>
      </w:r>
    </w:p>
    <w:p w:rsidR="00CB4615" w:rsidRDefault="00CB4615" w:rsidP="00CB4615"/>
    <w:p w:rsidR="00CB4615" w:rsidRDefault="00CB4615" w:rsidP="00CB4615">
      <w:pPr>
        <w:pStyle w:val="Otsikko1"/>
      </w:pPr>
      <w:r>
        <w:t>9 METALLIT</w:t>
      </w: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Alkuaineet jaetaan metalleihin, epämetalleihin ja puolimetalleihin</w:t>
      </w:r>
    </w:p>
    <w:p w:rsidR="00CB4615" w:rsidRDefault="00CB4615" w:rsidP="00CB4615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264D9B">
        <w:rPr>
          <w:sz w:val="28"/>
          <w:szCs w:val="28"/>
        </w:rPr>
        <w:t>suurin osa alkuaineista on metalleja</w:t>
      </w:r>
    </w:p>
    <w:p w:rsidR="00CB4615" w:rsidRPr="00264D9B" w:rsidRDefault="00CB4615" w:rsidP="00CB4615">
      <w:pPr>
        <w:pStyle w:val="Luettelokappale"/>
        <w:ind w:left="1440"/>
        <w:rPr>
          <w:sz w:val="28"/>
          <w:szCs w:val="28"/>
        </w:rPr>
      </w:pPr>
    </w:p>
    <w:p w:rsidR="00CB4615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Metallit ovat kiiltäviä, sitkeitä ja taipuisia</w:t>
      </w:r>
    </w:p>
    <w:p w:rsidR="00CB4615" w:rsidRPr="00264D9B" w:rsidRDefault="00CB4615" w:rsidP="00CB4615">
      <w:pPr>
        <w:pStyle w:val="Luettelokappale"/>
        <w:rPr>
          <w:sz w:val="28"/>
          <w:szCs w:val="28"/>
        </w:rPr>
      </w:pPr>
    </w:p>
    <w:p w:rsidR="00CB4615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Metallit ovat hyviä sähkön- ja lämmönjohteita</w:t>
      </w:r>
    </w:p>
    <w:p w:rsidR="00CB4615" w:rsidRPr="00264D9B" w:rsidRDefault="00CB4615" w:rsidP="00CB4615">
      <w:pPr>
        <w:pStyle w:val="Luettelokappale"/>
        <w:rPr>
          <w:sz w:val="28"/>
          <w:szCs w:val="28"/>
        </w:rPr>
      </w:pP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Monet metallien ominaisuuden johtuvat metallisidoksesta</w:t>
      </w:r>
    </w:p>
    <w:p w:rsidR="00CB4615" w:rsidRDefault="00CB4615" w:rsidP="00CB4615">
      <w:pPr>
        <w:pStyle w:val="Luettelokappale"/>
        <w:numPr>
          <w:ilvl w:val="0"/>
          <w:numId w:val="2"/>
        </w:numPr>
        <w:rPr>
          <w:sz w:val="28"/>
          <w:szCs w:val="28"/>
        </w:rPr>
      </w:pPr>
      <w:r>
        <w:rPr>
          <w:noProof/>
          <w:lang w:eastAsia="fi-FI"/>
        </w:rPr>
        <w:drawing>
          <wp:anchor distT="0" distB="0" distL="114300" distR="114300" simplePos="0" relativeHeight="251661312" behindDoc="1" locked="0" layoutInCell="1" allowOverlap="1" wp14:anchorId="16D0E751" wp14:editId="6746DDB3">
            <wp:simplePos x="0" y="0"/>
            <wp:positionH relativeFrom="column">
              <wp:posOffset>4486910</wp:posOffset>
            </wp:positionH>
            <wp:positionV relativeFrom="paragraph">
              <wp:posOffset>35560</wp:posOffset>
            </wp:positionV>
            <wp:extent cx="2126615" cy="2066925"/>
            <wp:effectExtent l="0" t="0" r="6985" b="9525"/>
            <wp:wrapTight wrapText="bothSides">
              <wp:wrapPolygon edited="0">
                <wp:start x="0" y="0"/>
                <wp:lineTo x="0" y="21500"/>
                <wp:lineTo x="21477" y="21500"/>
                <wp:lineTo x="21477" y="0"/>
                <wp:lineTo x="0" y="0"/>
              </wp:wrapPolygon>
            </wp:wrapTight>
            <wp:docPr id="3" name="Kuva 3" descr="http://opinnot.internetix.fi/fi/muikku2materiaalit/peruskoulu/ke/ke2/2_kemiallinen_sidos/204/fi_embedded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pinnot.internetix.fi/fi/muikku2materiaalit/peruskoulu/ke/ke2/2_kemiallinen_sidos/204/fi_embedded/image04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D9B">
        <w:rPr>
          <w:sz w:val="28"/>
          <w:szCs w:val="28"/>
        </w:rPr>
        <w:t>metalleissa on vapaita elektroneja, jotka pääsevät liikkumaan helposti atomien välillä</w:t>
      </w:r>
      <w:r w:rsidRPr="00264D9B">
        <w:t xml:space="preserve"> </w:t>
      </w:r>
    </w:p>
    <w:p w:rsidR="00CB4615" w:rsidRPr="00264D9B" w:rsidRDefault="00CB4615" w:rsidP="00CB4615">
      <w:pPr>
        <w:pStyle w:val="Luettelokappale"/>
        <w:ind w:left="1440"/>
        <w:rPr>
          <w:sz w:val="28"/>
          <w:szCs w:val="28"/>
        </w:rPr>
      </w:pP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Metalleista valmistetaan metalliseoksia</w:t>
      </w:r>
    </w:p>
    <w:p w:rsidR="00CB4615" w:rsidRDefault="00CB4615" w:rsidP="00CB4615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264D9B">
        <w:rPr>
          <w:sz w:val="28"/>
          <w:szCs w:val="28"/>
        </w:rPr>
        <w:t>esim. pronssi ja messinki</w:t>
      </w:r>
    </w:p>
    <w:p w:rsidR="00CB4615" w:rsidRPr="00264D9B" w:rsidRDefault="00CB4615" w:rsidP="00CB4615">
      <w:pPr>
        <w:pStyle w:val="Luettelokappale"/>
        <w:ind w:left="1440"/>
        <w:rPr>
          <w:sz w:val="28"/>
          <w:szCs w:val="28"/>
        </w:rPr>
      </w:pPr>
    </w:p>
    <w:p w:rsidR="00CB4615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Metallien kierrättäminen on helppoa ja ympäristöystävällistä</w:t>
      </w:r>
    </w:p>
    <w:p w:rsidR="00CB4615" w:rsidRPr="00264D9B" w:rsidRDefault="00CB4615" w:rsidP="00CB4615">
      <w:pPr>
        <w:pStyle w:val="Luettelokappale"/>
        <w:rPr>
          <w:sz w:val="28"/>
          <w:szCs w:val="28"/>
        </w:rPr>
      </w:pP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Jotkut metallit ovat myrkyllisiä ja ongelmajätettä</w:t>
      </w:r>
    </w:p>
    <w:p w:rsidR="00CB4615" w:rsidRPr="00264D9B" w:rsidRDefault="00CB4615" w:rsidP="00CB4615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264D9B">
        <w:rPr>
          <w:sz w:val="28"/>
          <w:szCs w:val="28"/>
        </w:rPr>
        <w:t>esim. elohopea</w:t>
      </w:r>
    </w:p>
    <w:p w:rsidR="00CB4615" w:rsidRDefault="00CB4615" w:rsidP="00CB4615"/>
    <w:p w:rsidR="00CB4615" w:rsidRDefault="00CB4615" w:rsidP="00CB4615">
      <w:pPr>
        <w:pStyle w:val="Otsikko1"/>
      </w:pPr>
    </w:p>
    <w:p w:rsidR="00CB4615" w:rsidRDefault="00CB4615" w:rsidP="00CB461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  <w:bookmarkStart w:id="0" w:name="_GoBack"/>
      <w:bookmarkEnd w:id="0"/>
    </w:p>
    <w:p w:rsidR="00CB4615" w:rsidRDefault="00CB4615" w:rsidP="00CB4615">
      <w:pPr>
        <w:pStyle w:val="Otsikko1"/>
      </w:pPr>
      <w:r>
        <w:lastRenderedPageBreak/>
        <w:t>10 METALLIEN JALOSTUS JA KÄYTTÖ</w:t>
      </w: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</w:rPr>
      </w:pPr>
      <w:r w:rsidRPr="00264D9B">
        <w:rPr>
          <w:sz w:val="28"/>
        </w:rPr>
        <w:t>Metallit ovat maankuoressa erilaisina mineraaleina</w:t>
      </w:r>
    </w:p>
    <w:p w:rsidR="00CB4615" w:rsidRPr="00264D9B" w:rsidRDefault="00CB4615" w:rsidP="00CB4615">
      <w:pPr>
        <w:pStyle w:val="Luettelokappale"/>
        <w:numPr>
          <w:ilvl w:val="0"/>
          <w:numId w:val="2"/>
        </w:numPr>
        <w:rPr>
          <w:sz w:val="28"/>
        </w:rPr>
      </w:pPr>
      <w:r w:rsidRPr="00264D9B">
        <w:rPr>
          <w:sz w:val="28"/>
        </w:rPr>
        <w:t>mineraalit muodostavat kivilajeja</w:t>
      </w:r>
    </w:p>
    <w:p w:rsidR="00CB4615" w:rsidRDefault="00CB4615" w:rsidP="00CB4615">
      <w:pPr>
        <w:pStyle w:val="Luettelokappale"/>
        <w:numPr>
          <w:ilvl w:val="0"/>
          <w:numId w:val="2"/>
        </w:numPr>
        <w:rPr>
          <w:sz w:val="28"/>
        </w:rPr>
      </w:pPr>
      <w:r w:rsidRPr="00264D9B">
        <w:rPr>
          <w:sz w:val="28"/>
        </w:rPr>
        <w:t>runsaasti metallia sisältävää kiveä sanotaan malmiksi</w:t>
      </w:r>
    </w:p>
    <w:p w:rsidR="00CB4615" w:rsidRPr="00264D9B" w:rsidRDefault="00CB4615" w:rsidP="00CB4615">
      <w:pPr>
        <w:pStyle w:val="Luettelokappale"/>
        <w:ind w:left="1440"/>
        <w:rPr>
          <w:sz w:val="28"/>
        </w:rPr>
      </w:pP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</w:rPr>
      </w:pPr>
      <w:r w:rsidRPr="00264D9B">
        <w:rPr>
          <w:sz w:val="28"/>
        </w:rPr>
        <w:t>Metallin jalostus alkaa malmin louhinnasta</w:t>
      </w:r>
    </w:p>
    <w:p w:rsidR="00CB4615" w:rsidRPr="00264D9B" w:rsidRDefault="00CB4615" w:rsidP="00CB4615">
      <w:pPr>
        <w:pStyle w:val="Luettelokappale"/>
        <w:numPr>
          <w:ilvl w:val="0"/>
          <w:numId w:val="3"/>
        </w:numPr>
        <w:rPr>
          <w:sz w:val="28"/>
        </w:rPr>
      </w:pPr>
      <w:r w:rsidRPr="00264D9B">
        <w:rPr>
          <w:sz w:val="28"/>
        </w:rPr>
        <w:t>louhittu malmi murskataan ja ri</w:t>
      </w:r>
      <w:r>
        <w:rPr>
          <w:sz w:val="28"/>
        </w:rPr>
        <w:t>kastetaan (rikastuksessa erotet</w:t>
      </w:r>
      <w:r w:rsidRPr="00264D9B">
        <w:rPr>
          <w:sz w:val="28"/>
        </w:rPr>
        <w:t>aan turha sivukivi)</w:t>
      </w:r>
    </w:p>
    <w:p w:rsidR="00CB4615" w:rsidRPr="00264D9B" w:rsidRDefault="00CB4615" w:rsidP="00CB4615">
      <w:pPr>
        <w:pStyle w:val="Luettelokappale"/>
        <w:numPr>
          <w:ilvl w:val="0"/>
          <w:numId w:val="3"/>
        </w:numPr>
        <w:rPr>
          <w:sz w:val="28"/>
        </w:rPr>
      </w:pPr>
      <w:r w:rsidRPr="00264D9B">
        <w:rPr>
          <w:sz w:val="28"/>
        </w:rPr>
        <w:t>metalli erotetaan rikasteesta kemiallisesti</w:t>
      </w:r>
      <w:r w:rsidRPr="00264D9B">
        <w:t xml:space="preserve"> </w:t>
      </w:r>
    </w:p>
    <w:p w:rsidR="00CB4615" w:rsidRDefault="00CB4615" w:rsidP="00CB4615"/>
    <w:p w:rsidR="00CB4615" w:rsidRDefault="00CB4615" w:rsidP="00CB4615">
      <w:pPr>
        <w:pStyle w:val="Otsikko1"/>
      </w:pPr>
      <w:r>
        <w:rPr>
          <w:noProof/>
          <w:lang w:eastAsia="fi-FI"/>
        </w:rPr>
        <w:drawing>
          <wp:anchor distT="0" distB="0" distL="114300" distR="114300" simplePos="0" relativeHeight="251662336" behindDoc="1" locked="0" layoutInCell="1" allowOverlap="1" wp14:anchorId="24B3FC9D" wp14:editId="27EECBAF">
            <wp:simplePos x="0" y="0"/>
            <wp:positionH relativeFrom="margin">
              <wp:align>left</wp:align>
            </wp:positionH>
            <wp:positionV relativeFrom="paragraph">
              <wp:posOffset>304165</wp:posOffset>
            </wp:positionV>
            <wp:extent cx="6200775" cy="4650740"/>
            <wp:effectExtent l="0" t="0" r="9525" b="0"/>
            <wp:wrapTight wrapText="bothSides">
              <wp:wrapPolygon edited="0">
                <wp:start x="0" y="0"/>
                <wp:lineTo x="0" y="21500"/>
                <wp:lineTo x="21567" y="21500"/>
                <wp:lineTo x="21567" y="0"/>
                <wp:lineTo x="0" y="0"/>
              </wp:wrapPolygon>
            </wp:wrapTight>
            <wp:docPr id="4" name="Kuva 4" descr="http://slideplayer.fi/2638298/9/images/3/MALMI-+KAIVOS+Avolouhos+Rikastamo+Metalli-mineraali+Sivuki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lideplayer.fi/2638298/9/images/3/MALMI-+KAIVOS+Avolouhos+Rikastamo+Metalli-mineraali+Sivukiv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615" w:rsidRDefault="00CB4615" w:rsidP="00CB461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CB4615" w:rsidRDefault="00CB4615" w:rsidP="00CB4615">
      <w:pPr>
        <w:pStyle w:val="Otsikko1"/>
      </w:pPr>
      <w:r>
        <w:lastRenderedPageBreak/>
        <w:t>11 JALOT JA EPÄJALOT METALLIT</w:t>
      </w: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Osa metalleista reagoi suolahapon kanssa, osa ei</w:t>
      </w:r>
    </w:p>
    <w:p w:rsidR="00CB4615" w:rsidRDefault="00CB4615" w:rsidP="00CB4615">
      <w:pPr>
        <w:pStyle w:val="Luettelokappale"/>
        <w:numPr>
          <w:ilvl w:val="0"/>
          <w:numId w:val="4"/>
        </w:numPr>
        <w:rPr>
          <w:sz w:val="28"/>
          <w:szCs w:val="28"/>
        </w:rPr>
      </w:pPr>
      <w:r w:rsidRPr="00264D9B">
        <w:rPr>
          <w:sz w:val="28"/>
          <w:szCs w:val="28"/>
        </w:rPr>
        <w:t>suolahappotestin perusteella metallit voidaan jakaa epäjaloihin ja jaloihin metalleihin</w:t>
      </w:r>
    </w:p>
    <w:p w:rsidR="00CB4615" w:rsidRPr="00264D9B" w:rsidRDefault="00CB4615" w:rsidP="00CB4615">
      <w:pPr>
        <w:pStyle w:val="Luettelokappale"/>
        <w:ind w:left="1440"/>
        <w:rPr>
          <w:sz w:val="28"/>
          <w:szCs w:val="2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4615" w:rsidRPr="00264D9B" w:rsidTr="00B922F2">
        <w:tc>
          <w:tcPr>
            <w:tcW w:w="4814" w:type="dxa"/>
          </w:tcPr>
          <w:p w:rsidR="00CB4615" w:rsidRPr="00264D9B" w:rsidRDefault="00CB4615" w:rsidP="00B922F2">
            <w:pPr>
              <w:jc w:val="center"/>
              <w:rPr>
                <w:b/>
                <w:sz w:val="36"/>
                <w:szCs w:val="28"/>
              </w:rPr>
            </w:pPr>
            <w:r w:rsidRPr="00264D9B">
              <w:rPr>
                <w:b/>
                <w:sz w:val="36"/>
                <w:szCs w:val="28"/>
              </w:rPr>
              <w:t>EPÄJALOT METALLIT</w:t>
            </w:r>
          </w:p>
        </w:tc>
        <w:tc>
          <w:tcPr>
            <w:tcW w:w="4814" w:type="dxa"/>
          </w:tcPr>
          <w:p w:rsidR="00CB4615" w:rsidRPr="00264D9B" w:rsidRDefault="00CB4615" w:rsidP="00B922F2">
            <w:pPr>
              <w:jc w:val="center"/>
              <w:rPr>
                <w:b/>
                <w:sz w:val="36"/>
                <w:szCs w:val="28"/>
              </w:rPr>
            </w:pPr>
            <w:r w:rsidRPr="00264D9B">
              <w:rPr>
                <w:b/>
                <w:sz w:val="36"/>
                <w:szCs w:val="28"/>
              </w:rPr>
              <w:t>JALOT METALLIT</w:t>
            </w:r>
          </w:p>
        </w:tc>
      </w:tr>
      <w:tr w:rsidR="00CB4615" w:rsidRPr="00264D9B" w:rsidTr="00B922F2">
        <w:tc>
          <w:tcPr>
            <w:tcW w:w="4814" w:type="dxa"/>
          </w:tcPr>
          <w:p w:rsidR="00CB4615" w:rsidRPr="00264D9B" w:rsidRDefault="00CB4615" w:rsidP="00B922F2">
            <w:pPr>
              <w:rPr>
                <w:sz w:val="28"/>
                <w:szCs w:val="28"/>
              </w:rPr>
            </w:pPr>
            <w:r w:rsidRPr="00264D9B">
              <w:rPr>
                <w:sz w:val="28"/>
                <w:szCs w:val="28"/>
              </w:rPr>
              <w:t>- reagoivat suolahapon kanssa</w:t>
            </w:r>
          </w:p>
        </w:tc>
        <w:tc>
          <w:tcPr>
            <w:tcW w:w="4814" w:type="dxa"/>
          </w:tcPr>
          <w:p w:rsidR="00CB4615" w:rsidRPr="00264D9B" w:rsidRDefault="00CB4615" w:rsidP="00B922F2">
            <w:pPr>
              <w:rPr>
                <w:sz w:val="28"/>
                <w:szCs w:val="28"/>
              </w:rPr>
            </w:pPr>
            <w:r w:rsidRPr="00264D9B">
              <w:rPr>
                <w:sz w:val="28"/>
                <w:szCs w:val="28"/>
              </w:rPr>
              <w:t>- eivät reagoi suolahapon kanssa</w:t>
            </w:r>
          </w:p>
        </w:tc>
      </w:tr>
      <w:tr w:rsidR="00CB4615" w:rsidRPr="00264D9B" w:rsidTr="00B922F2">
        <w:tc>
          <w:tcPr>
            <w:tcW w:w="4814" w:type="dxa"/>
          </w:tcPr>
          <w:p w:rsidR="00CB4615" w:rsidRPr="00264D9B" w:rsidRDefault="00CB4615" w:rsidP="00B922F2">
            <w:pPr>
              <w:rPr>
                <w:sz w:val="28"/>
                <w:szCs w:val="28"/>
              </w:rPr>
            </w:pPr>
            <w:r w:rsidRPr="00264D9B">
              <w:rPr>
                <w:sz w:val="28"/>
                <w:szCs w:val="28"/>
              </w:rPr>
              <w:t>- herkkiä korroosiolle</w:t>
            </w:r>
          </w:p>
        </w:tc>
        <w:tc>
          <w:tcPr>
            <w:tcW w:w="4814" w:type="dxa"/>
          </w:tcPr>
          <w:p w:rsidR="00CB4615" w:rsidRPr="00264D9B" w:rsidRDefault="00CB4615" w:rsidP="00B922F2">
            <w:pPr>
              <w:rPr>
                <w:sz w:val="28"/>
                <w:szCs w:val="28"/>
              </w:rPr>
            </w:pPr>
            <w:r w:rsidRPr="00264D9B">
              <w:rPr>
                <w:sz w:val="28"/>
                <w:szCs w:val="28"/>
              </w:rPr>
              <w:t>- kestävät hyvin korroosiota</w:t>
            </w:r>
          </w:p>
        </w:tc>
      </w:tr>
      <w:tr w:rsidR="00CB4615" w:rsidRPr="00264D9B" w:rsidTr="00B922F2">
        <w:tc>
          <w:tcPr>
            <w:tcW w:w="4814" w:type="dxa"/>
          </w:tcPr>
          <w:p w:rsidR="00CB4615" w:rsidRPr="00264D9B" w:rsidRDefault="00CB4615" w:rsidP="00B922F2">
            <w:pPr>
              <w:rPr>
                <w:sz w:val="28"/>
                <w:szCs w:val="28"/>
              </w:rPr>
            </w:pPr>
            <w:r w:rsidRPr="00264D9B">
              <w:rPr>
                <w:sz w:val="28"/>
                <w:szCs w:val="28"/>
              </w:rPr>
              <w:t>- Epäjalojen metallien reagoidessa suolahapon kanssa vapautuu vetyä</w:t>
            </w:r>
          </w:p>
        </w:tc>
        <w:tc>
          <w:tcPr>
            <w:tcW w:w="4814" w:type="dxa"/>
          </w:tcPr>
          <w:p w:rsidR="00CB4615" w:rsidRPr="00264D9B" w:rsidRDefault="00CB4615" w:rsidP="00B922F2">
            <w:pPr>
              <w:rPr>
                <w:sz w:val="28"/>
                <w:szCs w:val="28"/>
              </w:rPr>
            </w:pPr>
          </w:p>
        </w:tc>
      </w:tr>
    </w:tbl>
    <w:p w:rsidR="00CB4615" w:rsidRPr="00264D9B" w:rsidRDefault="00CB4615" w:rsidP="00CB4615">
      <w:pPr>
        <w:rPr>
          <w:sz w:val="28"/>
          <w:szCs w:val="28"/>
        </w:rPr>
      </w:pP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 xml:space="preserve">Metallit voidaan laittaa jalousjärjestykseen, joka tunnetaan myös nimellä </w:t>
      </w:r>
      <w:r w:rsidRPr="00264D9B">
        <w:rPr>
          <w:b/>
          <w:sz w:val="28"/>
          <w:szCs w:val="28"/>
        </w:rPr>
        <w:t>JÄNNITESARJA</w:t>
      </w:r>
    </w:p>
    <w:p w:rsidR="00CB4615" w:rsidRPr="00264D9B" w:rsidRDefault="00CB4615" w:rsidP="00CB4615">
      <w:pPr>
        <w:pStyle w:val="Luettelokappale"/>
        <w:numPr>
          <w:ilvl w:val="0"/>
          <w:numId w:val="4"/>
        </w:numPr>
        <w:rPr>
          <w:sz w:val="28"/>
          <w:szCs w:val="28"/>
        </w:rPr>
      </w:pPr>
      <w:r w:rsidRPr="00264D9B">
        <w:rPr>
          <w:sz w:val="28"/>
          <w:szCs w:val="28"/>
        </w:rPr>
        <w:t>jännitesarjassa oikealle siirryttäessä metallien jalous kasvaa</w:t>
      </w:r>
    </w:p>
    <w:p w:rsidR="00CB4615" w:rsidRPr="00264D9B" w:rsidRDefault="00CB4615" w:rsidP="00CB4615">
      <w:pPr>
        <w:pStyle w:val="Luettelokappale"/>
        <w:numPr>
          <w:ilvl w:val="0"/>
          <w:numId w:val="4"/>
        </w:numPr>
        <w:rPr>
          <w:sz w:val="28"/>
          <w:szCs w:val="28"/>
        </w:rPr>
      </w:pPr>
      <w:r w:rsidRPr="00264D9B">
        <w:rPr>
          <w:sz w:val="28"/>
          <w:szCs w:val="28"/>
        </w:rPr>
        <w:t xml:space="preserve">Nimi </w:t>
      </w:r>
      <w:r w:rsidRPr="00264D9B">
        <w:rPr>
          <w:b/>
          <w:sz w:val="28"/>
          <w:szCs w:val="28"/>
        </w:rPr>
        <w:t>jännitesarja</w:t>
      </w:r>
      <w:r w:rsidRPr="00264D9B">
        <w:rPr>
          <w:sz w:val="28"/>
          <w:szCs w:val="28"/>
        </w:rPr>
        <w:t xml:space="preserve"> tulee siitä, että kahden eri metallin välillä on jännite, joka saa aikaan sähkövirran</w:t>
      </w:r>
      <w:r>
        <w:rPr>
          <w:sz w:val="28"/>
          <w:szCs w:val="28"/>
        </w:rPr>
        <w:t>,</w:t>
      </w:r>
      <w:r w:rsidRPr="00264D9B">
        <w:rPr>
          <w:sz w:val="28"/>
          <w:szCs w:val="28"/>
        </w:rPr>
        <w:t xml:space="preserve"> kun metallit ovat sähköä johtavassa liuoksessa</w:t>
      </w:r>
    </w:p>
    <w:p w:rsidR="00CB4615" w:rsidRPr="00264D9B" w:rsidRDefault="00CB4615" w:rsidP="00CB4615">
      <w:pPr>
        <w:pStyle w:val="Luettelokappale"/>
        <w:numPr>
          <w:ilvl w:val="0"/>
          <w:numId w:val="4"/>
        </w:numPr>
        <w:rPr>
          <w:sz w:val="28"/>
          <w:szCs w:val="28"/>
        </w:rPr>
      </w:pPr>
      <w:r w:rsidRPr="00264D9B">
        <w:rPr>
          <w:noProof/>
          <w:sz w:val="28"/>
          <w:szCs w:val="28"/>
          <w:lang w:eastAsia="fi-FI"/>
        </w:rPr>
        <w:drawing>
          <wp:anchor distT="0" distB="0" distL="114300" distR="114300" simplePos="0" relativeHeight="251659264" behindDoc="1" locked="0" layoutInCell="1" allowOverlap="1" wp14:anchorId="0F08B857" wp14:editId="5C94AB2F">
            <wp:simplePos x="0" y="0"/>
            <wp:positionH relativeFrom="margin">
              <wp:align>left</wp:align>
            </wp:positionH>
            <wp:positionV relativeFrom="paragraph">
              <wp:posOffset>610870</wp:posOffset>
            </wp:positionV>
            <wp:extent cx="6120130" cy="951865"/>
            <wp:effectExtent l="0" t="0" r="0" b="635"/>
            <wp:wrapTight wrapText="bothSides">
              <wp:wrapPolygon edited="0">
                <wp:start x="0" y="0"/>
                <wp:lineTo x="0" y="21182"/>
                <wp:lineTo x="21515" y="21182"/>
                <wp:lineTo x="21515" y="0"/>
                <wp:lineTo x="0" y="0"/>
              </wp:wrapPolygon>
            </wp:wrapTight>
            <wp:docPr id="1" name="Kuva 1" descr="https://peda.net/lappeenranta/peruskoulut/joutsenon-koulu/oppiaineet2/pitk%C3%A4-matematiikka/kemia/8-luokka/oppikirja/kuvat/kuvagalleria-v/2kas/msj:file/download/20d2d0c6f18bd1eece58446967857f57bf410d0e/metallien-sahkokemiallinen-jannitesar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a.net/lappeenranta/peruskoulut/joutsenon-koulu/oppiaineet2/pitk%C3%A4-matematiikka/kemia/8-luokka/oppikirja/kuvat/kuvagalleria-v/2kas/msj:file/download/20d2d0c6f18bd1eece58446967857f57bf410d0e/metallien-sahkokemiallinen-jannitesarj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D9B">
        <w:rPr>
          <w:sz w:val="28"/>
          <w:szCs w:val="28"/>
        </w:rPr>
        <w:t>Jännitesarjan metallien välinen jännite on sitä suurempi mitä kauempana metallit ovat toisistaan</w:t>
      </w:r>
    </w:p>
    <w:p w:rsidR="00CB4615" w:rsidRPr="00264D9B" w:rsidRDefault="00CB4615" w:rsidP="00CB4615">
      <w:pPr>
        <w:rPr>
          <w:sz w:val="28"/>
          <w:szCs w:val="28"/>
        </w:rPr>
      </w:pP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 xml:space="preserve">Kahden eri metallin välisessä reaktiossa voi tapahtua myös </w:t>
      </w:r>
      <w:proofErr w:type="spellStart"/>
      <w:r w:rsidRPr="00264D9B">
        <w:rPr>
          <w:b/>
          <w:sz w:val="28"/>
          <w:szCs w:val="28"/>
        </w:rPr>
        <w:t>hapettumis</w:t>
      </w:r>
      <w:proofErr w:type="spellEnd"/>
      <w:r w:rsidRPr="00264D9B">
        <w:rPr>
          <w:b/>
          <w:sz w:val="28"/>
          <w:szCs w:val="28"/>
        </w:rPr>
        <w:t>/pelkistymisreaktio</w:t>
      </w:r>
    </w:p>
    <w:p w:rsidR="00CB4615" w:rsidRPr="00264D9B" w:rsidRDefault="00CB4615" w:rsidP="00CB4615">
      <w:pPr>
        <w:pStyle w:val="Luettelokappale"/>
        <w:numPr>
          <w:ilvl w:val="0"/>
          <w:numId w:val="5"/>
        </w:numPr>
        <w:rPr>
          <w:sz w:val="28"/>
          <w:szCs w:val="28"/>
        </w:rPr>
      </w:pPr>
      <w:r w:rsidRPr="00264D9B">
        <w:rPr>
          <w:sz w:val="28"/>
          <w:szCs w:val="28"/>
        </w:rPr>
        <w:t xml:space="preserve">epäjalompi metalli </w:t>
      </w:r>
      <w:r w:rsidRPr="00264D9B">
        <w:rPr>
          <w:b/>
          <w:sz w:val="28"/>
          <w:szCs w:val="28"/>
        </w:rPr>
        <w:t>hapettuu</w:t>
      </w:r>
      <w:r w:rsidRPr="00264D9B">
        <w:rPr>
          <w:sz w:val="28"/>
          <w:szCs w:val="28"/>
        </w:rPr>
        <w:t xml:space="preserve"> </w:t>
      </w:r>
    </w:p>
    <w:p w:rsidR="00CB4615" w:rsidRPr="00264D9B" w:rsidRDefault="00CB4615" w:rsidP="00CB4615">
      <w:pPr>
        <w:pStyle w:val="Luettelokappale"/>
        <w:numPr>
          <w:ilvl w:val="0"/>
          <w:numId w:val="3"/>
        </w:numPr>
        <w:rPr>
          <w:sz w:val="28"/>
          <w:szCs w:val="28"/>
        </w:rPr>
      </w:pPr>
      <w:r w:rsidRPr="00264D9B">
        <w:rPr>
          <w:sz w:val="28"/>
          <w:szCs w:val="28"/>
        </w:rPr>
        <w:t>metalliatomi luovuttaa elektroneja ja muuttuu metalli-ioniksi</w:t>
      </w:r>
    </w:p>
    <w:p w:rsidR="00CB4615" w:rsidRPr="00264D9B" w:rsidRDefault="00CB4615" w:rsidP="00CB4615">
      <w:pPr>
        <w:pStyle w:val="Luettelokappale"/>
        <w:numPr>
          <w:ilvl w:val="0"/>
          <w:numId w:val="5"/>
        </w:numPr>
        <w:rPr>
          <w:sz w:val="28"/>
          <w:szCs w:val="28"/>
        </w:rPr>
      </w:pPr>
      <w:r w:rsidRPr="00264D9B">
        <w:rPr>
          <w:sz w:val="28"/>
          <w:szCs w:val="28"/>
        </w:rPr>
        <w:t xml:space="preserve">jalompi metalli </w:t>
      </w:r>
      <w:r w:rsidRPr="00264D9B">
        <w:rPr>
          <w:b/>
          <w:sz w:val="28"/>
          <w:szCs w:val="28"/>
        </w:rPr>
        <w:t>pelkistyy</w:t>
      </w:r>
    </w:p>
    <w:p w:rsidR="00CB4615" w:rsidRPr="00264D9B" w:rsidRDefault="00CB4615" w:rsidP="00CB4615">
      <w:pPr>
        <w:pStyle w:val="Luettelokappale"/>
        <w:numPr>
          <w:ilvl w:val="0"/>
          <w:numId w:val="3"/>
        </w:numPr>
        <w:rPr>
          <w:sz w:val="28"/>
          <w:szCs w:val="28"/>
        </w:rPr>
      </w:pPr>
      <w:r w:rsidRPr="00264D9B">
        <w:rPr>
          <w:sz w:val="28"/>
          <w:szCs w:val="28"/>
        </w:rPr>
        <w:t>metalli-ioni ottaa vastaan elektroneja ja muuttuu metalliatomiksi</w:t>
      </w:r>
    </w:p>
    <w:p w:rsidR="00CB4615" w:rsidRDefault="00CB4615" w:rsidP="00CB4615">
      <w:pPr>
        <w:pStyle w:val="Luettelokappale"/>
      </w:pPr>
    </w:p>
    <w:p w:rsidR="00CB4615" w:rsidRDefault="00CB4615" w:rsidP="00CB461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CB4615" w:rsidRDefault="00CB4615" w:rsidP="00CB4615">
      <w:pPr>
        <w:pStyle w:val="Otsikko1"/>
      </w:pPr>
      <w:r>
        <w:lastRenderedPageBreak/>
        <w:t>12 SÄHKÖKEMIAA</w:t>
      </w: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Kun kaksi erilaista metallia asetetaan sähköä johtavaan liuokseen, metallien välille syntyy jännite</w:t>
      </w:r>
    </w:p>
    <w:p w:rsidR="00CB4615" w:rsidRPr="00264D9B" w:rsidRDefault="00CB4615" w:rsidP="00CB4615">
      <w:pPr>
        <w:pStyle w:val="Luettelokappale"/>
        <w:numPr>
          <w:ilvl w:val="0"/>
          <w:numId w:val="5"/>
        </w:numPr>
        <w:rPr>
          <w:sz w:val="28"/>
          <w:szCs w:val="28"/>
        </w:rPr>
      </w:pPr>
      <w:r w:rsidRPr="00264D9B">
        <w:rPr>
          <w:sz w:val="28"/>
          <w:szCs w:val="28"/>
        </w:rPr>
        <w:t>ilmiö tapahtuu esim. paristossa</w:t>
      </w:r>
    </w:p>
    <w:p w:rsidR="00CB4615" w:rsidRDefault="00CB4615" w:rsidP="00CB4615">
      <w:pPr>
        <w:pStyle w:val="Luettelokappale"/>
        <w:numPr>
          <w:ilvl w:val="0"/>
          <w:numId w:val="3"/>
        </w:numPr>
        <w:rPr>
          <w:sz w:val="28"/>
          <w:szCs w:val="28"/>
        </w:rPr>
      </w:pPr>
      <w:r w:rsidRPr="00264D9B">
        <w:rPr>
          <w:sz w:val="28"/>
          <w:szCs w:val="28"/>
        </w:rPr>
        <w:t>kemiallinen reaktio saa aikaan sähkövirran</w:t>
      </w: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  <w:r>
        <w:rPr>
          <w:noProof/>
          <w:color w:val="0000FF"/>
          <w:lang w:eastAsia="fi-FI"/>
        </w:rPr>
        <w:drawing>
          <wp:anchor distT="0" distB="0" distL="114300" distR="114300" simplePos="0" relativeHeight="251663360" behindDoc="1" locked="0" layoutInCell="1" allowOverlap="1" wp14:anchorId="4E781226" wp14:editId="6F5D211B">
            <wp:simplePos x="0" y="0"/>
            <wp:positionH relativeFrom="column">
              <wp:posOffset>874395</wp:posOffset>
            </wp:positionH>
            <wp:positionV relativeFrom="paragraph">
              <wp:posOffset>10160</wp:posOffset>
            </wp:positionV>
            <wp:extent cx="4072255" cy="2846070"/>
            <wp:effectExtent l="0" t="0" r="4445" b="0"/>
            <wp:wrapTight wrapText="bothSides">
              <wp:wrapPolygon edited="0">
                <wp:start x="0" y="0"/>
                <wp:lineTo x="0" y="21398"/>
                <wp:lineTo x="21523" y="21398"/>
                <wp:lineTo x="21523" y="0"/>
                <wp:lineTo x="0" y="0"/>
              </wp:wrapPolygon>
            </wp:wrapTight>
            <wp:docPr id="5" name="Kuva 5" descr="Kuvahaun tulos haulle voltan par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Kuvahaun tulos haulle voltan par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Default="00CB4615" w:rsidP="00CB4615">
      <w:pPr>
        <w:rPr>
          <w:sz w:val="28"/>
          <w:szCs w:val="28"/>
        </w:rPr>
      </w:pPr>
    </w:p>
    <w:p w:rsidR="00CB4615" w:rsidRPr="00264D9B" w:rsidRDefault="00CB4615" w:rsidP="00CB4615">
      <w:pPr>
        <w:rPr>
          <w:sz w:val="28"/>
          <w:szCs w:val="28"/>
        </w:rPr>
      </w:pPr>
    </w:p>
    <w:p w:rsidR="00CB4615" w:rsidRPr="00264D9B" w:rsidRDefault="00CB4615" w:rsidP="00CB46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264D9B">
        <w:rPr>
          <w:sz w:val="28"/>
          <w:szCs w:val="28"/>
        </w:rPr>
        <w:t>Sähkövirta voi saada aikaan kemiallisen reaktion</w:t>
      </w:r>
    </w:p>
    <w:p w:rsidR="00CB4615" w:rsidRPr="00264D9B" w:rsidRDefault="00CB4615" w:rsidP="00CB4615">
      <w:pPr>
        <w:pStyle w:val="Luettelokappale"/>
        <w:numPr>
          <w:ilvl w:val="0"/>
          <w:numId w:val="5"/>
        </w:numPr>
        <w:rPr>
          <w:sz w:val="28"/>
          <w:szCs w:val="28"/>
        </w:rPr>
      </w:pPr>
      <w:r w:rsidRPr="00264D9B">
        <w:rPr>
          <w:sz w:val="28"/>
          <w:szCs w:val="28"/>
        </w:rPr>
        <w:t>ilmiö on nimeltään elektrolyysi</w:t>
      </w:r>
    </w:p>
    <w:p w:rsidR="00CB4615" w:rsidRPr="00264D9B" w:rsidRDefault="00CB4615" w:rsidP="00CB4615">
      <w:pPr>
        <w:pStyle w:val="Luettelokappale"/>
        <w:numPr>
          <w:ilvl w:val="0"/>
          <w:numId w:val="5"/>
        </w:numPr>
        <w:rPr>
          <w:sz w:val="28"/>
          <w:szCs w:val="28"/>
        </w:rPr>
      </w:pPr>
      <w:r w:rsidRPr="00264D9B">
        <w:rPr>
          <w:sz w:val="28"/>
          <w:szCs w:val="28"/>
        </w:rPr>
        <w:t>elektrolyysiä käytetään mm. kuparin puhdistuksessa</w:t>
      </w:r>
    </w:p>
    <w:p w:rsidR="00CB4615" w:rsidRDefault="00CB4615" w:rsidP="00CB4615">
      <w:pPr>
        <w:pStyle w:val="Luettelokappale"/>
      </w:pPr>
    </w:p>
    <w:p w:rsidR="00314CEC" w:rsidRDefault="00314CEC"/>
    <w:sectPr w:rsidR="00314CE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3671"/>
    <w:multiLevelType w:val="hybridMultilevel"/>
    <w:tmpl w:val="E7B24260"/>
    <w:lvl w:ilvl="0" w:tplc="F26EEF24">
      <w:start w:val="6"/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6D87E27"/>
    <w:multiLevelType w:val="hybridMultilevel"/>
    <w:tmpl w:val="600E8F0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350152"/>
    <w:multiLevelType w:val="hybridMultilevel"/>
    <w:tmpl w:val="0A6E7C92"/>
    <w:lvl w:ilvl="0" w:tplc="56684F3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8024D"/>
    <w:multiLevelType w:val="hybridMultilevel"/>
    <w:tmpl w:val="4CC246E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9171FB"/>
    <w:multiLevelType w:val="hybridMultilevel"/>
    <w:tmpl w:val="00ECDC4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15"/>
    <w:rsid w:val="00314CEC"/>
    <w:rsid w:val="00CB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5EB7"/>
  <w15:chartTrackingRefBased/>
  <w15:docId w15:val="{A01838A3-A06C-4032-A145-E95DA17D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B4615"/>
  </w:style>
  <w:style w:type="paragraph" w:styleId="Otsikko1">
    <w:name w:val="heading 1"/>
    <w:basedOn w:val="Normaali"/>
    <w:next w:val="Normaali"/>
    <w:link w:val="Otsikko1Char"/>
    <w:uiPriority w:val="9"/>
    <w:qFormat/>
    <w:rsid w:val="00CB46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B46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CB4615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CB4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sikko">
    <w:name w:val="Title"/>
    <w:basedOn w:val="Normaali"/>
    <w:next w:val="Normaali"/>
    <w:link w:val="OtsikkoChar"/>
    <w:uiPriority w:val="10"/>
    <w:qFormat/>
    <w:rsid w:val="00CB46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B46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fi/url?sa=i&amp;rct=j&amp;q=&amp;esrc=s&amp;source=images&amp;cd=&amp;cad=rja&amp;uact=8&amp;ved=2ahUKEwi2-MiF06DZAhUwhaYKHTuNB0wQjRx6BAgAEAY&amp;url=http%3A%2F%2Flahellakaupungissa.fi%2Fastel%2Fsisalto%2Fsahko%2Flaitteita.php%3Fsis%3Dti3%26cat%3Dsahko&amp;psig=AOvVaw2Edqa28x4dtglTxIQ-mB4B&amp;ust=151853424357283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Heijala Marke</dc:creator>
  <cp:keywords/>
  <dc:description/>
  <cp:lastModifiedBy>Heijala Marke</cp:lastModifiedBy>
  <cp:revision>1</cp:revision>
  <dcterms:created xsi:type="dcterms:W3CDTF">2019-09-23T05:24:00Z</dcterms:created>
  <dcterms:modified xsi:type="dcterms:W3CDTF">2019-09-23T05:25:00Z</dcterms:modified>
</cp:coreProperties>
</file>