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BA" w:rsidRDefault="005B49C9">
      <w:pPr>
        <w:rPr>
          <w:b/>
        </w:rPr>
      </w:pPr>
      <w:r>
        <w:rPr>
          <w:noProof/>
          <w:lang w:eastAsia="fi-FI"/>
        </w:rPr>
        <w:drawing>
          <wp:inline distT="0" distB="0" distL="0" distR="0" wp14:anchorId="2287EB54" wp14:editId="535BA83E">
            <wp:extent cx="1943100" cy="781050"/>
            <wp:effectExtent l="0" t="0" r="0" b="0"/>
            <wp:docPr id="1" name="Kuva 1" descr="Kuvaus: iklo vä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us: iklo väri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AC7" w:rsidRDefault="00063AC7">
      <w:pPr>
        <w:rPr>
          <w:b/>
          <w:sz w:val="28"/>
          <w:szCs w:val="28"/>
        </w:rPr>
      </w:pPr>
    </w:p>
    <w:p w:rsidR="00063AC7" w:rsidRDefault="00063AC7">
      <w:pPr>
        <w:rPr>
          <w:b/>
          <w:sz w:val="28"/>
          <w:szCs w:val="28"/>
        </w:rPr>
      </w:pPr>
      <w:r>
        <w:rPr>
          <w:b/>
          <w:sz w:val="28"/>
          <w:szCs w:val="28"/>
        </w:rPr>
        <w:t>Opetus- ja kulttuuriministeriö</w:t>
      </w:r>
    </w:p>
    <w:p w:rsidR="005C22DD" w:rsidRDefault="005C22D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Viite OKM 025:00/2012</w:t>
      </w:r>
    </w:p>
    <w:p w:rsidR="00AB0FBA" w:rsidRPr="005B49C9" w:rsidRDefault="00063A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Asia: </w:t>
      </w:r>
      <w:r w:rsidR="00AB0FBA" w:rsidRPr="005B49C9">
        <w:rPr>
          <w:b/>
          <w:sz w:val="28"/>
          <w:szCs w:val="28"/>
        </w:rPr>
        <w:t>Ehdotu</w:t>
      </w:r>
      <w:r w:rsidR="00D57F86">
        <w:rPr>
          <w:b/>
          <w:sz w:val="28"/>
          <w:szCs w:val="28"/>
        </w:rPr>
        <w:t>s</w:t>
      </w:r>
      <w:r w:rsidR="00AB0FBA" w:rsidRPr="005B49C9">
        <w:rPr>
          <w:b/>
          <w:sz w:val="28"/>
          <w:szCs w:val="28"/>
        </w:rPr>
        <w:t xml:space="preserve"> valtioneuvoston strategiaksi koulutuksellisen tasa-arvon edistämiseksi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OKM:n</w:t>
      </w:r>
      <w:proofErr w:type="spellEnd"/>
      <w:r>
        <w:rPr>
          <w:b/>
          <w:sz w:val="28"/>
          <w:szCs w:val="28"/>
        </w:rPr>
        <w:t xml:space="preserve"> työryhmämuistioita ja selvityksiä 2012:28) </w:t>
      </w:r>
    </w:p>
    <w:p w:rsidR="00367B1C" w:rsidRDefault="005E3785">
      <w:r>
        <w:t>Iltakoulujen liitto</w:t>
      </w:r>
      <w:r w:rsidR="00063AC7">
        <w:t xml:space="preserve"> kiittää mahdollisuudesta </w:t>
      </w:r>
      <w:r w:rsidR="005C22DD">
        <w:t xml:space="preserve">lausua </w:t>
      </w:r>
      <w:proofErr w:type="gramStart"/>
      <w:r w:rsidR="005C22DD">
        <w:t xml:space="preserve">näkemyksensä </w:t>
      </w:r>
      <w:r w:rsidR="00D04DAE">
        <w:t xml:space="preserve"> koulutuksellisen</w:t>
      </w:r>
      <w:proofErr w:type="gramEnd"/>
      <w:r w:rsidR="00D04DAE">
        <w:t xml:space="preserve"> </w:t>
      </w:r>
      <w:r w:rsidR="00063AC7">
        <w:t xml:space="preserve"> tasa</w:t>
      </w:r>
      <w:r w:rsidR="00D04DAE">
        <w:t>-</w:t>
      </w:r>
      <w:r w:rsidR="00063AC7">
        <w:t>arvon edistämise</w:t>
      </w:r>
      <w:r w:rsidR="005C22DD">
        <w:t>stä</w:t>
      </w:r>
      <w:r w:rsidR="00063AC7">
        <w:t>.  Iltakoulujen liitto (=</w:t>
      </w:r>
      <w:r w:rsidR="00EC59A3">
        <w:t xml:space="preserve"> </w:t>
      </w:r>
      <w:bookmarkStart w:id="0" w:name="_GoBack"/>
      <w:bookmarkEnd w:id="0"/>
      <w:proofErr w:type="gramStart"/>
      <w:r w:rsidR="00063AC7">
        <w:t xml:space="preserve">IKLO) </w:t>
      </w:r>
      <w:r w:rsidR="005B49C9">
        <w:t xml:space="preserve"> </w:t>
      </w:r>
      <w:r w:rsidR="00AB0FBA">
        <w:t>edustaa</w:t>
      </w:r>
      <w:proofErr w:type="gramEnd"/>
      <w:r w:rsidR="00AB0FBA">
        <w:t xml:space="preserve"> aikuislukioiden ja –linjojen ylläpitäjiä. </w:t>
      </w:r>
      <w:r w:rsidR="00367B1C">
        <w:t>Siihen kuuluvat myös Iltakoulujen rehtori</w:t>
      </w:r>
      <w:r w:rsidR="00EC59A3">
        <w:t xml:space="preserve">en </w:t>
      </w:r>
      <w:r w:rsidR="00367B1C">
        <w:t xml:space="preserve">yhdistys IRY </w:t>
      </w:r>
      <w:r w:rsidR="00132FAC">
        <w:t xml:space="preserve">ry </w:t>
      </w:r>
      <w:r w:rsidR="00367B1C">
        <w:t>sekä Iltakoulujen opettajien yhdistys IOY</w:t>
      </w:r>
      <w:r w:rsidR="00132FAC">
        <w:t xml:space="preserve"> ry</w:t>
      </w:r>
      <w:r w:rsidR="00367B1C">
        <w:t xml:space="preserve">. </w:t>
      </w:r>
    </w:p>
    <w:p w:rsidR="00AB0FBA" w:rsidRDefault="00AB0FBA">
      <w:r>
        <w:t xml:space="preserve">Aikuislukioissa ja </w:t>
      </w:r>
      <w:proofErr w:type="gramStart"/>
      <w:r>
        <w:t>–linjoilla</w:t>
      </w:r>
      <w:proofErr w:type="gramEnd"/>
      <w:r>
        <w:t xml:space="preserve"> opiskelee koulutustaustaltaan, kansallisuudeltaan ja iältään  hyvin monenlaisia henkilöitä aina peruskoulun alkuvaiheen opetuksesta korkeasti koulutettuihin aineopiskelijoihin. Hyvin suuren osan muodostavat peruskoulu</w:t>
      </w:r>
      <w:r w:rsidR="00873E9F">
        <w:t>a</w:t>
      </w:r>
      <w:r>
        <w:t xml:space="preserve"> </w:t>
      </w:r>
      <w:proofErr w:type="gramStart"/>
      <w:r>
        <w:t xml:space="preserve">(vuosiluokat 7-9 ) </w:t>
      </w:r>
      <w:proofErr w:type="gramEnd"/>
      <w:r>
        <w:t xml:space="preserve">käyvät maahanmuuttajat, nuorten lukion keskeyttäneet sekä sellaiset henkilöt, joilla ei ole lainkaan toisen asteen tutkintoa.  </w:t>
      </w:r>
    </w:p>
    <w:p w:rsidR="00007B5D" w:rsidRPr="005A2A52" w:rsidRDefault="00D57F86">
      <w:r>
        <w:t>Aikuislukiot</w:t>
      </w:r>
      <w:r w:rsidR="00007B5D">
        <w:t>oiminta</w:t>
      </w:r>
      <w:r>
        <w:t xml:space="preserve"> </w:t>
      </w:r>
      <w:r w:rsidR="00007B5D">
        <w:t xml:space="preserve">on tasa-arvoistavaa </w:t>
      </w:r>
      <w:r w:rsidR="005C22DD">
        <w:t xml:space="preserve">ja syrjäytymistä ehkäisevää, </w:t>
      </w:r>
      <w:r w:rsidR="00007B5D">
        <w:t>sillä annamme monille</w:t>
      </w:r>
      <w:r>
        <w:t xml:space="preserve"> opiskelijoille</w:t>
      </w:r>
      <w:r w:rsidR="00007B5D">
        <w:t xml:space="preserve">mme ns. </w:t>
      </w:r>
      <w:r>
        <w:t>toisen mahdollisuuden</w:t>
      </w:r>
      <w:r w:rsidR="00007B5D">
        <w:t xml:space="preserve"> ja monille elinikäisen oppimisen väylän</w:t>
      </w:r>
      <w:r w:rsidR="00007B5D" w:rsidRPr="005A2A52">
        <w:t>.</w:t>
      </w:r>
      <w:r w:rsidRPr="005A2A52">
        <w:t xml:space="preserve"> </w:t>
      </w:r>
      <w:r w:rsidR="00FA0B70" w:rsidRPr="005A2A52">
        <w:t>Ansiokas strategiaesitys on kuitenkin näiltä osin hyvin puutteellinen.</w:t>
      </w:r>
    </w:p>
    <w:p w:rsidR="00AB0FBA" w:rsidRDefault="00AB0FBA">
      <w:r>
        <w:t>Lausunnossamme viittaamme seuraaviin asiakirjoihin, joista käytämme suluissa olevaa nimeä:</w:t>
      </w:r>
    </w:p>
    <w:p w:rsidR="00AB0FBA" w:rsidRDefault="00AB0FBA" w:rsidP="00AB0FBA">
      <w:pPr>
        <w:pStyle w:val="Luettelokappale"/>
        <w:numPr>
          <w:ilvl w:val="0"/>
          <w:numId w:val="1"/>
        </w:numPr>
      </w:pPr>
      <w:r>
        <w:t>Aikuisten perusopetuksen ja lukiokou</w:t>
      </w:r>
      <w:r w:rsidR="00385413">
        <w:t>lu</w:t>
      </w:r>
      <w:r>
        <w:t xml:space="preserve">tuksen kehittämisohjelmaehdotus vuosiksi </w:t>
      </w:r>
      <w:proofErr w:type="gramStart"/>
      <w:r>
        <w:t>2007-2012</w:t>
      </w:r>
      <w:proofErr w:type="gramEnd"/>
      <w:r>
        <w:t xml:space="preserve"> (OM 2006:33 =  A</w:t>
      </w:r>
      <w:r w:rsidR="00873E9F">
        <w:t>ILUKE</w:t>
      </w:r>
      <w:r>
        <w:t>)</w:t>
      </w:r>
    </w:p>
    <w:p w:rsidR="00AB0FBA" w:rsidRDefault="00AB0FBA" w:rsidP="00AB0FBA">
      <w:pPr>
        <w:pStyle w:val="Luettelokappale"/>
        <w:numPr>
          <w:ilvl w:val="0"/>
          <w:numId w:val="1"/>
        </w:numPr>
      </w:pPr>
      <w:r>
        <w:t xml:space="preserve">Lukion </w:t>
      </w:r>
      <w:proofErr w:type="gramStart"/>
      <w:r>
        <w:t xml:space="preserve">kehittämistyöryhmä  </w:t>
      </w:r>
      <w:r w:rsidR="00C30985">
        <w:t>(</w:t>
      </w:r>
      <w:r>
        <w:t>OKM</w:t>
      </w:r>
      <w:proofErr w:type="gramEnd"/>
      <w:r>
        <w:t xml:space="preserve"> 2010</w:t>
      </w:r>
      <w:r w:rsidR="00C00003">
        <w:t>:14</w:t>
      </w:r>
      <w:r w:rsidR="00C30985">
        <w:t xml:space="preserve"> = </w:t>
      </w:r>
      <w:r>
        <w:t>L</w:t>
      </w:r>
      <w:r w:rsidR="00873E9F">
        <w:t>UKE</w:t>
      </w:r>
      <w:r>
        <w:t>)</w:t>
      </w:r>
    </w:p>
    <w:p w:rsidR="00AB0FBA" w:rsidRDefault="00AB0FBA" w:rsidP="00AB0FBA">
      <w:pPr>
        <w:pStyle w:val="Luettelokappale"/>
        <w:numPr>
          <w:ilvl w:val="0"/>
          <w:numId w:val="1"/>
        </w:numPr>
      </w:pPr>
      <w:r>
        <w:t>Aikuiset maahanmuuttajat perusopetuksen valm</w:t>
      </w:r>
      <w:r w:rsidR="00C30985">
        <w:t>is</w:t>
      </w:r>
      <w:r>
        <w:t xml:space="preserve">tavassa opetuksessa, perusopetuksessa ja lukiokoulutuksessa, Selvitys lukuvuodesta </w:t>
      </w:r>
      <w:proofErr w:type="gramStart"/>
      <w:r>
        <w:t>2010-2011</w:t>
      </w:r>
      <w:proofErr w:type="gramEnd"/>
      <w:r w:rsidR="00C30985">
        <w:t xml:space="preserve"> (</w:t>
      </w:r>
      <w:r>
        <w:t xml:space="preserve"> OPH 2012:4</w:t>
      </w:r>
      <w:r w:rsidR="00C30985">
        <w:t xml:space="preserve"> = </w:t>
      </w:r>
      <w:r w:rsidR="00873E9F">
        <w:t>AIMU</w:t>
      </w:r>
      <w:r>
        <w:t>)</w:t>
      </w:r>
    </w:p>
    <w:p w:rsidR="00FA0B70" w:rsidRPr="00AB746D" w:rsidRDefault="000A6585" w:rsidP="00FA0B70">
      <w:pPr>
        <w:pStyle w:val="Luettelokappale"/>
        <w:numPr>
          <w:ilvl w:val="0"/>
          <w:numId w:val="1"/>
        </w:numPr>
        <w:pBdr>
          <w:bottom w:val="single" w:sz="6" w:space="0" w:color="9EBFAD"/>
        </w:pBdr>
        <w:shd w:val="clear" w:color="auto" w:fill="FFFFFF"/>
        <w:spacing w:after="150" w:line="288" w:lineRule="atLeast"/>
        <w:outlineLvl w:val="0"/>
        <w:rPr>
          <w:rFonts w:eastAsia="Times New Roman" w:cs="Times New Roman"/>
          <w:bCs/>
          <w:kern w:val="36"/>
          <w:sz w:val="24"/>
          <w:szCs w:val="24"/>
          <w:lang w:eastAsia="fi-FI"/>
        </w:rPr>
      </w:pPr>
      <w:r w:rsidRPr="00AB746D">
        <w:rPr>
          <w:rFonts w:eastAsia="Times New Roman" w:cs="Times New Roman"/>
          <w:bCs/>
          <w:kern w:val="36"/>
          <w:sz w:val="24"/>
          <w:szCs w:val="24"/>
          <w:lang w:eastAsia="fi-FI"/>
        </w:rPr>
        <w:t>Koulutus ja tutkimus vuosina 2011–2016. Kehittämissuunnitelma (=</w:t>
      </w:r>
      <w:r w:rsidR="00132FAC">
        <w:rPr>
          <w:rFonts w:eastAsia="Times New Roman" w:cs="Times New Roman"/>
          <w:bCs/>
          <w:kern w:val="36"/>
          <w:sz w:val="24"/>
          <w:szCs w:val="24"/>
          <w:lang w:eastAsia="fi-FI"/>
        </w:rPr>
        <w:t xml:space="preserve"> </w:t>
      </w:r>
      <w:r w:rsidRPr="00AB746D">
        <w:rPr>
          <w:rFonts w:eastAsia="Times New Roman" w:cs="Times New Roman"/>
          <w:bCs/>
          <w:kern w:val="36"/>
          <w:sz w:val="24"/>
          <w:szCs w:val="24"/>
          <w:lang w:eastAsia="fi-FI"/>
        </w:rPr>
        <w:t>KESU)</w:t>
      </w:r>
    </w:p>
    <w:p w:rsidR="00063AC7" w:rsidRDefault="00063AC7" w:rsidP="00063AC7">
      <w:pPr>
        <w:rPr>
          <w:b/>
          <w:sz w:val="28"/>
          <w:szCs w:val="28"/>
        </w:rPr>
      </w:pPr>
      <w:r w:rsidRPr="00063AC7">
        <w:rPr>
          <w:b/>
          <w:sz w:val="28"/>
          <w:szCs w:val="28"/>
        </w:rPr>
        <w:t>Luku 2 Perusaste</w:t>
      </w:r>
    </w:p>
    <w:p w:rsidR="000A6585" w:rsidRPr="005A2A52" w:rsidRDefault="00063AC7" w:rsidP="00063AC7">
      <w:pPr>
        <w:rPr>
          <w:sz w:val="24"/>
          <w:szCs w:val="24"/>
        </w:rPr>
      </w:pPr>
      <w:r w:rsidRPr="005A2A52">
        <w:rPr>
          <w:sz w:val="24"/>
          <w:szCs w:val="24"/>
        </w:rPr>
        <w:t xml:space="preserve">Iltakoulujen liitto kannattaa valtionosuusjärjestelmän muutamista siten, että se ottaa huomioon aiempaa enemmän maahanmuuttajataustaisten opiskelijoiden määrän. Em. opiskelijat tarvitsevat paljon erityistä tukea ja erityisesti suomen kielen opintoja päästäkseen eteenpäin suomalaisessa yhteiskunnassa. </w:t>
      </w:r>
      <w:r w:rsidR="000A6585" w:rsidRPr="005A2A52">
        <w:rPr>
          <w:sz w:val="24"/>
          <w:szCs w:val="24"/>
        </w:rPr>
        <w:t xml:space="preserve">Tuki on merkittävä </w:t>
      </w:r>
      <w:r w:rsidRPr="005A2A52">
        <w:rPr>
          <w:sz w:val="24"/>
          <w:szCs w:val="24"/>
        </w:rPr>
        <w:t>ylläpitäjille, joiden alueella on suurin osa Suomeen tulleista maahanmuuttajista</w:t>
      </w:r>
      <w:r w:rsidR="000A6585" w:rsidRPr="005A2A52">
        <w:rPr>
          <w:sz w:val="24"/>
          <w:szCs w:val="24"/>
        </w:rPr>
        <w:t>.</w:t>
      </w:r>
    </w:p>
    <w:p w:rsidR="00063AC7" w:rsidRPr="005A2A52" w:rsidRDefault="00063AC7" w:rsidP="00063AC7">
      <w:pPr>
        <w:rPr>
          <w:sz w:val="24"/>
          <w:szCs w:val="24"/>
        </w:rPr>
      </w:pPr>
      <w:r w:rsidRPr="005A2A52">
        <w:rPr>
          <w:b/>
          <w:i/>
          <w:sz w:val="24"/>
          <w:szCs w:val="24"/>
        </w:rPr>
        <w:t>Kannatamme toi</w:t>
      </w:r>
      <w:r w:rsidR="00763A0F" w:rsidRPr="005A2A52">
        <w:rPr>
          <w:b/>
          <w:i/>
          <w:sz w:val="24"/>
          <w:szCs w:val="24"/>
        </w:rPr>
        <w:t xml:space="preserve">menpidettä 4. Se tulee laajentaa koskemaan myös toisen asteen opiskelijoita. </w:t>
      </w:r>
      <w:r w:rsidR="00763A0F" w:rsidRPr="005A2A52">
        <w:rPr>
          <w:sz w:val="24"/>
          <w:szCs w:val="24"/>
        </w:rPr>
        <w:t xml:space="preserve">Esitämme tästä </w:t>
      </w:r>
      <w:r w:rsidR="00D04DAE" w:rsidRPr="005A2A52">
        <w:rPr>
          <w:sz w:val="24"/>
          <w:szCs w:val="24"/>
        </w:rPr>
        <w:t xml:space="preserve">lisää </w:t>
      </w:r>
      <w:r w:rsidR="00763A0F" w:rsidRPr="005A2A52">
        <w:rPr>
          <w:sz w:val="24"/>
          <w:szCs w:val="24"/>
        </w:rPr>
        <w:t xml:space="preserve">ajatuksiamme toimenpiteen </w:t>
      </w:r>
      <w:proofErr w:type="gramStart"/>
      <w:r w:rsidR="00763A0F" w:rsidRPr="005A2A52">
        <w:rPr>
          <w:sz w:val="24"/>
          <w:szCs w:val="24"/>
        </w:rPr>
        <w:t>24  kohdalla</w:t>
      </w:r>
      <w:proofErr w:type="gramEnd"/>
      <w:r w:rsidR="00763A0F" w:rsidRPr="005A2A52">
        <w:rPr>
          <w:sz w:val="24"/>
          <w:szCs w:val="24"/>
        </w:rPr>
        <w:t>.</w:t>
      </w:r>
    </w:p>
    <w:p w:rsidR="00CE102A" w:rsidRPr="00007B5D" w:rsidRDefault="00CE102A">
      <w:pPr>
        <w:rPr>
          <w:b/>
          <w:sz w:val="28"/>
          <w:szCs w:val="28"/>
        </w:rPr>
      </w:pPr>
      <w:proofErr w:type="gramStart"/>
      <w:r w:rsidRPr="00007B5D">
        <w:rPr>
          <w:b/>
          <w:sz w:val="28"/>
          <w:szCs w:val="28"/>
        </w:rPr>
        <w:lastRenderedPageBreak/>
        <w:t>Luku 3 Peruskoulun päättäneiden sijo</w:t>
      </w:r>
      <w:r w:rsidR="00873E9F" w:rsidRPr="00007B5D">
        <w:rPr>
          <w:b/>
          <w:sz w:val="28"/>
          <w:szCs w:val="28"/>
        </w:rPr>
        <w:t>i</w:t>
      </w:r>
      <w:r w:rsidRPr="00007B5D">
        <w:rPr>
          <w:b/>
          <w:sz w:val="28"/>
          <w:szCs w:val="28"/>
        </w:rPr>
        <w:t>ttuminen jatko-opintoihin</w:t>
      </w:r>
      <w:proofErr w:type="gramEnd"/>
    </w:p>
    <w:p w:rsidR="00CE102A" w:rsidRPr="00CE102A" w:rsidRDefault="00CE102A">
      <w:r w:rsidRPr="00CE102A">
        <w:t>IKLO katsoo, että molemmat esitetyt vaihtoehdot</w:t>
      </w:r>
      <w:r w:rsidR="00873E9F">
        <w:t xml:space="preserve"> (</w:t>
      </w:r>
      <w:r w:rsidR="00763A0F">
        <w:t>subjektiivinen oikeus toiselle asteelle ja/</w:t>
      </w:r>
      <w:proofErr w:type="gramStart"/>
      <w:r w:rsidR="00763A0F">
        <w:t xml:space="preserve">tai  </w:t>
      </w:r>
      <w:r w:rsidR="00D04DAE">
        <w:t>o</w:t>
      </w:r>
      <w:r w:rsidR="00763A0F">
        <w:t>ppivelvollisuuden</w:t>
      </w:r>
      <w:proofErr w:type="gramEnd"/>
      <w:r w:rsidR="00763A0F">
        <w:t xml:space="preserve"> pidentäminen </w:t>
      </w:r>
      <w:r w:rsidR="00873E9F">
        <w:t>) ovat</w:t>
      </w:r>
      <w:r w:rsidRPr="00CE102A">
        <w:t xml:space="preserve"> hyviä</w:t>
      </w:r>
      <w:r w:rsidR="00763A0F">
        <w:t>, sillä ne vähentävät syrjäytymistä.</w:t>
      </w:r>
      <w:r>
        <w:t xml:space="preserve"> Subjektiivisen vaihtoehdon kohdalla raho</w:t>
      </w:r>
      <w:r w:rsidR="00873E9F">
        <w:t>i</w:t>
      </w:r>
      <w:r>
        <w:t>t</w:t>
      </w:r>
      <w:r w:rsidR="00D57F86">
        <w:t>u</w:t>
      </w:r>
      <w:r>
        <w:t>ksessa käsiteltiin vain ammatill</w:t>
      </w:r>
      <w:r w:rsidR="00385413">
        <w:t>is</w:t>
      </w:r>
      <w:r>
        <w:t>ta koul</w:t>
      </w:r>
      <w:r w:rsidR="00385413">
        <w:t>u</w:t>
      </w:r>
      <w:r>
        <w:t xml:space="preserve">tusta. Mielestämme </w:t>
      </w:r>
      <w:r w:rsidR="005F71C2">
        <w:t>opisk</w:t>
      </w:r>
      <w:r w:rsidR="00385413">
        <w:t>el</w:t>
      </w:r>
      <w:r w:rsidR="005F71C2">
        <w:t>ijoita voidaan ohjata myös yleissivistävään koulut</w:t>
      </w:r>
      <w:r w:rsidR="00385413">
        <w:t>u</w:t>
      </w:r>
      <w:r w:rsidR="005F71C2">
        <w:t>kseen, joka ansaitsee valtionosuutta ammatill</w:t>
      </w:r>
      <w:r w:rsidR="00385413">
        <w:t>is</w:t>
      </w:r>
      <w:r w:rsidR="005F71C2">
        <w:t>en koul</w:t>
      </w:r>
      <w:r w:rsidR="00385413">
        <w:t>u</w:t>
      </w:r>
      <w:r w:rsidR="005F71C2">
        <w:t>tu</w:t>
      </w:r>
      <w:r w:rsidR="00385413">
        <w:t>ks</w:t>
      </w:r>
      <w:r w:rsidR="005F71C2">
        <w:t xml:space="preserve">en tavoin. </w:t>
      </w:r>
      <w:r>
        <w:t xml:space="preserve"> </w:t>
      </w:r>
      <w:r w:rsidR="005C22DD">
        <w:t>Aikuisluk</w:t>
      </w:r>
      <w:r w:rsidR="00C66633">
        <w:t>i</w:t>
      </w:r>
      <w:r w:rsidR="005C22DD">
        <w:t>oissa on mahdollista mm. suorittaa loppuun kesken jäänyt peruskoulu, korottaa peruskoulun päättöarvosanoja ja osallistua lisäopetukseen tai lukiostarttiin.</w:t>
      </w:r>
    </w:p>
    <w:p w:rsidR="00CE102A" w:rsidRPr="00763A0F" w:rsidRDefault="00CE102A" w:rsidP="00CE102A">
      <w:pPr>
        <w:rPr>
          <w:b/>
          <w:i/>
        </w:rPr>
      </w:pPr>
      <w:r>
        <w:t xml:space="preserve">Aikuislukioiden perusopetuksen tuntijaossa ei ole taito- ja taideaineita. Tämä on ollut erinomainen ratkaisu aikuisten kannalta. Suurin </w:t>
      </w:r>
      <w:proofErr w:type="gramStart"/>
      <w:r>
        <w:t>osa</w:t>
      </w:r>
      <w:proofErr w:type="gramEnd"/>
      <w:r>
        <w:t xml:space="preserve"> aikuislukioiden perus</w:t>
      </w:r>
      <w:r w:rsidR="005C22DD">
        <w:t xml:space="preserve">opetuksen opiskelijoista </w:t>
      </w:r>
      <w:proofErr w:type="gramStart"/>
      <w:r w:rsidR="005C22DD">
        <w:t>ovat</w:t>
      </w:r>
      <w:proofErr w:type="gramEnd"/>
      <w:r w:rsidR="005C22DD">
        <w:t xml:space="preserve"> </w:t>
      </w:r>
      <w:r>
        <w:t xml:space="preserve"> maahanmuuttajia ja heillä on tarpeeksi opiskelemista ns. lukuaineissa. Opiskeluaikaa ei voi enää pidentää</w:t>
      </w:r>
      <w:r w:rsidR="00D57F86">
        <w:t>, mikä tapahtuisi, jos opetussuunnitelmaan otettaisiin taito- ja taideaineet</w:t>
      </w:r>
      <w:r>
        <w:t xml:space="preserve">. </w:t>
      </w:r>
      <w:r w:rsidR="00D57F86">
        <w:t xml:space="preserve"> </w:t>
      </w:r>
      <w:r>
        <w:t>Aikuislukion peruskoulun päättötodistuksen saaneet ovat epätasa-arvoisessa asemassa nuoriin peruskoululaisiin, jotka saavat 2-8 pistettä taito- ja taideaineista. Pisteiden puuttuminen voi johtaa siihen, että opiskelija ei tule valituksi tai saa edes kutsua pääsykokeisiin.</w:t>
      </w:r>
      <w:r w:rsidR="00873E9F">
        <w:t xml:space="preserve"> </w:t>
      </w:r>
      <w:r w:rsidR="00873E9F" w:rsidRPr="00763A0F">
        <w:rPr>
          <w:b/>
          <w:i/>
        </w:rPr>
        <w:t>Ehdotammekin, että aikuislukion päättötodistuksen saajia kohdellaan täs</w:t>
      </w:r>
      <w:r w:rsidR="005C22DD">
        <w:rPr>
          <w:b/>
          <w:i/>
        </w:rPr>
        <w:t>sä suhteessa oikeudenmukaisesti ja että heillä olisi todellinen mahdollisuus tulla valituiksi toisen asteen opintoihin.</w:t>
      </w:r>
    </w:p>
    <w:p w:rsidR="00C30985" w:rsidRPr="00763A0F" w:rsidRDefault="005F71C2">
      <w:pPr>
        <w:rPr>
          <w:b/>
          <w:i/>
        </w:rPr>
      </w:pPr>
      <w:r>
        <w:t xml:space="preserve"> </w:t>
      </w:r>
      <w:proofErr w:type="gramStart"/>
      <w:r>
        <w:t xml:space="preserve">Luvussa  </w:t>
      </w:r>
      <w:r w:rsidRPr="00873E9F">
        <w:rPr>
          <w:i/>
        </w:rPr>
        <w:t>Jatko</w:t>
      </w:r>
      <w:proofErr w:type="gramEnd"/>
      <w:r w:rsidRPr="00873E9F">
        <w:rPr>
          <w:i/>
        </w:rPr>
        <w:t>-opintoihin valmistavan  opetuksen ja muun toiminnan</w:t>
      </w:r>
      <w:r w:rsidR="00D57F86">
        <w:rPr>
          <w:i/>
        </w:rPr>
        <w:t xml:space="preserve"> kehittäminen </w:t>
      </w:r>
      <w:r>
        <w:t xml:space="preserve"> (s. 34) käsitteli pääsääntöisesti ammatillista koulutusta. </w:t>
      </w:r>
      <w:r w:rsidRPr="00763A0F">
        <w:rPr>
          <w:b/>
          <w:i/>
        </w:rPr>
        <w:t>Katsomme, että t</w:t>
      </w:r>
      <w:r w:rsidR="00CE102A" w:rsidRPr="00763A0F">
        <w:rPr>
          <w:b/>
          <w:i/>
        </w:rPr>
        <w:t>oimen</w:t>
      </w:r>
      <w:r w:rsidRPr="00763A0F">
        <w:rPr>
          <w:b/>
          <w:i/>
        </w:rPr>
        <w:t>pide</w:t>
      </w:r>
      <w:r w:rsidR="00CE102A" w:rsidRPr="00763A0F">
        <w:rPr>
          <w:b/>
          <w:i/>
        </w:rPr>
        <w:t xml:space="preserve"> </w:t>
      </w:r>
      <w:r w:rsidRPr="00763A0F">
        <w:rPr>
          <w:b/>
          <w:i/>
        </w:rPr>
        <w:t xml:space="preserve">7 on hyvä, kunhan yleissivistävää koulutusta kohdellaan samoin kuin ammatillista koulutusta.  </w:t>
      </w:r>
    </w:p>
    <w:p w:rsidR="003F517F" w:rsidRPr="00A76D96" w:rsidRDefault="003F517F" w:rsidP="003F517F">
      <w:pPr>
        <w:rPr>
          <w:b/>
        </w:rPr>
      </w:pPr>
      <w:r w:rsidRPr="00A76D96">
        <w:rPr>
          <w:b/>
        </w:rPr>
        <w:t>Ammatillisen toisen asteen peruskoulutukseen pääsy</w:t>
      </w:r>
    </w:p>
    <w:p w:rsidR="003F517F" w:rsidRPr="005A2A52" w:rsidRDefault="003F517F" w:rsidP="003F517F">
      <w:r>
        <w:t xml:space="preserve">Opiskelija, joka on opiskellut yhtäkin keskeistä välineainetta mukautetun opetussuunnitelman </w:t>
      </w:r>
      <w:r w:rsidR="00763A0F">
        <w:t xml:space="preserve">(ns. tähtiarvosanan) </w:t>
      </w:r>
      <w:r>
        <w:t>mukaan, ei pääse enää ammatilliseen peruskoulutukseen, sillä hän tulee saamaan vain puolet siitä pistemäärästä, joka hänelle muuten tulisin opintomenestyksestään</w:t>
      </w:r>
      <w:r w:rsidRPr="000A6585">
        <w:rPr>
          <w:color w:val="FF0000"/>
        </w:rPr>
        <w:t xml:space="preserve">. </w:t>
      </w:r>
      <w:r w:rsidRPr="005A2A52">
        <w:t>Käytännössä tämä aihe</w:t>
      </w:r>
      <w:r w:rsidR="005C22DD" w:rsidRPr="005A2A52">
        <w:t>ut</w:t>
      </w:r>
      <w:r w:rsidRPr="005A2A52">
        <w:t xml:space="preserve">taa sen, että kyseiset opiskelijat </w:t>
      </w:r>
      <w:r w:rsidR="00763A0F" w:rsidRPr="005A2A52">
        <w:t>osallistuvat joko oppimisvalmiuksia mittaavaan koulutuksen jär</w:t>
      </w:r>
      <w:r w:rsidR="005C22DD" w:rsidRPr="005A2A52">
        <w:t>je</w:t>
      </w:r>
      <w:r w:rsidR="00763A0F" w:rsidRPr="005A2A52">
        <w:t xml:space="preserve">stäjän laatimaan kokeeseen tai </w:t>
      </w:r>
      <w:r w:rsidRPr="005A2A52">
        <w:t xml:space="preserve">tulevat lukioon, koska lukion opiskelijaksi ottamisen perusteisiin ei ole suunnitelmissa muutoksia. On selvää, että tällä on vaikutuksia </w:t>
      </w:r>
      <w:r w:rsidR="005C22DD" w:rsidRPr="005A2A52">
        <w:t xml:space="preserve">menestymiseen </w:t>
      </w:r>
      <w:r w:rsidR="00763A0F" w:rsidRPr="005A2A52">
        <w:t>lukio</w:t>
      </w:r>
      <w:r w:rsidR="005C22DD" w:rsidRPr="005A2A52">
        <w:t>-opinnoissa ja lukion jälkeisiin opintoihin. Tällä on kauaskantoiset seuraukset varsinkin, jos ammatillisessa koulutuksessa vähennetään lukion suorittaneiden sisäänottoa.</w:t>
      </w:r>
    </w:p>
    <w:p w:rsidR="001541AD" w:rsidRPr="00763A0F" w:rsidRDefault="00763A0F" w:rsidP="003F517F">
      <w:pPr>
        <w:rPr>
          <w:b/>
          <w:i/>
        </w:rPr>
      </w:pPr>
      <w:r w:rsidRPr="00763A0F">
        <w:rPr>
          <w:b/>
          <w:i/>
        </w:rPr>
        <w:t>K</w:t>
      </w:r>
      <w:r w:rsidR="00C00003" w:rsidRPr="00763A0F">
        <w:rPr>
          <w:b/>
          <w:i/>
        </w:rPr>
        <w:t xml:space="preserve">annatamme </w:t>
      </w:r>
      <w:proofErr w:type="spellStart"/>
      <w:r w:rsidR="00C00003" w:rsidRPr="00763A0F">
        <w:rPr>
          <w:b/>
          <w:i/>
        </w:rPr>
        <w:t>LUKE</w:t>
      </w:r>
      <w:r w:rsidR="001D582F">
        <w:rPr>
          <w:b/>
          <w:i/>
        </w:rPr>
        <w:t>:</w:t>
      </w:r>
      <w:r w:rsidR="00C00003" w:rsidRPr="00763A0F">
        <w:rPr>
          <w:b/>
          <w:i/>
        </w:rPr>
        <w:t>n</w:t>
      </w:r>
      <w:proofErr w:type="spellEnd"/>
      <w:r w:rsidR="00C00003" w:rsidRPr="00763A0F">
        <w:rPr>
          <w:b/>
          <w:i/>
        </w:rPr>
        <w:t xml:space="preserve"> työryhmän esitystä, että m</w:t>
      </w:r>
      <w:r w:rsidR="001541AD" w:rsidRPr="00763A0F">
        <w:rPr>
          <w:b/>
          <w:i/>
        </w:rPr>
        <w:t>onikulttuurisuushankkeen avulla tuetaan perusopetuksesta lukioon siirtymistä.</w:t>
      </w:r>
    </w:p>
    <w:p w:rsidR="005F71C2" w:rsidRPr="00007B5D" w:rsidRDefault="005F71C2">
      <w:pPr>
        <w:rPr>
          <w:b/>
          <w:sz w:val="28"/>
          <w:szCs w:val="28"/>
        </w:rPr>
      </w:pPr>
      <w:r w:rsidRPr="00007B5D">
        <w:rPr>
          <w:b/>
          <w:sz w:val="28"/>
          <w:szCs w:val="28"/>
        </w:rPr>
        <w:t>Luku 4</w:t>
      </w:r>
      <w:r w:rsidR="003F517F" w:rsidRPr="00007B5D">
        <w:rPr>
          <w:b/>
          <w:sz w:val="28"/>
          <w:szCs w:val="28"/>
        </w:rPr>
        <w:t xml:space="preserve"> Toisen asteen yhteistyö</w:t>
      </w:r>
    </w:p>
    <w:p w:rsidR="000C4EC8" w:rsidRPr="000C4EC8" w:rsidRDefault="005F71C2">
      <w:pPr>
        <w:rPr>
          <w:color w:val="0070C0"/>
        </w:rPr>
      </w:pPr>
      <w:r>
        <w:t xml:space="preserve">Toisen asteen </w:t>
      </w:r>
      <w:r w:rsidR="00873E9F">
        <w:t xml:space="preserve">hallinnollinen </w:t>
      </w:r>
      <w:r>
        <w:t xml:space="preserve">yhdistäminen on jo monissa kunnissa toteutunut. </w:t>
      </w:r>
      <w:proofErr w:type="gramStart"/>
      <w:r>
        <w:t>Yleissivistävä  ja</w:t>
      </w:r>
      <w:proofErr w:type="gramEnd"/>
      <w:r>
        <w:t xml:space="preserve"> ammatillinen koulutus on kuitenkin</w:t>
      </w:r>
      <w:r w:rsidR="005076B0">
        <w:t xml:space="preserve"> </w:t>
      </w:r>
      <w:r>
        <w:t>pidettävä tavoitteiden</w:t>
      </w:r>
      <w:r w:rsidR="00D04DAE">
        <w:t>sa</w:t>
      </w:r>
      <w:r>
        <w:t xml:space="preserve"> vuoksi erillään.</w:t>
      </w:r>
      <w:r w:rsidR="005076B0">
        <w:t xml:space="preserve"> Kahden tutkinnon suorittaminen on mahdollista ja sen tulee riittää. </w:t>
      </w:r>
      <w:r w:rsidR="005C7DC0">
        <w:t xml:space="preserve"> </w:t>
      </w:r>
      <w:proofErr w:type="gramStart"/>
      <w:r w:rsidR="005A2A52">
        <w:t xml:space="preserve">Kannatamme </w:t>
      </w:r>
      <w:r w:rsidR="005C7DC0" w:rsidRPr="005A2A52">
        <w:rPr>
          <w:b/>
          <w:i/>
        </w:rPr>
        <w:t xml:space="preserve"> toimenpiteitä</w:t>
      </w:r>
      <w:proofErr w:type="gramEnd"/>
      <w:r w:rsidR="005C7DC0" w:rsidRPr="005A2A52">
        <w:rPr>
          <w:b/>
          <w:i/>
        </w:rPr>
        <w:t xml:space="preserve">  8 ja 9</w:t>
      </w:r>
      <w:r w:rsidR="005C7DC0" w:rsidRPr="005A2A52">
        <w:t xml:space="preserve">, </w:t>
      </w:r>
      <w:r w:rsidR="005C7DC0" w:rsidRPr="005A2A52">
        <w:rPr>
          <w:b/>
        </w:rPr>
        <w:t>jo</w:t>
      </w:r>
      <w:r w:rsidR="005A2A52" w:rsidRPr="005A2A52">
        <w:rPr>
          <w:b/>
        </w:rPr>
        <w:t>s ne tuovat lisä</w:t>
      </w:r>
      <w:r w:rsidR="005A2A52">
        <w:rPr>
          <w:b/>
        </w:rPr>
        <w:t>arvoa</w:t>
      </w:r>
      <w:r w:rsidR="005A2A52" w:rsidRPr="005A2A52">
        <w:rPr>
          <w:b/>
        </w:rPr>
        <w:t xml:space="preserve"> myös lukiolaisille</w:t>
      </w:r>
      <w:r w:rsidR="005A2A52">
        <w:t xml:space="preserve"> </w:t>
      </w:r>
      <w:r w:rsidR="00AB746D">
        <w:t>ja ottavat</w:t>
      </w:r>
      <w:r w:rsidR="005A2A52">
        <w:t xml:space="preserve"> huomioon lukiolaisten päätavoitteet (lukion oppimäärän ja useimmiten myös ylioppilastutkinnon suorittaminen). Nyt yhteistyössä on todellisuudessa saatu lisä</w:t>
      </w:r>
      <w:r w:rsidR="00AB746D">
        <w:t>opiskelu</w:t>
      </w:r>
      <w:r w:rsidR="005A2A52">
        <w:t>mahdollisuuksia vain ammatillisen tutkinnon suorittajille.</w:t>
      </w:r>
    </w:p>
    <w:p w:rsidR="005F71C2" w:rsidRDefault="005076B0">
      <w:r>
        <w:t>IKLO on hu</w:t>
      </w:r>
      <w:r w:rsidR="003F517F">
        <w:t>o</w:t>
      </w:r>
      <w:r>
        <w:t xml:space="preserve">lissaan tulevista muutoksista, jotka koskevat </w:t>
      </w:r>
      <w:r w:rsidR="003F517F">
        <w:t>k</w:t>
      </w:r>
      <w:r>
        <w:t>oulutusmuodon vaihtamista</w:t>
      </w:r>
      <w:r w:rsidR="003F517F">
        <w:t>:</w:t>
      </w:r>
      <w:r>
        <w:t xml:space="preserve"> </w:t>
      </w:r>
    </w:p>
    <w:p w:rsidR="005076B0" w:rsidRDefault="005076B0" w:rsidP="005076B0">
      <w:r>
        <w:lastRenderedPageBreak/>
        <w:t xml:space="preserve">Mikäli opiskelija huomaa kesken lukion, että on valinnut väärin ja haluaakin ammatilliseen oppilaitokseen, hän menettää </w:t>
      </w:r>
      <w:r w:rsidR="00367B1C">
        <w:t>6</w:t>
      </w:r>
      <w:r>
        <w:t xml:space="preserve"> pistettä verrattuna yhdeksäsluokkalaiseen hakijaan. Tällä hetkellä ao. erotus on 3 pistettä, mikä sekin on usein este vaihtaa ammatilliseen koulutukseen. Viiden pisteen kuromiseen tarvitaan </w:t>
      </w:r>
      <w:proofErr w:type="gramStart"/>
      <w:r>
        <w:t>jo  loistava</w:t>
      </w:r>
      <w:proofErr w:type="gramEnd"/>
      <w:r>
        <w:t xml:space="preserve"> peruskoulun päättötodistus.</w:t>
      </w:r>
      <w:r w:rsidRPr="002D3D01">
        <w:t xml:space="preserve"> </w:t>
      </w:r>
      <w:r>
        <w:t xml:space="preserve">Jos on siis valinnut lukion, on se käytävä loppuun ja </w:t>
      </w:r>
      <w:r w:rsidR="005C22DD">
        <w:t xml:space="preserve">suoritettava ylioppilastutkinto. On huolehdittava siitä, että ne, jotka ovat ”joutuneet” lukioon, selviävät opinnoistaan niin, että heillä on todellinen jatko-opintokelpoisuus. Jotta tätä kautta ei syntyisi </w:t>
      </w:r>
      <w:r w:rsidR="005C22DD" w:rsidRPr="005A2A52">
        <w:t>u</w:t>
      </w:r>
      <w:r w:rsidR="0084503F" w:rsidRPr="005A2A52">
        <w:t>u</w:t>
      </w:r>
      <w:r w:rsidR="005C22DD" w:rsidRPr="005A2A52">
        <w:t xml:space="preserve">tta </w:t>
      </w:r>
      <w:r w:rsidR="005C22DD">
        <w:t>syrjäytymisvaarassa olevaa ryhmää, täytyy lukioissa lisätä tukitoimia (erityisopetus, tukiopetus, psykologi- ja kuraattoripalvelut), joihin on saatava asianmukainen rahoitus.</w:t>
      </w:r>
    </w:p>
    <w:p w:rsidR="005F71C2" w:rsidRDefault="005076B0">
      <w:pPr>
        <w:rPr>
          <w:b/>
          <w:sz w:val="28"/>
          <w:szCs w:val="28"/>
        </w:rPr>
      </w:pPr>
      <w:r w:rsidRPr="00007B5D">
        <w:rPr>
          <w:b/>
          <w:sz w:val="28"/>
          <w:szCs w:val="28"/>
        </w:rPr>
        <w:t>Luku 5 Lukio</w:t>
      </w:r>
    </w:p>
    <w:p w:rsidR="005C7DC0" w:rsidRPr="005A2A52" w:rsidRDefault="005C7DC0" w:rsidP="001541AD">
      <w:pPr>
        <w:rPr>
          <w:sz w:val="24"/>
          <w:szCs w:val="24"/>
        </w:rPr>
      </w:pPr>
      <w:r w:rsidRPr="005A2A52">
        <w:rPr>
          <w:sz w:val="24"/>
          <w:szCs w:val="24"/>
        </w:rPr>
        <w:t>Yleissivistävi</w:t>
      </w:r>
      <w:r w:rsidR="00A57FF8" w:rsidRPr="005A2A52">
        <w:rPr>
          <w:sz w:val="24"/>
          <w:szCs w:val="24"/>
        </w:rPr>
        <w:t>ssä</w:t>
      </w:r>
      <w:r w:rsidRPr="005A2A52">
        <w:rPr>
          <w:sz w:val="24"/>
          <w:szCs w:val="24"/>
        </w:rPr>
        <w:t xml:space="preserve"> aikuislukioissa</w:t>
      </w:r>
      <w:r w:rsidR="00A57FF8" w:rsidRPr="005A2A52">
        <w:rPr>
          <w:sz w:val="24"/>
          <w:szCs w:val="24"/>
        </w:rPr>
        <w:t xml:space="preserve"> ja -linjoilla</w:t>
      </w:r>
      <w:r w:rsidRPr="005A2A52">
        <w:rPr>
          <w:sz w:val="24"/>
          <w:szCs w:val="24"/>
        </w:rPr>
        <w:t xml:space="preserve"> </w:t>
      </w:r>
      <w:r w:rsidR="00A57FF8" w:rsidRPr="005A2A52">
        <w:rPr>
          <w:sz w:val="24"/>
          <w:szCs w:val="24"/>
        </w:rPr>
        <w:t xml:space="preserve">tutkintotavoitteisten opiskelijoiden </w:t>
      </w:r>
      <w:r w:rsidRPr="005A2A52">
        <w:rPr>
          <w:sz w:val="24"/>
          <w:szCs w:val="24"/>
        </w:rPr>
        <w:t xml:space="preserve">henkilökohtaisen ohjaamisen tarve on </w:t>
      </w:r>
      <w:proofErr w:type="gramStart"/>
      <w:r w:rsidRPr="005A2A52">
        <w:rPr>
          <w:sz w:val="24"/>
          <w:szCs w:val="24"/>
        </w:rPr>
        <w:t>suuri .</w:t>
      </w:r>
      <w:proofErr w:type="gramEnd"/>
      <w:r w:rsidRPr="005A2A52">
        <w:rPr>
          <w:sz w:val="24"/>
          <w:szCs w:val="24"/>
        </w:rPr>
        <w:t xml:space="preserve"> Siksi </w:t>
      </w:r>
      <w:r w:rsidRPr="005A2A52">
        <w:rPr>
          <w:b/>
          <w:i/>
          <w:sz w:val="24"/>
          <w:szCs w:val="24"/>
        </w:rPr>
        <w:t>kannatamme toimenpidettä 10 ja edellytämme, että se koskee myös yleissivistävässä aikuisoppilaitoksessa opiskelevia</w:t>
      </w:r>
      <w:r w:rsidRPr="005A2A52">
        <w:rPr>
          <w:sz w:val="24"/>
          <w:szCs w:val="24"/>
        </w:rPr>
        <w:t xml:space="preserve">. </w:t>
      </w:r>
    </w:p>
    <w:p w:rsidR="001541AD" w:rsidRPr="005A2A52" w:rsidRDefault="00A57FF8" w:rsidP="001541AD">
      <w:pPr>
        <w:rPr>
          <w:sz w:val="24"/>
          <w:szCs w:val="24"/>
        </w:rPr>
      </w:pPr>
      <w:r w:rsidRPr="005A2A52">
        <w:rPr>
          <w:b/>
          <w:i/>
          <w:sz w:val="24"/>
          <w:szCs w:val="24"/>
        </w:rPr>
        <w:t>Kannatamme toimenpidettä 11</w:t>
      </w:r>
      <w:r w:rsidRPr="005A2A52">
        <w:rPr>
          <w:sz w:val="24"/>
          <w:szCs w:val="24"/>
        </w:rPr>
        <w:t xml:space="preserve">.  Se on samoilla linjoilla kuin </w:t>
      </w:r>
      <w:proofErr w:type="spellStart"/>
      <w:r w:rsidRPr="005A2A52">
        <w:rPr>
          <w:sz w:val="24"/>
          <w:szCs w:val="24"/>
        </w:rPr>
        <w:t>LUKEn</w:t>
      </w:r>
      <w:proofErr w:type="spellEnd"/>
      <w:r w:rsidRPr="005A2A52">
        <w:rPr>
          <w:sz w:val="24"/>
          <w:szCs w:val="24"/>
        </w:rPr>
        <w:t xml:space="preserve"> esitys: </w:t>
      </w:r>
      <w:r w:rsidR="001541AD" w:rsidRPr="005A2A52">
        <w:rPr>
          <w:sz w:val="24"/>
          <w:szCs w:val="24"/>
        </w:rPr>
        <w:t xml:space="preserve">Lukiokoulutus alueellisena koulutuspalveluna turvataan koko maassa alueen erityispiirteet huomioon ottaen. Laadukkaan ja alueellisen lukiokoulutuksen koulutustarjonnan turvaamiseksi lukiokoulutuksen järjestäjien tulee verkostoitua ja tehdä tarvittavat rakenteelliset muutokset. </w:t>
      </w:r>
    </w:p>
    <w:p w:rsidR="00A57FF8" w:rsidRPr="005A2A52" w:rsidRDefault="004B601F" w:rsidP="00385413">
      <w:proofErr w:type="gramStart"/>
      <w:r w:rsidRPr="005A2A52">
        <w:rPr>
          <w:b/>
        </w:rPr>
        <w:t>Toimenpide  12</w:t>
      </w:r>
      <w:proofErr w:type="gramEnd"/>
      <w:r w:rsidRPr="005A2A52">
        <w:rPr>
          <w:b/>
        </w:rPr>
        <w:t xml:space="preserve"> on  aikuislukioiden käytänteen mukainen</w:t>
      </w:r>
      <w:r w:rsidRPr="005A2A52">
        <w:t>:  meillä ei ole keskiarvo</w:t>
      </w:r>
      <w:r w:rsidR="00EB67D1">
        <w:t>rajoja</w:t>
      </w:r>
      <w:r w:rsidRPr="005A2A52">
        <w:t xml:space="preserve">, me otamme vastaan kaikki. Monet lukiokoulutuksen järjestäjät ovat jo tehneet päätöksen luopua keskiarvorajoista. Kokemus on osoittanut, että tällöin tarvitaan tehostettuja tukitoimia, jotta opiskelijat selviäisivät opinnoistaan (luku 4). </w:t>
      </w:r>
    </w:p>
    <w:p w:rsidR="00385413" w:rsidRDefault="00A57FF8" w:rsidP="00385413">
      <w:r>
        <w:t>Tasa-arvosuunnitelmassa ei otettu lainkaan kantaa ylioppilastutkintoon</w:t>
      </w:r>
      <w:r w:rsidR="004B601F">
        <w:t xml:space="preserve"> ja sen uudistamiseen</w:t>
      </w:r>
      <w:r>
        <w:t xml:space="preserve">. </w:t>
      </w:r>
      <w:r w:rsidR="003F517F">
        <w:t xml:space="preserve">IKLO esittää </w:t>
      </w:r>
      <w:r>
        <w:t xml:space="preserve">tasa-arvoisen kohtelun </w:t>
      </w:r>
      <w:proofErr w:type="gramStart"/>
      <w:r w:rsidR="003F517F">
        <w:t>toteut</w:t>
      </w:r>
      <w:r>
        <w:t>tamiseksi</w:t>
      </w:r>
      <w:r w:rsidR="003F517F">
        <w:t xml:space="preserve">  </w:t>
      </w:r>
      <w:proofErr w:type="spellStart"/>
      <w:r w:rsidR="00385413">
        <w:t>AIMUn</w:t>
      </w:r>
      <w:proofErr w:type="spellEnd"/>
      <w:proofErr w:type="gramEnd"/>
      <w:r w:rsidR="00385413">
        <w:t xml:space="preserve"> työryhmä</w:t>
      </w:r>
      <w:r w:rsidR="003F517F">
        <w:t>n</w:t>
      </w:r>
      <w:r w:rsidR="00385413">
        <w:t xml:space="preserve"> esi</w:t>
      </w:r>
      <w:r w:rsidR="003F517F">
        <w:t>tyksiä siitä, että</w:t>
      </w:r>
    </w:p>
    <w:p w:rsidR="00385413" w:rsidRDefault="00385413" w:rsidP="00385413">
      <w:pPr>
        <w:pStyle w:val="Luettelokappale"/>
        <w:numPr>
          <w:ilvl w:val="0"/>
          <w:numId w:val="2"/>
        </w:numPr>
      </w:pPr>
      <w:r>
        <w:t xml:space="preserve"> lukiossa alkava toisen kotimaisen kielen (B3) opiskelumahdollisuus olisi valinnaisena oppiaineena vieraskielisille. </w:t>
      </w:r>
    </w:p>
    <w:p w:rsidR="00385413" w:rsidRDefault="003F517F" w:rsidP="00385413">
      <w:pPr>
        <w:pStyle w:val="Luettelokappale"/>
        <w:numPr>
          <w:ilvl w:val="0"/>
          <w:numId w:val="2"/>
        </w:numPr>
      </w:pPr>
      <w:r>
        <w:t xml:space="preserve">vieraskielisillä </w:t>
      </w:r>
      <w:r w:rsidR="00385413">
        <w:t>tulisi olla ma</w:t>
      </w:r>
      <w:r w:rsidR="00D57F86">
        <w:t>h</w:t>
      </w:r>
      <w:r w:rsidR="00385413">
        <w:t>dollisuus korvata jokin nykyisen ylioppil</w:t>
      </w:r>
      <w:r>
        <w:t>a</w:t>
      </w:r>
      <w:r w:rsidR="00385413">
        <w:t>stutkinnon valinnaisista pakollisista kokeista joko lisäreaaliaineella tai toisella pitkällä kielellä.</w:t>
      </w:r>
    </w:p>
    <w:p w:rsidR="00385413" w:rsidRDefault="00385413" w:rsidP="00385413">
      <w:pPr>
        <w:pStyle w:val="Luettelokappale"/>
        <w:numPr>
          <w:ilvl w:val="0"/>
          <w:numId w:val="2"/>
        </w:numPr>
      </w:pPr>
      <w:r>
        <w:t>vieraiden k</w:t>
      </w:r>
      <w:r w:rsidR="003F517F">
        <w:t>ie</w:t>
      </w:r>
      <w:r>
        <w:t>lten ylioppilastutkintoa tulisi kehittää nyky</w:t>
      </w:r>
      <w:r w:rsidR="003F517F">
        <w:t>i</w:t>
      </w:r>
      <w:r>
        <w:t xml:space="preserve">stä </w:t>
      </w:r>
      <w:proofErr w:type="spellStart"/>
      <w:r>
        <w:t>yksikielis</w:t>
      </w:r>
      <w:r w:rsidR="003F517F">
        <w:t>e</w:t>
      </w:r>
      <w:r>
        <w:t>mm</w:t>
      </w:r>
      <w:r w:rsidR="003F517F">
        <w:t>ä</w:t>
      </w:r>
      <w:r>
        <w:t>ksi</w:t>
      </w:r>
      <w:proofErr w:type="spellEnd"/>
      <w:r>
        <w:t>, jottei puutteelli</w:t>
      </w:r>
      <w:r w:rsidR="003F517F">
        <w:t>n</w:t>
      </w:r>
      <w:r>
        <w:t>en opetuskielen taito vaikuttaisi koetulokseen niin</w:t>
      </w:r>
      <w:r w:rsidR="003F517F">
        <w:t xml:space="preserve"> </w:t>
      </w:r>
      <w:r>
        <w:t>paljon kuin nykyään.</w:t>
      </w:r>
    </w:p>
    <w:p w:rsidR="00A57FF8" w:rsidRPr="005A2A52" w:rsidRDefault="00A57FF8" w:rsidP="00A57FF8">
      <w:pPr>
        <w:rPr>
          <w:b/>
          <w:i/>
        </w:rPr>
      </w:pPr>
      <w:r w:rsidRPr="005A2A52">
        <w:rPr>
          <w:b/>
          <w:i/>
        </w:rPr>
        <w:t>Edellä esitetyt toimenpiteet tukevat toimenpidettä 20 sikäli, kun on kyse maahanmuuttajien aseman parantamis</w:t>
      </w:r>
      <w:r w:rsidR="000C4EC8" w:rsidRPr="005A2A52">
        <w:rPr>
          <w:b/>
          <w:i/>
        </w:rPr>
        <w:t>es</w:t>
      </w:r>
      <w:r w:rsidRPr="005A2A52">
        <w:rPr>
          <w:b/>
          <w:i/>
        </w:rPr>
        <w:t>ta korkeakoulujen opiskelijavalinnoissa.</w:t>
      </w:r>
    </w:p>
    <w:p w:rsidR="00FD2771" w:rsidRPr="003C6B6F" w:rsidRDefault="005A2A52" w:rsidP="00A57FF8">
      <w:r w:rsidRPr="003C6B6F">
        <w:t>Strategiaehd</w:t>
      </w:r>
      <w:r w:rsidR="003C6B6F" w:rsidRPr="003C6B6F">
        <w:t>o</w:t>
      </w:r>
      <w:r w:rsidRPr="003C6B6F">
        <w:t>tuksessa ei ole lainkaan otettu kantaa op</w:t>
      </w:r>
      <w:r w:rsidR="003C6B6F" w:rsidRPr="003C6B6F">
        <w:t>iskelun</w:t>
      </w:r>
      <w:r w:rsidRPr="003C6B6F">
        <w:t xml:space="preserve"> aiheuttami</w:t>
      </w:r>
      <w:r w:rsidR="00AB746D">
        <w:t>i</w:t>
      </w:r>
      <w:r w:rsidRPr="003C6B6F">
        <w:t>n kustannuksiin</w:t>
      </w:r>
      <w:r w:rsidR="003C6B6F" w:rsidRPr="003C6B6F">
        <w:t xml:space="preserve"> toisella asteella</w:t>
      </w:r>
      <w:r w:rsidRPr="003C6B6F">
        <w:t xml:space="preserve">. </w:t>
      </w:r>
      <w:r w:rsidR="003C6B6F" w:rsidRPr="003C6B6F">
        <w:t>Ammatillisen koulutuksen valinnut opiskelija pääsee halvemmalla, kun lukiolainen joutuu itse kustantamaan kalliit oppikirjat. Toisen asteen opiskelijoiden pitää olla tasa-arvoisessa asemassa koko maassa. Nyt jotkut koulutuksen järjestäjät maksavat oppikirjat ja/tai tietokoneen tarkoituksenaan houkutella opiskelijoita kouluunsa.</w:t>
      </w:r>
    </w:p>
    <w:p w:rsidR="00350546" w:rsidRDefault="00350546">
      <w:pPr>
        <w:rPr>
          <w:b/>
          <w:sz w:val="28"/>
          <w:szCs w:val="28"/>
        </w:rPr>
      </w:pPr>
    </w:p>
    <w:p w:rsidR="00350546" w:rsidRDefault="00350546">
      <w:pPr>
        <w:rPr>
          <w:b/>
          <w:sz w:val="28"/>
          <w:szCs w:val="28"/>
        </w:rPr>
      </w:pPr>
    </w:p>
    <w:p w:rsidR="005076B0" w:rsidRPr="00007B5D" w:rsidRDefault="005076B0">
      <w:pPr>
        <w:rPr>
          <w:b/>
          <w:sz w:val="28"/>
          <w:szCs w:val="28"/>
        </w:rPr>
      </w:pPr>
      <w:r w:rsidRPr="00007B5D">
        <w:rPr>
          <w:b/>
          <w:sz w:val="28"/>
          <w:szCs w:val="28"/>
        </w:rPr>
        <w:lastRenderedPageBreak/>
        <w:t>Luku 7 Korkeakoulut</w:t>
      </w:r>
    </w:p>
    <w:p w:rsidR="005E3785" w:rsidRDefault="005076B0">
      <w:proofErr w:type="spellStart"/>
      <w:r w:rsidRPr="005076B0">
        <w:t>IKLOlle</w:t>
      </w:r>
      <w:proofErr w:type="spellEnd"/>
      <w:r w:rsidRPr="005076B0">
        <w:t xml:space="preserve"> jäi epäselväksi, mitä tarkoitettaan sillä, että ylioppi</w:t>
      </w:r>
      <w:r w:rsidR="003F517F">
        <w:t>l</w:t>
      </w:r>
      <w:r w:rsidRPr="005076B0">
        <w:t>astu</w:t>
      </w:r>
      <w:r w:rsidR="003F517F">
        <w:t>tk</w:t>
      </w:r>
      <w:r w:rsidRPr="005076B0">
        <w:t xml:space="preserve">innon merkitystä korostetaan opiskelijavalinnoissa. </w:t>
      </w:r>
      <w:r>
        <w:t>Tarkoitetaanko sillä, että tutkinnossa saaduilla arvosanoilla on merkitystä opiskelijaksi pääsyyn vai sitä, että il</w:t>
      </w:r>
      <w:r w:rsidR="00385413">
        <w:t>m</w:t>
      </w:r>
      <w:r>
        <w:t>an yo-tutkintoa ei ole pääsyä kork</w:t>
      </w:r>
      <w:r w:rsidR="003F517F">
        <w:t>e</w:t>
      </w:r>
      <w:r>
        <w:t>akouluihin.</w:t>
      </w:r>
      <w:r w:rsidR="00385413">
        <w:t xml:space="preserve"> Olemme saaneet tietää, että pe</w:t>
      </w:r>
      <w:r w:rsidR="005E3785">
        <w:t xml:space="preserve">lkällä lukion päättötodistuksella ei </w:t>
      </w:r>
      <w:r w:rsidR="00F34186">
        <w:t xml:space="preserve">tulevaisuudessa </w:t>
      </w:r>
      <w:r w:rsidR="005E3785">
        <w:t>saa hakea ammattikorkeakouluun. Aikuislukioissa opiskelee henkilöitä, jotka eivät lukion päättötodistuksen saatuaan halua tulla ylioppilaski</w:t>
      </w:r>
      <w:r w:rsidR="00A76D96">
        <w:t>r</w:t>
      </w:r>
      <w:r w:rsidR="005E3785">
        <w:t xml:space="preserve">joituksiin tai he eivät pääse </w:t>
      </w:r>
      <w:r w:rsidR="00D57F86">
        <w:t xml:space="preserve">läpi </w:t>
      </w:r>
      <w:r w:rsidR="005E3785">
        <w:t>kirjoituksista toistuvista yrityksistä huolimatta. Monet näistä henkilöistä ovat</w:t>
      </w:r>
      <w:r w:rsidR="002D3D01">
        <w:t xml:space="preserve"> </w:t>
      </w:r>
      <w:r w:rsidR="003F517F">
        <w:t>maah</w:t>
      </w:r>
      <w:r w:rsidR="00F34186">
        <w:t>an</w:t>
      </w:r>
      <w:r w:rsidR="003F517F">
        <w:t>muuttajia. Luku on kasvava myös nuorten lukioissa.</w:t>
      </w:r>
    </w:p>
    <w:p w:rsidR="005E3785" w:rsidRDefault="005E3785">
      <w:r>
        <w:t>On epätasa-arvoista, että pelkällä ammatillisella perustutkinnolla voi hakeutua sekä yliopistoon ja ammattikorkeakouluun</w:t>
      </w:r>
      <w:r w:rsidR="004B601F">
        <w:t xml:space="preserve">, mutta lukion päättötodistus ei siihen riitä, vaikka lukiokoulutus nimenomaan </w:t>
      </w:r>
      <w:proofErr w:type="gramStart"/>
      <w:r w:rsidR="004B601F">
        <w:t>tähtää  korkea</w:t>
      </w:r>
      <w:proofErr w:type="gramEnd"/>
      <w:r w:rsidR="004B601F">
        <w:t>-asteen opintoihin. Nyt ammattikorkeakouluihin on voinut hakea lukion päättötodistuksella, mutta t</w:t>
      </w:r>
      <w:r>
        <w:t>ätä oikeutta ei olisi suunnitellun lakimuutoksen jälkeen</w:t>
      </w:r>
      <w:r w:rsidR="004B601F">
        <w:t>. Näin 3-vuotisen toisen asteen oppimäärän suorittanut ei voi</w:t>
      </w:r>
      <w:r w:rsidR="00C16E06">
        <w:t xml:space="preserve"> hakea minnekään</w:t>
      </w:r>
      <w:r w:rsidR="002D3D01">
        <w:t xml:space="preserve"> ilman yo-todistusta</w:t>
      </w:r>
      <w:r w:rsidR="00C16E06">
        <w:t xml:space="preserve">. Kun vielä toisen asteen yo-pohjaisia aloituspaikkoja karsitaan, joutuu pelkän </w:t>
      </w:r>
      <w:r>
        <w:t>lukion päättötodistuksen saaja pussinperään.</w:t>
      </w:r>
    </w:p>
    <w:p w:rsidR="00A76D96" w:rsidRPr="00C16E06" w:rsidRDefault="00A76D96">
      <w:pPr>
        <w:rPr>
          <w:b/>
        </w:rPr>
      </w:pPr>
      <w:r w:rsidRPr="00C16E06">
        <w:rPr>
          <w:b/>
        </w:rPr>
        <w:t>Yo-pohjaisten ammatillisten koul</w:t>
      </w:r>
      <w:r w:rsidR="00C16E06">
        <w:rPr>
          <w:b/>
        </w:rPr>
        <w:t>utuspa</w:t>
      </w:r>
      <w:r w:rsidRPr="00C16E06">
        <w:rPr>
          <w:b/>
        </w:rPr>
        <w:t>ikkojen vähentäminen</w:t>
      </w:r>
    </w:p>
    <w:p w:rsidR="00A76D96" w:rsidRDefault="00A76D96">
      <w:r>
        <w:t>Yhden ko</w:t>
      </w:r>
      <w:r w:rsidR="004B601F">
        <w:t xml:space="preserve">rkeakoulupaikan vastaanottanut saa ottaa vastaan yhden koulutuspaikan samana lukukautena alkaviin opintoihin. </w:t>
      </w:r>
      <w:r>
        <w:t xml:space="preserve"> Yo-pohjaisia ammatill</w:t>
      </w:r>
      <w:r w:rsidR="00C16E06">
        <w:t>is</w:t>
      </w:r>
      <w:r>
        <w:t>ia perustutkintoja vähennetään ja aloituspaikkoja karsitaan</w:t>
      </w:r>
      <w:r w:rsidR="00C16E06">
        <w:t xml:space="preserve">. </w:t>
      </w:r>
      <w:proofErr w:type="gramStart"/>
      <w:r w:rsidR="00C16E06">
        <w:t>Ammattikorkeakoulu</w:t>
      </w:r>
      <w:r w:rsidR="002D3D01">
        <w:t xml:space="preserve">t </w:t>
      </w:r>
      <w:r w:rsidR="00C16E06">
        <w:t xml:space="preserve"> ja</w:t>
      </w:r>
      <w:proofErr w:type="gramEnd"/>
      <w:r w:rsidR="00C16E06">
        <w:t xml:space="preserve"> yliopistot sulkevat hakuvaihtoehdon ei-ylioppilaalta  tai sellaiselta, joka haluaa vaihtaa koulutusohjelmaa huomattuaan alan vääräksi. Lukiolaiset ovat pulassa.</w:t>
      </w:r>
    </w:p>
    <w:p w:rsidR="00385413" w:rsidRDefault="00385413" w:rsidP="00385413">
      <w:r w:rsidRPr="00A57FF8">
        <w:rPr>
          <w:b/>
          <w:i/>
        </w:rPr>
        <w:t>Kannatamme toimenpide</w:t>
      </w:r>
      <w:r w:rsidR="00132FAC">
        <w:rPr>
          <w:b/>
          <w:i/>
        </w:rPr>
        <w:t>ttä</w:t>
      </w:r>
      <w:r w:rsidRPr="00A57FF8">
        <w:rPr>
          <w:b/>
          <w:i/>
        </w:rPr>
        <w:t xml:space="preserve"> 20</w:t>
      </w:r>
      <w:r>
        <w:t>, mutta edellä esitety</w:t>
      </w:r>
      <w:r w:rsidR="00A57FF8">
        <w:t>t</w:t>
      </w:r>
      <w:r>
        <w:t xml:space="preserve"> tietoomme tulleet lakialoi</w:t>
      </w:r>
      <w:r w:rsidR="00A57FF8">
        <w:t>t</w:t>
      </w:r>
      <w:r>
        <w:t xml:space="preserve">teet eivät tue tätä ehdotusta. </w:t>
      </w:r>
    </w:p>
    <w:p w:rsidR="004B601F" w:rsidRDefault="00385413" w:rsidP="00385413">
      <w:pPr>
        <w:rPr>
          <w:b/>
          <w:sz w:val="28"/>
          <w:szCs w:val="28"/>
        </w:rPr>
      </w:pPr>
      <w:r w:rsidRPr="00007B5D">
        <w:rPr>
          <w:b/>
          <w:sz w:val="28"/>
          <w:szCs w:val="28"/>
        </w:rPr>
        <w:t xml:space="preserve">Luku 8 </w:t>
      </w:r>
      <w:r w:rsidR="004B601F">
        <w:rPr>
          <w:b/>
          <w:sz w:val="28"/>
          <w:szCs w:val="28"/>
        </w:rPr>
        <w:t>Aikuiskoulutus</w:t>
      </w:r>
    </w:p>
    <w:p w:rsidR="00385413" w:rsidRPr="004B601F" w:rsidRDefault="00385413" w:rsidP="00385413">
      <w:pPr>
        <w:rPr>
          <w:b/>
          <w:sz w:val="24"/>
          <w:szCs w:val="24"/>
        </w:rPr>
      </w:pPr>
      <w:proofErr w:type="gramStart"/>
      <w:r w:rsidRPr="004B601F">
        <w:rPr>
          <w:b/>
          <w:sz w:val="24"/>
          <w:szCs w:val="24"/>
        </w:rPr>
        <w:t>Aikuisille maahanmuuttajille suunnatun perusopetuksen saatavuuden turvaaminen</w:t>
      </w:r>
      <w:proofErr w:type="gramEnd"/>
    </w:p>
    <w:p w:rsidR="00385413" w:rsidRDefault="00385413" w:rsidP="00385413">
      <w:r>
        <w:t>Kuten tekstissä ansiokkaasti todetaan, on yleissivistävän aikuiskoulutuksen riittävä tarjonta tärkeä keino koulutuksellisen tasa-arvon saavuttamiseksi. Suurin osa</w:t>
      </w:r>
      <w:r w:rsidR="00F34186">
        <w:t xml:space="preserve"> aikuisten </w:t>
      </w:r>
      <w:r>
        <w:t xml:space="preserve">peruskoulun suorittajista on maahanmuuttajia. </w:t>
      </w:r>
      <w:r w:rsidRPr="00A57FF8">
        <w:rPr>
          <w:b/>
          <w:i/>
        </w:rPr>
        <w:t xml:space="preserve">Kannatamme </w:t>
      </w:r>
      <w:r w:rsidR="00132FAC">
        <w:rPr>
          <w:b/>
          <w:i/>
        </w:rPr>
        <w:t>toimenpidettä</w:t>
      </w:r>
      <w:r w:rsidRPr="00A57FF8">
        <w:rPr>
          <w:b/>
          <w:i/>
        </w:rPr>
        <w:t xml:space="preserve"> 24</w:t>
      </w:r>
      <w:r>
        <w:t>, sillä maahanmuuttajat tarvitsevat suunnattomasti tukea suomen kielessä sekä opiskelutekniikassa ja jatko-opintojen suunnittelussa. Ohjau</w:t>
      </w:r>
      <w:r w:rsidR="00F34186">
        <w:t>kse</w:t>
      </w:r>
      <w:r>
        <w:t>n ja tuen tarve toteutuu parhaiten henkilökohtaisella ohjauksella.</w:t>
      </w:r>
    </w:p>
    <w:p w:rsidR="00385413" w:rsidRPr="00385413" w:rsidRDefault="00385413" w:rsidP="00385413">
      <w:pPr>
        <w:rPr>
          <w:b/>
        </w:rPr>
      </w:pPr>
      <w:r w:rsidRPr="00385413">
        <w:rPr>
          <w:b/>
        </w:rPr>
        <w:t>Perusopetukseen valmistava opetus</w:t>
      </w:r>
    </w:p>
    <w:p w:rsidR="00385413" w:rsidRDefault="00385413" w:rsidP="00385413">
      <w:r>
        <w:t>Perusopetukseen valmistava koulutus on tarkoitettu ensisijaisesti oppivelvollisuusikäisille, mutta myös aikuiset voivat osallistua siihen. Nykysäännösten mukaan opetusaika on 10 vuotta täyttäneille ja sitä vanhemmille 1100 tun</w:t>
      </w:r>
      <w:r w:rsidR="00D57F86">
        <w:t>t</w:t>
      </w:r>
      <w:r>
        <w:t xml:space="preserve">ia, mikä määrä on liian suuri suoritettavaksi pelkästään (aikuisopiskelijan) iltaopetuksena yhden lukuvuoden aikana. </w:t>
      </w:r>
    </w:p>
    <w:p w:rsidR="00385413" w:rsidRDefault="00385413" w:rsidP="00385413">
      <w:proofErr w:type="spellStart"/>
      <w:r>
        <w:t>AIMUn</w:t>
      </w:r>
      <w:proofErr w:type="spellEnd"/>
      <w:r>
        <w:t xml:space="preserve"> oh</w:t>
      </w:r>
      <w:r w:rsidR="00F34186">
        <w:t>ja</w:t>
      </w:r>
      <w:r>
        <w:t>usryhmä esitti seuraavaa:</w:t>
      </w:r>
    </w:p>
    <w:p w:rsidR="00385413" w:rsidRDefault="00385413" w:rsidP="00385413">
      <w:pPr>
        <w:pStyle w:val="Luettelokappale"/>
        <w:numPr>
          <w:ilvl w:val="0"/>
          <w:numId w:val="2"/>
        </w:numPr>
      </w:pPr>
      <w:r>
        <w:t>muuttamalla perusopetusasetuksen 3 §:n 3 momenttia siten, että aikuisille voitaisiin järjestää perusopetukseen valmistavaa opetusta ilman nykyistä aikarajoitusta ja</w:t>
      </w:r>
    </w:p>
    <w:p w:rsidR="00385413" w:rsidRDefault="00385413" w:rsidP="00385413">
      <w:pPr>
        <w:pStyle w:val="Luettelokappale"/>
        <w:numPr>
          <w:ilvl w:val="0"/>
          <w:numId w:val="2"/>
        </w:numPr>
      </w:pPr>
      <w:r>
        <w:lastRenderedPageBreak/>
        <w:t>lisäämällä perusopetuksen valmistavan opetuksen perusteisiin erikseen aikuisia koskevat määräykset.</w:t>
      </w:r>
    </w:p>
    <w:p w:rsidR="00385413" w:rsidRDefault="00385413" w:rsidP="00385413">
      <w:proofErr w:type="spellStart"/>
      <w:r>
        <w:t>AIMUn</w:t>
      </w:r>
      <w:proofErr w:type="spellEnd"/>
      <w:r>
        <w:t xml:space="preserve"> ohjausryhmä esittää perusopetukseen valmistavan opetuksen kestoksi aikuisten osalta 770 tuntia. </w:t>
      </w:r>
      <w:proofErr w:type="spellStart"/>
      <w:r>
        <w:t>IKLOn</w:t>
      </w:r>
      <w:proofErr w:type="spellEnd"/>
      <w:r>
        <w:t xml:space="preserve"> mielestä ehdotuksen </w:t>
      </w:r>
      <w:proofErr w:type="gramStart"/>
      <w:r>
        <w:t>toteutuminen  lisää</w:t>
      </w:r>
      <w:proofErr w:type="gramEnd"/>
      <w:r>
        <w:t xml:space="preserve"> tasa-arvoa pyrittäessä jatko-opintoihin, sillä ns. lisäopetuksen suorittamisesta saatavat pisteet koskisivat tällä tavalla myös aikuislukioissa opiskelleita.</w:t>
      </w:r>
    </w:p>
    <w:p w:rsidR="00385413" w:rsidRPr="00385413" w:rsidRDefault="00385413" w:rsidP="00385413">
      <w:pPr>
        <w:rPr>
          <w:b/>
        </w:rPr>
      </w:pPr>
      <w:r w:rsidRPr="00385413">
        <w:rPr>
          <w:b/>
        </w:rPr>
        <w:t>Aikuisten perusopetus ja perusopetuksen lisäopetus</w:t>
      </w:r>
    </w:p>
    <w:p w:rsidR="00385413" w:rsidRDefault="00385413" w:rsidP="00385413">
      <w:proofErr w:type="spellStart"/>
      <w:r>
        <w:t>AIMUn</w:t>
      </w:r>
      <w:proofErr w:type="spellEnd"/>
      <w:r>
        <w:t xml:space="preserve"> työryhmä esitti, että</w:t>
      </w:r>
    </w:p>
    <w:p w:rsidR="00385413" w:rsidRDefault="00385413" w:rsidP="00385413">
      <w:pPr>
        <w:pStyle w:val="Luettelokappale"/>
        <w:numPr>
          <w:ilvl w:val="0"/>
          <w:numId w:val="2"/>
        </w:numPr>
      </w:pPr>
      <w:r>
        <w:t>lisäämällä perusopetusasetuksen 3 § 2 momenttiin lause, josta ilmenee, että myös aikuisille voidaan järjestää lisäopetusta</w:t>
      </w:r>
    </w:p>
    <w:p w:rsidR="00385413" w:rsidRDefault="00385413" w:rsidP="00385413">
      <w:pPr>
        <w:pStyle w:val="Luettelokappale"/>
        <w:numPr>
          <w:ilvl w:val="0"/>
          <w:numId w:val="2"/>
        </w:numPr>
      </w:pPr>
      <w:r>
        <w:t>muuttamalla aikuisten</w:t>
      </w:r>
      <w:r w:rsidR="00D57F86">
        <w:t xml:space="preserve"> </w:t>
      </w:r>
      <w:r>
        <w:t>lisäopetuksen opiskeluaika 770 tunniksi, mikä on 60 % nuorten opiskeluajasta, sekä</w:t>
      </w:r>
    </w:p>
    <w:p w:rsidR="00385413" w:rsidRDefault="00385413" w:rsidP="00385413">
      <w:pPr>
        <w:pStyle w:val="Luettelokappale"/>
        <w:numPr>
          <w:ilvl w:val="0"/>
          <w:numId w:val="2"/>
        </w:numPr>
      </w:pPr>
      <w:r>
        <w:t>lisäämällä aikuisten lisäopetuksen perusteisiin aikuisia koskevat määräykset opetussuunnitelman perusteista.</w:t>
      </w:r>
    </w:p>
    <w:p w:rsidR="009E4A28" w:rsidRPr="009E4A28" w:rsidRDefault="00385413" w:rsidP="009E4A28">
      <w:pPr>
        <w:rPr>
          <w:rFonts w:ascii="Calibri" w:hAnsi="Calibri" w:cs="Calibri"/>
        </w:rPr>
      </w:pPr>
      <w:r>
        <w:t>Aikuisten perusopetuksen lisäopetuksesta tulee poistaa ehto perusopintojen päättymisestä lisäopetuksen aloitusvuonna tai edellisenä vuonna ja myös ikärajavaatimus. Aikuissovelluksena lisäopetuksen suoritustapa voisi olla kurssimuotoinen ja sisältää 24 kurssia.</w:t>
      </w:r>
      <w:r w:rsidR="009E4A28" w:rsidRPr="009E4A28">
        <w:rPr>
          <w:rFonts w:ascii="Calibri" w:hAnsi="Calibri" w:cs="Calibri"/>
          <w:color w:val="FF0000"/>
        </w:rPr>
        <w:t xml:space="preserve"> </w:t>
      </w:r>
      <w:r w:rsidR="009E4A28" w:rsidRPr="009E4A28">
        <w:rPr>
          <w:rFonts w:ascii="Calibri" w:hAnsi="Calibri" w:cs="Calibri"/>
        </w:rPr>
        <w:t>Toivomme, että eri hallinnonalojen yhteistyönä aikuisille maahanmuuttajille turvataan mahdollisuudet yksilön kannalta tarkoituksenmukaisiin opintoihin.</w:t>
      </w:r>
    </w:p>
    <w:p w:rsidR="00385413" w:rsidRDefault="00D04DAE" w:rsidP="00385413">
      <w:pPr>
        <w:rPr>
          <w:b/>
          <w:i/>
        </w:rPr>
      </w:pPr>
      <w:r>
        <w:rPr>
          <w:b/>
          <w:i/>
        </w:rPr>
        <w:t xml:space="preserve">Edellä esitettyjen </w:t>
      </w:r>
      <w:proofErr w:type="spellStart"/>
      <w:r>
        <w:rPr>
          <w:b/>
          <w:i/>
        </w:rPr>
        <w:t>AIMUn</w:t>
      </w:r>
      <w:proofErr w:type="spellEnd"/>
      <w:r>
        <w:rPr>
          <w:b/>
          <w:i/>
        </w:rPr>
        <w:t xml:space="preserve"> toimenpide-ehdotusten mukaisesti ka</w:t>
      </w:r>
      <w:r w:rsidR="00385413" w:rsidRPr="00A57FF8">
        <w:rPr>
          <w:b/>
          <w:i/>
        </w:rPr>
        <w:t>nnatamme lämpimästi toimenpide</w:t>
      </w:r>
      <w:r w:rsidR="00132FAC">
        <w:rPr>
          <w:b/>
          <w:i/>
        </w:rPr>
        <w:t>ttä</w:t>
      </w:r>
      <w:r w:rsidR="00385413" w:rsidRPr="00A57FF8">
        <w:rPr>
          <w:b/>
          <w:i/>
        </w:rPr>
        <w:t xml:space="preserve"> 24.</w:t>
      </w:r>
    </w:p>
    <w:p w:rsidR="004B601F" w:rsidRPr="004B601F" w:rsidRDefault="004B601F" w:rsidP="004B601F">
      <w:pPr>
        <w:rPr>
          <w:b/>
        </w:rPr>
      </w:pPr>
      <w:r w:rsidRPr="004B601F">
        <w:t xml:space="preserve">Aikuisten perus- ja lukiokoulutusta annetaan enimmäkseen aikuislukioissa ja – linjoilla.  Ehdotuksessa ei kuitenkaan maininta aikuislukioita lukiokoulutuksen tai aikuiskoulutuksen kohdalla.  Vapaa sivistystyö saa yksinään edustaa yleissivistävää aikuiskoulutusta.  </w:t>
      </w:r>
      <w:r w:rsidRPr="004B601F">
        <w:rPr>
          <w:b/>
        </w:rPr>
        <w:t>IKLO toivoo, että aikuislukioiden koulutustarjonta huomioidaan aikuiskoulutuksessa, vaikka se onkin lukio- ja perusopetuslain alaista toimintaa.</w:t>
      </w:r>
    </w:p>
    <w:p w:rsidR="00385413" w:rsidRPr="00007B5D" w:rsidRDefault="00385413">
      <w:pPr>
        <w:rPr>
          <w:b/>
          <w:sz w:val="28"/>
          <w:szCs w:val="28"/>
        </w:rPr>
      </w:pPr>
      <w:r w:rsidRPr="00007B5D">
        <w:rPr>
          <w:b/>
          <w:sz w:val="28"/>
          <w:szCs w:val="28"/>
        </w:rPr>
        <w:t>Luku 10 Oppilas- ja opiskelijahuolto</w:t>
      </w:r>
    </w:p>
    <w:p w:rsidR="00385413" w:rsidRPr="00120FBA" w:rsidRDefault="00E064BA">
      <w:pPr>
        <w:rPr>
          <w:b/>
          <w:i/>
        </w:rPr>
      </w:pPr>
      <w:r>
        <w:t>T</w:t>
      </w:r>
      <w:r w:rsidR="00385413">
        <w:t>e</w:t>
      </w:r>
      <w:r w:rsidR="00F34186">
        <w:t>ks</w:t>
      </w:r>
      <w:r w:rsidR="00385413">
        <w:t xml:space="preserve">tissä todetaan (s. 54), että toisen asteen opiskelijoiden kohdalla sekä lainsäädäntö että toimintaa varatut resurssit ovat olleet puutteellisia. </w:t>
      </w:r>
      <w:r>
        <w:t xml:space="preserve"> Aikuisluk</w:t>
      </w:r>
      <w:r w:rsidR="00C66633">
        <w:t>i</w:t>
      </w:r>
      <w:r>
        <w:t>oissa opiskelee monia henkilöitä</w:t>
      </w:r>
      <w:r w:rsidR="00D57F86">
        <w:t xml:space="preserve"> tietyn </w:t>
      </w:r>
      <w:proofErr w:type="gramStart"/>
      <w:r w:rsidR="00D57F86">
        <w:t xml:space="preserve">ajanjakson </w:t>
      </w:r>
      <w:r>
        <w:t xml:space="preserve"> päätoimisesti</w:t>
      </w:r>
      <w:proofErr w:type="gramEnd"/>
      <w:r>
        <w:t>, vaikka aikuislukioiden ei kat</w:t>
      </w:r>
      <w:r w:rsidR="00F34186">
        <w:t>s</w:t>
      </w:r>
      <w:r>
        <w:t xml:space="preserve">ota olevan oppilaitoksia, joissa on päätoimista opiskelua. </w:t>
      </w:r>
      <w:r w:rsidR="00385413">
        <w:t xml:space="preserve"> </w:t>
      </w:r>
      <w:r w:rsidR="00385413" w:rsidRPr="00120FBA">
        <w:rPr>
          <w:b/>
          <w:i/>
        </w:rPr>
        <w:t xml:space="preserve">IKLO kannattaa </w:t>
      </w:r>
      <w:proofErr w:type="spellStart"/>
      <w:r w:rsidR="00385413" w:rsidRPr="00120FBA">
        <w:rPr>
          <w:b/>
          <w:i/>
        </w:rPr>
        <w:t>AILUKEn</w:t>
      </w:r>
      <w:proofErr w:type="spellEnd"/>
      <w:r w:rsidR="00385413" w:rsidRPr="00120FBA">
        <w:rPr>
          <w:b/>
          <w:i/>
        </w:rPr>
        <w:t xml:space="preserve"> työryhmä</w:t>
      </w:r>
      <w:r w:rsidRPr="00120FBA">
        <w:rPr>
          <w:b/>
          <w:i/>
        </w:rPr>
        <w:t>n ehdotusta</w:t>
      </w:r>
    </w:p>
    <w:p w:rsidR="00E064BA" w:rsidRDefault="00E064BA" w:rsidP="00E064BA">
      <w:pPr>
        <w:pStyle w:val="Luettelokappale"/>
        <w:numPr>
          <w:ilvl w:val="0"/>
          <w:numId w:val="2"/>
        </w:numPr>
      </w:pPr>
      <w:r>
        <w:t>Selvitetään aikuisten lukiokoulutuksen tutkintotavoitteisten opiskelijoiden opintotuen ja koulumatkatuen saamisen edellytykset tilanteessa, jossa heidän opintonsa ovat laajuudeltaan verrattavissa nuorten lukiokoulutuksessa opiskelevien opintojen laajuuteen.</w:t>
      </w:r>
    </w:p>
    <w:p w:rsidR="00D57F86" w:rsidRDefault="00007B5D" w:rsidP="00D57F86">
      <w:pPr>
        <w:rPr>
          <w:b/>
        </w:rPr>
      </w:pPr>
      <w:r w:rsidRPr="00120FBA">
        <w:rPr>
          <w:b/>
        </w:rPr>
        <w:t xml:space="preserve">ja </w:t>
      </w:r>
      <w:r w:rsidR="00D57F86" w:rsidRPr="00120FBA">
        <w:rPr>
          <w:b/>
        </w:rPr>
        <w:t>ehdottaa selvityksen sijasta suoraa toimintaa.</w:t>
      </w:r>
    </w:p>
    <w:p w:rsidR="004B601F" w:rsidRPr="004B601F" w:rsidRDefault="004B601F" w:rsidP="004B601F">
      <w:r w:rsidRPr="004B601F">
        <w:t>Opiskelijoiden monimuotoisuus on lisääntynyt myös luk</w:t>
      </w:r>
      <w:r w:rsidR="00C66633">
        <w:t>i</w:t>
      </w:r>
      <w:r w:rsidRPr="004B601F">
        <w:t>oissa ja myös lukioiden opiskeluterveydenhuollon palvelut toteutuvat epätasa-arvoisesti.  On tilanteita, joissa saman koulutuksen järjestäjän ammatillisissa oppilaitoksissa on kuraattori, mutta lukiolaisilla tätä palvelua ei ole.  Myös lukiolaisten opiskelijahuoltoon on panostettava (ks. luvut 4 ja 5).</w:t>
      </w:r>
    </w:p>
    <w:p w:rsidR="00120FBA" w:rsidRPr="005A2A52" w:rsidRDefault="001541AD" w:rsidP="001541AD">
      <w:pPr>
        <w:rPr>
          <w:b/>
          <w:i/>
        </w:rPr>
      </w:pPr>
      <w:proofErr w:type="spellStart"/>
      <w:r w:rsidRPr="005A2A52">
        <w:rPr>
          <w:b/>
          <w:i/>
        </w:rPr>
        <w:lastRenderedPageBreak/>
        <w:t>LUKE</w:t>
      </w:r>
      <w:r w:rsidR="00132FAC">
        <w:rPr>
          <w:b/>
          <w:i/>
        </w:rPr>
        <w:t>:</w:t>
      </w:r>
      <w:r w:rsidR="00120FBA" w:rsidRPr="005A2A52">
        <w:rPr>
          <w:b/>
          <w:i/>
        </w:rPr>
        <w:t>ssa</w:t>
      </w:r>
      <w:proofErr w:type="spellEnd"/>
      <w:r w:rsidR="00120FBA" w:rsidRPr="005A2A52">
        <w:rPr>
          <w:b/>
          <w:i/>
        </w:rPr>
        <w:t xml:space="preserve"> ehdotettiin seuraavanlaisia toimenpiteitä, joita kannatamme:</w:t>
      </w:r>
    </w:p>
    <w:p w:rsidR="00120FBA" w:rsidRPr="005A2A52" w:rsidRDefault="00BD5DF3" w:rsidP="00120FBA">
      <w:pPr>
        <w:pStyle w:val="Luettelokappale"/>
        <w:numPr>
          <w:ilvl w:val="0"/>
          <w:numId w:val="3"/>
        </w:numPr>
      </w:pPr>
      <w:r w:rsidRPr="005A2A52">
        <w:t>o</w:t>
      </w:r>
      <w:r w:rsidR="001541AD" w:rsidRPr="005A2A52">
        <w:t>pintojen läpäisyn turvaamiseksi tulee turvata opiskelijoille riittävät opiskelun tukitoimet, mihin sisältyy kokonaisvaltainen opintojen ohjaus</w:t>
      </w:r>
    </w:p>
    <w:p w:rsidR="00120FBA" w:rsidRPr="005A2A52" w:rsidRDefault="001541AD" w:rsidP="00120FBA">
      <w:pPr>
        <w:pStyle w:val="Luettelokappale"/>
        <w:numPr>
          <w:ilvl w:val="0"/>
          <w:numId w:val="3"/>
        </w:numPr>
      </w:pPr>
      <w:r w:rsidRPr="005A2A52">
        <w:t xml:space="preserve"> mahdollisuus hyödyntää erilaisia opiskelutapoja ja niiden lisäksi turvataan tarvittava opiskelijahuolto</w:t>
      </w:r>
    </w:p>
    <w:p w:rsidR="00120FBA" w:rsidRPr="005A2A52" w:rsidRDefault="00120FBA" w:rsidP="00120FBA">
      <w:pPr>
        <w:pStyle w:val="Luettelokappale"/>
        <w:numPr>
          <w:ilvl w:val="0"/>
          <w:numId w:val="3"/>
        </w:numPr>
      </w:pPr>
      <w:r w:rsidRPr="005A2A52">
        <w:t>v</w:t>
      </w:r>
      <w:r w:rsidR="001541AD" w:rsidRPr="005A2A52">
        <w:t>ahvistetaan lukion opiskelijoiden oikeutta saada erityistä tukea oppimisvaikeuksiin ja opiskeluun sekä hyvinvoinnin ylläpitämisee</w:t>
      </w:r>
      <w:r w:rsidRPr="005A2A52">
        <w:t>n tarvittavaa opiskelijahuoltoa</w:t>
      </w:r>
    </w:p>
    <w:p w:rsidR="001541AD" w:rsidRPr="005A2A52" w:rsidRDefault="00BD5DF3" w:rsidP="001541AD">
      <w:pPr>
        <w:pStyle w:val="Luettelokappale"/>
        <w:numPr>
          <w:ilvl w:val="0"/>
          <w:numId w:val="3"/>
        </w:numPr>
      </w:pPr>
      <w:r w:rsidRPr="005A2A52">
        <w:t>e</w:t>
      </w:r>
      <w:r w:rsidR="001541AD" w:rsidRPr="005A2A52">
        <w:t>sitetään, että säädettäisiin opiskelua rajoittavan vamman tai sairauden johdosta opiskelijan oikeudesta opetuksen ja opiskelijahuollon erityiseen tukeen.</w:t>
      </w:r>
    </w:p>
    <w:p w:rsidR="001541AD" w:rsidRPr="005A2A52" w:rsidRDefault="005A2A52" w:rsidP="005A2A52">
      <w:pPr>
        <w:pStyle w:val="Luettelokappale"/>
        <w:numPr>
          <w:ilvl w:val="0"/>
          <w:numId w:val="3"/>
        </w:numPr>
      </w:pPr>
      <w:r w:rsidRPr="005A2A52">
        <w:t>l</w:t>
      </w:r>
      <w:r w:rsidR="001541AD" w:rsidRPr="005A2A52">
        <w:t xml:space="preserve">ukiolaisten opintotuen kehittäminen tulee toteuttaa </w:t>
      </w:r>
      <w:r w:rsidR="001541AD" w:rsidRPr="005A2A52">
        <w:rPr>
          <w:i/>
        </w:rPr>
        <w:t>Opintotuen rakenteen kehittämistä</w:t>
      </w:r>
      <w:r w:rsidR="001541AD" w:rsidRPr="005A2A52">
        <w:t xml:space="preserve"> pohtineen </w:t>
      </w:r>
      <w:r w:rsidR="00BD5DF3" w:rsidRPr="005A2A52">
        <w:t>työ</w:t>
      </w:r>
      <w:r w:rsidR="001541AD" w:rsidRPr="005A2A52">
        <w:t xml:space="preserve">ryhmän (OKM 2010:8, OKM 2009:33) keskeisten ehdotusten mukaisesti, </w:t>
      </w:r>
      <w:r w:rsidR="00BD5DF3" w:rsidRPr="005A2A52">
        <w:t>j</w:t>
      </w:r>
      <w:r w:rsidR="001541AD" w:rsidRPr="005A2A52">
        <w:t xml:space="preserve">oita </w:t>
      </w:r>
      <w:proofErr w:type="gramStart"/>
      <w:r w:rsidR="001541AD" w:rsidRPr="005A2A52">
        <w:t>ovat:</w:t>
      </w:r>
      <w:r w:rsidR="00120FBA" w:rsidRPr="005A2A52">
        <w:t xml:space="preserve">  1</w:t>
      </w:r>
      <w:proofErr w:type="gramEnd"/>
      <w:r w:rsidR="00120FBA" w:rsidRPr="005A2A52">
        <w:t>)</w:t>
      </w:r>
      <w:r w:rsidR="001541AD" w:rsidRPr="005A2A52">
        <w:t xml:space="preserve"> Luovutaan vanhempien tulojen huomioonottamisesta myönnettäessä tukea  täysi-ikäisil</w:t>
      </w:r>
      <w:r w:rsidR="00120FBA" w:rsidRPr="005A2A52">
        <w:t xml:space="preserve">le toisen asteen opiskelijoille 2) </w:t>
      </w:r>
      <w:r w:rsidR="001541AD" w:rsidRPr="005A2A52">
        <w:t xml:space="preserve"> Korotetaan itsenäisesti asuvien </w:t>
      </w:r>
      <w:r w:rsidR="00120FBA" w:rsidRPr="005A2A52">
        <w:t xml:space="preserve">17-vuotiaiden opintorahan tasoa 3) </w:t>
      </w:r>
      <w:r w:rsidR="001541AD" w:rsidRPr="005A2A52">
        <w:t xml:space="preserve"> Korotetaan vanhempiensa luona asuvien alle 20-vuotiaiden opintoraha  vähintään 100 euroon kuukaudessa</w:t>
      </w:r>
      <w:r w:rsidR="00120FBA" w:rsidRPr="005A2A52">
        <w:t xml:space="preserve"> 4) </w:t>
      </w:r>
      <w:r w:rsidR="001541AD" w:rsidRPr="005A2A52">
        <w:t xml:space="preserve"> Mahdollistetaan opintotuen nostaminen lukiolaiselle lukuvuoden tosiasiallisen keston ajal</w:t>
      </w:r>
      <w:r w:rsidR="00120FBA" w:rsidRPr="005A2A52">
        <w:t xml:space="preserve">le, eli enintään 10 kuukaudelle 5) </w:t>
      </w:r>
      <w:r w:rsidR="001541AD" w:rsidRPr="005A2A52">
        <w:t xml:space="preserve"> Sidotaan opintoraha elinkustannusten nousuun</w:t>
      </w:r>
      <w:r w:rsidR="00120FBA" w:rsidRPr="005A2A52">
        <w:t>.</w:t>
      </w:r>
    </w:p>
    <w:p w:rsidR="00BD5DF3" w:rsidRDefault="00BD5DF3">
      <w:pPr>
        <w:rPr>
          <w:b/>
          <w:sz w:val="28"/>
          <w:szCs w:val="28"/>
        </w:rPr>
      </w:pPr>
      <w:r>
        <w:rPr>
          <w:b/>
          <w:sz w:val="28"/>
          <w:szCs w:val="28"/>
        </w:rPr>
        <w:t>Luku 11</w:t>
      </w:r>
      <w:r w:rsidR="00F65261">
        <w:rPr>
          <w:b/>
          <w:sz w:val="28"/>
          <w:szCs w:val="28"/>
        </w:rPr>
        <w:t xml:space="preserve"> Erityistä tukea ja ohjausta tarvitsevat opiskelijat</w:t>
      </w:r>
    </w:p>
    <w:p w:rsidR="00BD5DF3" w:rsidRPr="00EB67D1" w:rsidRDefault="00BD5DF3">
      <w:pPr>
        <w:rPr>
          <w:b/>
        </w:rPr>
      </w:pPr>
      <w:r w:rsidRPr="00EB67D1">
        <w:t xml:space="preserve">Luvussa ei oteta lainakan huomioon yleissivistävän toisen asteen opiskelijoita. Toimenpide 32 on hyvä, mutta nykyresursseissa ei ole mukana aikuisten yleissivistävän oppilaitosten opiskelijat. Vain muutamalla aikuislukiolla on esimerkiksi erityisopettaja. </w:t>
      </w:r>
      <w:r w:rsidR="00F65261" w:rsidRPr="00EB67D1">
        <w:t>Aikuisten erityisopetuksen kohdalla todetaan oikeaan osuvasti, että kohderyhmä on marginaalinen ja että tarjonnassa on suuria vaihteluita.</w:t>
      </w:r>
      <w:r w:rsidR="00F65261" w:rsidRPr="00EB67D1">
        <w:rPr>
          <w:b/>
        </w:rPr>
        <w:t xml:space="preserve"> </w:t>
      </w:r>
      <w:r w:rsidRPr="00EB67D1">
        <w:rPr>
          <w:b/>
          <w:i/>
        </w:rPr>
        <w:t>Kannatamme toimenpidettä 34, mutta</w:t>
      </w:r>
      <w:r w:rsidRPr="00EB67D1">
        <w:t xml:space="preserve"> ihmett</w:t>
      </w:r>
      <w:r w:rsidR="00F65261" w:rsidRPr="00EB67D1">
        <w:t>el</w:t>
      </w:r>
      <w:r w:rsidRPr="00EB67D1">
        <w:t xml:space="preserve">emme, että siinä ehdotetaan vain ammatillisen aikuisopetuksen kehittämistä. </w:t>
      </w:r>
      <w:r w:rsidR="00132FAC" w:rsidRPr="00132FAC">
        <w:rPr>
          <w:b/>
        </w:rPr>
        <w:t>Toimenpiteen</w:t>
      </w:r>
      <w:r w:rsidR="00132FAC">
        <w:t xml:space="preserve"> </w:t>
      </w:r>
      <w:r w:rsidR="00D04DAE" w:rsidRPr="00EB67D1">
        <w:rPr>
          <w:b/>
        </w:rPr>
        <w:t>tule</w:t>
      </w:r>
      <w:r w:rsidR="00F65261" w:rsidRPr="00EB67D1">
        <w:rPr>
          <w:b/>
        </w:rPr>
        <w:t>e koskea myös</w:t>
      </w:r>
      <w:r w:rsidR="00F65261" w:rsidRPr="005A2A52">
        <w:rPr>
          <w:b/>
          <w:sz w:val="24"/>
          <w:szCs w:val="24"/>
        </w:rPr>
        <w:t xml:space="preserve"> </w:t>
      </w:r>
      <w:r w:rsidR="00F65261" w:rsidRPr="00EB67D1">
        <w:rPr>
          <w:b/>
        </w:rPr>
        <w:t>yleissivistävää aikuiskoulutusta.</w:t>
      </w:r>
    </w:p>
    <w:p w:rsidR="00A73EC7" w:rsidRDefault="00A73EC7">
      <w:pPr>
        <w:rPr>
          <w:b/>
          <w:sz w:val="28"/>
          <w:szCs w:val="28"/>
        </w:rPr>
      </w:pPr>
      <w:r>
        <w:rPr>
          <w:b/>
          <w:sz w:val="28"/>
          <w:szCs w:val="28"/>
        </w:rPr>
        <w:t>Sukupuolten välinen tasa-arvo koulutuksessa</w:t>
      </w:r>
    </w:p>
    <w:p w:rsidR="00A73EC7" w:rsidRPr="00A73EC7" w:rsidRDefault="00A73EC7" w:rsidP="00A73EC7">
      <w:r w:rsidRPr="00A73EC7">
        <w:rPr>
          <w:color w:val="000000"/>
        </w:rPr>
        <w:t xml:space="preserve">Strategiaehdotuksessa suuren osan on saanut sukupuolten välinen tasa-arvo.  </w:t>
      </w:r>
      <w:r w:rsidRPr="00CA6909">
        <w:rPr>
          <w:b/>
          <w:color w:val="000000"/>
        </w:rPr>
        <w:t>Kannatamme</w:t>
      </w:r>
      <w:r w:rsidRPr="00A73EC7">
        <w:rPr>
          <w:color w:val="000000"/>
        </w:rPr>
        <w:t xml:space="preserve"> erityisesti </w:t>
      </w:r>
      <w:r w:rsidRPr="00A73EC7">
        <w:rPr>
          <w:b/>
          <w:color w:val="000000"/>
        </w:rPr>
        <w:t>toimenpiteessä 5 ehdotettua toiminnallista tasa-</w:t>
      </w:r>
      <w:proofErr w:type="gramStart"/>
      <w:r w:rsidRPr="00A73EC7">
        <w:rPr>
          <w:b/>
          <w:color w:val="000000"/>
        </w:rPr>
        <w:t>arvosuunnittelua</w:t>
      </w:r>
      <w:r w:rsidRPr="00A73EC7">
        <w:rPr>
          <w:color w:val="000000"/>
        </w:rPr>
        <w:t xml:space="preserve">  ja</w:t>
      </w:r>
      <w:proofErr w:type="gramEnd"/>
      <w:r w:rsidRPr="00A73EC7">
        <w:rPr>
          <w:color w:val="000000"/>
        </w:rPr>
        <w:t xml:space="preserve"> kaikkia muitakin toimenpide-ehdotuksia, jotka luovat ja vahvistavat sukupuolten välistä tasa-arvoa. </w:t>
      </w:r>
      <w:r w:rsidRPr="00A73EC7">
        <w:rPr>
          <w:color w:val="0000FF"/>
        </w:rPr>
        <w:t xml:space="preserve"> </w:t>
      </w:r>
      <w:r w:rsidRPr="00A73EC7">
        <w:t>Koska tärkein tasa-arvotyö sukupuolten välisen tasa-arvon parantamiseksi ja sukupuolistereotypioiden purkamiseksi tehdään lapsuudessa ja nuoruudessa, IKLO kannattaa erityisesti lapsiin ja nuoriin kohdistuvia toimenpiteitä.  Toisen sukupuolen suosiminen korkea-asteen opiskelijavalinnoissa voi olla vain lyhytkestoinen toimenpide havaittujen epäkohtien poistamisek</w:t>
      </w:r>
      <w:r>
        <w:t>s</w:t>
      </w:r>
      <w:r w:rsidRPr="00A73EC7">
        <w:t>i nopeasti.  Siitä ei saa tulla pysyvä käytäntö, jonka hakijat helposti kokevat epäoikeudenmukaiseksi, koska se syrjii opinnoissaan paremmin menestyneitä "väärän" sukupuolen edustajia.  Sukupuolellahan ei pitäisi olla merkitystä koulutuksessa.</w:t>
      </w:r>
    </w:p>
    <w:p w:rsidR="00A73EC7" w:rsidRPr="00A73EC7" w:rsidRDefault="00A73EC7" w:rsidP="00A73EC7">
      <w:r w:rsidRPr="00A73EC7">
        <w:rPr>
          <w:color w:val="000000"/>
        </w:rPr>
        <w:t> Aikuislukoissa on havaittu seuraavia ns. vinoutumia:</w:t>
      </w:r>
    </w:p>
    <w:p w:rsidR="00367B1C" w:rsidRDefault="00A73EC7" w:rsidP="001D582F">
      <w:pPr>
        <w:spacing w:line="240" w:lineRule="auto"/>
        <w:contextualSpacing/>
        <w:outlineLvl w:val="0"/>
        <w:rPr>
          <w:color w:val="000000"/>
        </w:rPr>
      </w:pPr>
      <w:r w:rsidRPr="00A73EC7">
        <w:rPr>
          <w:color w:val="000000"/>
        </w:rPr>
        <w:t>1) Aikuislukioon tulevista nuorten lukion keskeyttäneistä enemmistö on poikia.</w:t>
      </w:r>
      <w:r>
        <w:rPr>
          <w:color w:val="000000"/>
        </w:rPr>
        <w:t xml:space="preserve"> </w:t>
      </w:r>
    </w:p>
    <w:p w:rsidR="00367B1C" w:rsidRDefault="00A73EC7" w:rsidP="001D582F">
      <w:pPr>
        <w:spacing w:line="240" w:lineRule="auto"/>
        <w:contextualSpacing/>
        <w:outlineLvl w:val="0"/>
        <w:rPr>
          <w:color w:val="000000"/>
        </w:rPr>
      </w:pPr>
      <w:r w:rsidRPr="00A73EC7">
        <w:rPr>
          <w:color w:val="000000"/>
        </w:rPr>
        <w:t xml:space="preserve">2) Miesten kouluttautumishalukkuus aikuisiällä on alhaisempaa, </w:t>
      </w:r>
      <w:r w:rsidRPr="00A73EC7">
        <w:t>ja enemmistö </w:t>
      </w:r>
      <w:r w:rsidRPr="00A73EC7">
        <w:rPr>
          <w:color w:val="000000"/>
        </w:rPr>
        <w:t>aikuislukioiden opiskelijoista on naisia.</w:t>
      </w:r>
      <w:r>
        <w:rPr>
          <w:color w:val="000000"/>
        </w:rPr>
        <w:t xml:space="preserve"> </w:t>
      </w:r>
    </w:p>
    <w:p w:rsidR="00367B1C" w:rsidRDefault="00A73EC7" w:rsidP="001D582F">
      <w:pPr>
        <w:spacing w:line="240" w:lineRule="auto"/>
        <w:contextualSpacing/>
        <w:outlineLvl w:val="0"/>
        <w:rPr>
          <w:color w:val="000000"/>
        </w:rPr>
      </w:pPr>
      <w:r w:rsidRPr="00A73EC7">
        <w:rPr>
          <w:color w:val="000000"/>
        </w:rPr>
        <w:t>3) Aikuislukioissa opiskelevista maahanmuuttajista suurempi osa on miehiä.</w:t>
      </w:r>
      <w:r>
        <w:rPr>
          <w:color w:val="000000"/>
        </w:rPr>
        <w:t xml:space="preserve"> </w:t>
      </w:r>
    </w:p>
    <w:p w:rsidR="00A73EC7" w:rsidRDefault="00A73EC7" w:rsidP="001D582F">
      <w:pPr>
        <w:spacing w:line="240" w:lineRule="auto"/>
        <w:contextualSpacing/>
        <w:outlineLvl w:val="0"/>
        <w:rPr>
          <w:color w:val="000000"/>
        </w:rPr>
      </w:pPr>
      <w:r w:rsidRPr="00A73EC7">
        <w:rPr>
          <w:color w:val="000000"/>
        </w:rPr>
        <w:t>4) Enemmistö opettajista on naisia.</w:t>
      </w:r>
    </w:p>
    <w:p w:rsidR="001D582F" w:rsidRDefault="001D582F" w:rsidP="001D582F">
      <w:pPr>
        <w:spacing w:line="240" w:lineRule="auto"/>
        <w:contextualSpacing/>
        <w:outlineLvl w:val="0"/>
        <w:rPr>
          <w:color w:val="000000"/>
        </w:rPr>
      </w:pPr>
    </w:p>
    <w:p w:rsidR="001D582F" w:rsidRDefault="001D582F" w:rsidP="001D582F">
      <w:pPr>
        <w:spacing w:line="240" w:lineRule="auto"/>
        <w:contextualSpacing/>
        <w:outlineLvl w:val="0"/>
        <w:rPr>
          <w:color w:val="000000"/>
        </w:rPr>
      </w:pPr>
    </w:p>
    <w:p w:rsidR="001D582F" w:rsidRPr="00A73EC7" w:rsidRDefault="001D582F" w:rsidP="001D582F">
      <w:pPr>
        <w:spacing w:line="240" w:lineRule="auto"/>
        <w:contextualSpacing/>
        <w:outlineLvl w:val="0"/>
      </w:pPr>
    </w:p>
    <w:p w:rsidR="002D3D01" w:rsidRPr="00007B5D" w:rsidRDefault="002D3D01">
      <w:pPr>
        <w:rPr>
          <w:b/>
          <w:sz w:val="28"/>
          <w:szCs w:val="28"/>
        </w:rPr>
      </w:pPr>
      <w:r w:rsidRPr="00007B5D">
        <w:rPr>
          <w:b/>
          <w:sz w:val="28"/>
          <w:szCs w:val="28"/>
        </w:rPr>
        <w:t>Yhteenveto</w:t>
      </w:r>
    </w:p>
    <w:p w:rsidR="00A76D96" w:rsidRPr="005A2A52" w:rsidRDefault="00F34186">
      <w:r>
        <w:t>Edellä esitettyihin näkökulmiin viitaten olemme huolissamme tasa-arvon toteutumisesta</w:t>
      </w:r>
      <w:r w:rsidR="004B601F">
        <w:t xml:space="preserve"> </w:t>
      </w:r>
      <w:proofErr w:type="gramStart"/>
      <w:r w:rsidR="004B601F">
        <w:t xml:space="preserve">erityisesti </w:t>
      </w:r>
      <w:r>
        <w:t xml:space="preserve"> aikuislukioiden</w:t>
      </w:r>
      <w:proofErr w:type="gramEnd"/>
      <w:r w:rsidR="00D04DAE">
        <w:t xml:space="preserve"> ja –linjojen </w:t>
      </w:r>
      <w:r>
        <w:t xml:space="preserve"> opiskelijo</w:t>
      </w:r>
      <w:r w:rsidR="00453528">
        <w:t xml:space="preserve">iden osalta </w:t>
      </w:r>
      <w:r w:rsidR="00453528" w:rsidRPr="005A2A52">
        <w:t xml:space="preserve">sekä </w:t>
      </w:r>
      <w:r w:rsidR="00F65261" w:rsidRPr="005A2A52">
        <w:t xml:space="preserve"> aikuisiällä perusopetuksen ja lukiokoulut</w:t>
      </w:r>
      <w:r w:rsidR="00D04DAE" w:rsidRPr="005A2A52">
        <w:t>u</w:t>
      </w:r>
      <w:r w:rsidR="00F65261" w:rsidRPr="005A2A52">
        <w:t>ksen aloittane</w:t>
      </w:r>
      <w:r w:rsidR="00453528" w:rsidRPr="005A2A52">
        <w:t>iden</w:t>
      </w:r>
      <w:r w:rsidR="00F65261" w:rsidRPr="005A2A52">
        <w:t xml:space="preserve"> maah</w:t>
      </w:r>
      <w:r w:rsidR="00D04DAE" w:rsidRPr="005A2A52">
        <w:t>an</w:t>
      </w:r>
      <w:r w:rsidR="00F65261" w:rsidRPr="005A2A52">
        <w:t>muuttaji</w:t>
      </w:r>
      <w:r w:rsidR="00453528" w:rsidRPr="005A2A52">
        <w:t>en osalta</w:t>
      </w:r>
      <w:r w:rsidR="00F65261" w:rsidRPr="005A2A52">
        <w:t>.</w:t>
      </w:r>
      <w:r w:rsidRPr="005A2A52">
        <w:t xml:space="preserve"> </w:t>
      </w:r>
    </w:p>
    <w:p w:rsidR="00F34186" w:rsidRDefault="00F34186"/>
    <w:p w:rsidR="00EC59A3" w:rsidRDefault="00EC59A3">
      <w:r>
        <w:t>Helsingissä, 8.1.2013</w:t>
      </w:r>
    </w:p>
    <w:p w:rsidR="00F34186" w:rsidRDefault="00F34186"/>
    <w:p w:rsidR="001919D7" w:rsidRDefault="001919D7">
      <w:r>
        <w:t>Erja Vihervaara</w:t>
      </w:r>
      <w:r>
        <w:tab/>
      </w:r>
      <w:r>
        <w:tab/>
      </w:r>
      <w:r w:rsidR="00EB67D1">
        <w:tab/>
      </w:r>
      <w:r>
        <w:t>Tarja Boe</w:t>
      </w:r>
    </w:p>
    <w:p w:rsidR="00FA0B12" w:rsidRDefault="00FA0B12">
      <w:r>
        <w:t>Turun iltalukion rehtori</w:t>
      </w:r>
      <w:r w:rsidR="00EB67D1">
        <w:t>, opetusneuvos</w:t>
      </w:r>
      <w:r>
        <w:tab/>
      </w:r>
      <w:r w:rsidR="00EB67D1">
        <w:tab/>
      </w:r>
      <w:r>
        <w:t>Jyväskylän aikuislukion rehtori</w:t>
      </w:r>
    </w:p>
    <w:p w:rsidR="005E3785" w:rsidRDefault="001919D7">
      <w:r>
        <w:t>Iltakoulujen liiton pj</w:t>
      </w:r>
      <w:r w:rsidR="00EB67D1">
        <w:t>.</w:t>
      </w:r>
      <w:r>
        <w:tab/>
      </w:r>
      <w:r>
        <w:tab/>
      </w:r>
      <w:r w:rsidR="00EB67D1">
        <w:tab/>
      </w:r>
      <w:r>
        <w:t xml:space="preserve">Iltakoulujen liiton </w:t>
      </w:r>
      <w:proofErr w:type="spellStart"/>
      <w:r>
        <w:t>varapj</w:t>
      </w:r>
      <w:proofErr w:type="spellEnd"/>
      <w:r>
        <w:t>.</w:t>
      </w:r>
    </w:p>
    <w:p w:rsidR="00FA0B12" w:rsidRDefault="00FA0B12">
      <w:r>
        <w:tab/>
      </w:r>
      <w:r>
        <w:tab/>
      </w:r>
      <w:r>
        <w:tab/>
      </w:r>
      <w:r w:rsidR="00EB67D1">
        <w:tab/>
      </w:r>
      <w:proofErr w:type="gramStart"/>
      <w:r>
        <w:t>Iltakoulujen rehtori</w:t>
      </w:r>
      <w:r w:rsidR="00EB67D1">
        <w:t xml:space="preserve">en </w:t>
      </w:r>
      <w:r>
        <w:t>yhdistyksen pj</w:t>
      </w:r>
      <w:r w:rsidR="00350546">
        <w:t>.</w:t>
      </w:r>
      <w:proofErr w:type="gramEnd"/>
    </w:p>
    <w:p w:rsidR="00350546" w:rsidRDefault="00350546"/>
    <w:p w:rsidR="00350546" w:rsidRDefault="00350546">
      <w:r>
        <w:t>Helmi-Paula Pulkkinen</w:t>
      </w:r>
    </w:p>
    <w:p w:rsidR="00EC59A3" w:rsidRDefault="00EC59A3">
      <w:r>
        <w:t>Riihimäen aikuislukion opettaja</w:t>
      </w:r>
    </w:p>
    <w:p w:rsidR="00350546" w:rsidRDefault="00350546">
      <w:proofErr w:type="gramStart"/>
      <w:r>
        <w:t>Iltakoulujen opettajien yhdistyksen pj.</w:t>
      </w:r>
      <w:proofErr w:type="gramEnd"/>
    </w:p>
    <w:sectPr w:rsidR="00350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5EB" w:rsidRDefault="002845EB" w:rsidP="00D44CC2">
      <w:pPr>
        <w:spacing w:after="0" w:line="240" w:lineRule="auto"/>
      </w:pPr>
      <w:r>
        <w:separator/>
      </w:r>
    </w:p>
  </w:endnote>
  <w:endnote w:type="continuationSeparator" w:id="0">
    <w:p w:rsidR="002845EB" w:rsidRDefault="002845EB" w:rsidP="00D44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C2" w:rsidRDefault="00D44CC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335348"/>
      <w:docPartObj>
        <w:docPartGallery w:val="Page Numbers (Bottom of Page)"/>
        <w:docPartUnique/>
      </w:docPartObj>
    </w:sdtPr>
    <w:sdtEndPr/>
    <w:sdtContent>
      <w:p w:rsidR="00D44CC2" w:rsidRDefault="00D44CC2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40B">
          <w:rPr>
            <w:noProof/>
          </w:rPr>
          <w:t>1</w:t>
        </w:r>
        <w:r>
          <w:fldChar w:fldCharType="end"/>
        </w:r>
      </w:p>
    </w:sdtContent>
  </w:sdt>
  <w:p w:rsidR="00D44CC2" w:rsidRDefault="00D44CC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C2" w:rsidRDefault="00D44CC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5EB" w:rsidRDefault="002845EB" w:rsidP="00D44CC2">
      <w:pPr>
        <w:spacing w:after="0" w:line="240" w:lineRule="auto"/>
      </w:pPr>
      <w:r>
        <w:separator/>
      </w:r>
    </w:p>
  </w:footnote>
  <w:footnote w:type="continuationSeparator" w:id="0">
    <w:p w:rsidR="002845EB" w:rsidRDefault="002845EB" w:rsidP="00D44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C2" w:rsidRDefault="00D44CC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C2" w:rsidRDefault="00D44CC2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CC2" w:rsidRDefault="00D44CC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7053"/>
    <w:multiLevelType w:val="hybridMultilevel"/>
    <w:tmpl w:val="FB242826"/>
    <w:lvl w:ilvl="0" w:tplc="FC64435E">
      <w:start w:val="3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20A347FE"/>
    <w:multiLevelType w:val="hybridMultilevel"/>
    <w:tmpl w:val="FDE833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63B7"/>
    <w:multiLevelType w:val="hybridMultilevel"/>
    <w:tmpl w:val="40FEE3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85"/>
    <w:rsid w:val="00007B5D"/>
    <w:rsid w:val="00063AC7"/>
    <w:rsid w:val="000A6585"/>
    <w:rsid w:val="000C4EC8"/>
    <w:rsid w:val="000E5906"/>
    <w:rsid w:val="00120FBA"/>
    <w:rsid w:val="00132FAC"/>
    <w:rsid w:val="001541AD"/>
    <w:rsid w:val="00186206"/>
    <w:rsid w:val="001919D7"/>
    <w:rsid w:val="001D582F"/>
    <w:rsid w:val="002201DE"/>
    <w:rsid w:val="002845EB"/>
    <w:rsid w:val="002D3D01"/>
    <w:rsid w:val="00314686"/>
    <w:rsid w:val="00350546"/>
    <w:rsid w:val="00367B1C"/>
    <w:rsid w:val="00385413"/>
    <w:rsid w:val="003C6444"/>
    <w:rsid w:val="003C6B6F"/>
    <w:rsid w:val="003F517F"/>
    <w:rsid w:val="00453528"/>
    <w:rsid w:val="004B601F"/>
    <w:rsid w:val="005076B0"/>
    <w:rsid w:val="005A2A52"/>
    <w:rsid w:val="005B49C9"/>
    <w:rsid w:val="005C22DD"/>
    <w:rsid w:val="005C7DC0"/>
    <w:rsid w:val="005E3785"/>
    <w:rsid w:val="005F71C2"/>
    <w:rsid w:val="0065440B"/>
    <w:rsid w:val="00671EA4"/>
    <w:rsid w:val="00763A0F"/>
    <w:rsid w:val="0084503F"/>
    <w:rsid w:val="00873E9F"/>
    <w:rsid w:val="008F269F"/>
    <w:rsid w:val="009E4A28"/>
    <w:rsid w:val="00A23556"/>
    <w:rsid w:val="00A57FF8"/>
    <w:rsid w:val="00A73EC7"/>
    <w:rsid w:val="00A76D96"/>
    <w:rsid w:val="00AB0FBA"/>
    <w:rsid w:val="00AB746D"/>
    <w:rsid w:val="00BD5DF3"/>
    <w:rsid w:val="00C00003"/>
    <w:rsid w:val="00C16E06"/>
    <w:rsid w:val="00C30985"/>
    <w:rsid w:val="00C66633"/>
    <w:rsid w:val="00CA6909"/>
    <w:rsid w:val="00CE102A"/>
    <w:rsid w:val="00D04DAE"/>
    <w:rsid w:val="00D44CC2"/>
    <w:rsid w:val="00D57F86"/>
    <w:rsid w:val="00E064BA"/>
    <w:rsid w:val="00E15AC0"/>
    <w:rsid w:val="00E5405C"/>
    <w:rsid w:val="00EB67D1"/>
    <w:rsid w:val="00EC59A3"/>
    <w:rsid w:val="00F34186"/>
    <w:rsid w:val="00F65261"/>
    <w:rsid w:val="00FA0B12"/>
    <w:rsid w:val="00FA0B70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0A6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0FB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B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49C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44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4CC2"/>
  </w:style>
  <w:style w:type="paragraph" w:styleId="Alatunniste">
    <w:name w:val="footer"/>
    <w:basedOn w:val="Normaali"/>
    <w:link w:val="AlatunnisteChar"/>
    <w:uiPriority w:val="99"/>
    <w:unhideWhenUsed/>
    <w:rsid w:val="00D44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4CC2"/>
  </w:style>
  <w:style w:type="character" w:customStyle="1" w:styleId="Otsikko1Char">
    <w:name w:val="Otsikko 1 Char"/>
    <w:basedOn w:val="Kappaleenoletusfontti"/>
    <w:link w:val="Otsikko1"/>
    <w:uiPriority w:val="9"/>
    <w:rsid w:val="000A6585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ingres1">
    <w:name w:val="ingres1"/>
    <w:basedOn w:val="Kappaleenoletusfontti"/>
    <w:rsid w:val="003C64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0A6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0FB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B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49C9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44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4CC2"/>
  </w:style>
  <w:style w:type="paragraph" w:styleId="Alatunniste">
    <w:name w:val="footer"/>
    <w:basedOn w:val="Normaali"/>
    <w:link w:val="AlatunnisteChar"/>
    <w:uiPriority w:val="99"/>
    <w:unhideWhenUsed/>
    <w:rsid w:val="00D44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4CC2"/>
  </w:style>
  <w:style w:type="character" w:customStyle="1" w:styleId="Otsikko1Char">
    <w:name w:val="Otsikko 1 Char"/>
    <w:basedOn w:val="Kappaleenoletusfontti"/>
    <w:link w:val="Otsikko1"/>
    <w:uiPriority w:val="9"/>
    <w:rsid w:val="000A6585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ingres1">
    <w:name w:val="ingres1"/>
    <w:basedOn w:val="Kappaleenoletusfontti"/>
    <w:rsid w:val="003C6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1987</Words>
  <Characters>16098</Characters>
  <Application>Microsoft Office Word</Application>
  <DocSecurity>0</DocSecurity>
  <Lines>134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JAO</Company>
  <LinksUpToDate>false</LinksUpToDate>
  <CharactersWithSpaces>18049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</dc:creator>
  <cp:lastModifiedBy>Vihervaara Erja</cp:lastModifiedBy>
  <cp:revision>6</cp:revision>
  <cp:lastPrinted>2013-01-03T10:02:00Z</cp:lastPrinted>
  <dcterms:created xsi:type="dcterms:W3CDTF">2013-01-08T09:17:00Z</dcterms:created>
  <dcterms:modified xsi:type="dcterms:W3CDTF">2013-01-09T12:25:00Z</dcterms:modified>
</cp:coreProperties>
</file>