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9EB7B" w14:textId="77777777" w:rsidR="005C5A63" w:rsidRPr="009E7D93" w:rsidRDefault="005C5A63" w:rsidP="009E7D93">
      <w:pPr>
        <w:jc w:val="center"/>
        <w:rPr>
          <w:rFonts w:ascii="Bookman Old Style" w:eastAsia="Times New Roman" w:hAnsi="Bookman Old Style" w:cs="Times New Roman"/>
          <w:color w:val="000000" w:themeColor="text1"/>
          <w:sz w:val="32"/>
          <w:szCs w:val="32"/>
          <w:lang w:eastAsia="fi-FI"/>
        </w:rPr>
      </w:pPr>
      <w:r w:rsidRPr="009E7D93">
        <w:rPr>
          <w:rFonts w:ascii="Bookman Old Style" w:eastAsia="Times New Roman" w:hAnsi="Bookman Old Style" w:cs="Times New Roman"/>
          <w:b/>
          <w:bCs/>
          <w:color w:val="000000" w:themeColor="text1"/>
          <w:sz w:val="32"/>
          <w:szCs w:val="32"/>
          <w:lang w:eastAsia="fi-FI"/>
        </w:rPr>
        <w:t>KTKP030, opetusharjoittelu 1 (5 op)</w:t>
      </w:r>
      <w:r w:rsidRPr="009E7D93">
        <w:rPr>
          <w:rFonts w:ascii="Bookman Old Style" w:eastAsia="Times New Roman" w:hAnsi="Bookman Old Style" w:cs="Times New Roman"/>
          <w:b/>
          <w:bCs/>
          <w:color w:val="000000" w:themeColor="text1"/>
          <w:sz w:val="32"/>
          <w:szCs w:val="32"/>
          <w:lang w:eastAsia="fi-FI"/>
        </w:rPr>
        <w:br/>
        <w:t>”Osaaminen ja asiantuntijuus”, HARJOITTELURAPORTTI</w:t>
      </w:r>
    </w:p>
    <w:p w14:paraId="113F904D" w14:textId="77777777" w:rsidR="00686FD9" w:rsidRPr="005A3627" w:rsidRDefault="00686FD9" w:rsidP="005C5A63">
      <w:pPr>
        <w:rPr>
          <w:rFonts w:ascii="Bookman Old Style" w:eastAsia="Times New Roman" w:hAnsi="Bookman Old Style" w:cs="Times New Roman"/>
          <w:b/>
          <w:bCs/>
          <w:color w:val="000000" w:themeColor="text1"/>
          <w:sz w:val="23"/>
          <w:szCs w:val="23"/>
          <w:lang w:eastAsia="fi-FI"/>
        </w:rPr>
      </w:pPr>
    </w:p>
    <w:p w14:paraId="3D5F099D" w14:textId="5415A211" w:rsidR="00ED0124" w:rsidRPr="00ED0124" w:rsidRDefault="00ED0124" w:rsidP="00ED0124">
      <w:pPr>
        <w:pStyle w:val="NormaaliWWW"/>
        <w:rPr>
          <w:rFonts w:ascii="Bookman Old Style" w:hAnsi="Bookman Old Style"/>
        </w:rPr>
      </w:pPr>
      <w:r w:rsidRPr="00ED0124">
        <w:rPr>
          <w:rFonts w:ascii="Bookman Old Style" w:eastAsia="Times New Roman" w:hAnsi="Bookman Old Style"/>
          <w:b/>
          <w:bCs/>
          <w:color w:val="000000" w:themeColor="text1"/>
        </w:rPr>
        <w:t xml:space="preserve">Osaamistavoitteet: </w:t>
      </w:r>
      <w:r w:rsidRPr="00ED0124">
        <w:rPr>
          <w:rFonts w:ascii="Bookman Old Style" w:hAnsi="Bookman Old Style"/>
        </w:rPr>
        <w:t xml:space="preserve">Opintojakson suoritettuaan opiskelija osaa </w:t>
      </w:r>
    </w:p>
    <w:p w14:paraId="5B49A6D1" w14:textId="77777777" w:rsidR="00ED0124" w:rsidRPr="00ED0124" w:rsidRDefault="00ED0124" w:rsidP="00ED0124">
      <w:pPr>
        <w:pStyle w:val="NormaaliWWW"/>
        <w:numPr>
          <w:ilvl w:val="1"/>
          <w:numId w:val="5"/>
        </w:numPr>
        <w:rPr>
          <w:rFonts w:ascii="Bookman Old Style" w:hAnsi="Bookman Old Style"/>
        </w:rPr>
      </w:pPr>
      <w:r w:rsidRPr="00ED0124">
        <w:rPr>
          <w:rFonts w:ascii="Bookman Old Style" w:hAnsi="Bookman Old Style"/>
        </w:rPr>
        <w:t>tunnistaa oman roolinsa aktiivise</w:t>
      </w:r>
      <w:r w:rsidRPr="00ED0124">
        <w:rPr>
          <w:rFonts w:ascii="Bookman Old Style" w:hAnsi="Bookman Old Style"/>
        </w:rPr>
        <w:t>na asiantuntijuuden rakentajana</w:t>
      </w:r>
    </w:p>
    <w:p w14:paraId="24DD421C" w14:textId="77777777" w:rsidR="00ED0124" w:rsidRPr="00ED0124" w:rsidRDefault="00ED0124" w:rsidP="00ED0124">
      <w:pPr>
        <w:pStyle w:val="NormaaliWWW"/>
        <w:numPr>
          <w:ilvl w:val="1"/>
          <w:numId w:val="5"/>
        </w:numPr>
        <w:rPr>
          <w:rFonts w:ascii="Bookman Old Style" w:hAnsi="Bookman Old Style"/>
        </w:rPr>
      </w:pPr>
      <w:r w:rsidRPr="00ED0124">
        <w:rPr>
          <w:rFonts w:ascii="Bookman Old Style" w:hAnsi="Bookman Old Style"/>
        </w:rPr>
        <w:t xml:space="preserve">reflektoida kokemuksiaan ja tunnistaa omia havainnointi- ja </w:t>
      </w:r>
      <w:r w:rsidRPr="00ED0124">
        <w:rPr>
          <w:rFonts w:ascii="Bookman Old Style" w:hAnsi="Bookman Old Style"/>
        </w:rPr>
        <w:t>toimintatapojaan</w:t>
      </w:r>
    </w:p>
    <w:p w14:paraId="1A837C3C" w14:textId="77E1B76D" w:rsidR="00ED0124" w:rsidRPr="00ED0124" w:rsidRDefault="00ED0124" w:rsidP="00ED0124">
      <w:pPr>
        <w:pStyle w:val="NormaaliWWW"/>
        <w:numPr>
          <w:ilvl w:val="1"/>
          <w:numId w:val="5"/>
        </w:numPr>
        <w:rPr>
          <w:rFonts w:ascii="Bookman Old Style" w:hAnsi="Bookman Old Style"/>
        </w:rPr>
      </w:pPr>
      <w:r w:rsidRPr="00ED0124">
        <w:rPr>
          <w:rFonts w:ascii="Bookman Old Style" w:hAnsi="Bookman Old Style"/>
        </w:rPr>
        <w:t>tunnistaa ja arvioida koulun toimintakulttuurin vakiintuneita ka</w:t>
      </w:r>
      <w:r w:rsidRPr="00ED0124">
        <w:rPr>
          <w:rFonts w:ascii="Calibri" w:eastAsia="Calibri" w:hAnsi="Calibri" w:cs="Calibri"/>
        </w:rPr>
        <w:t>̈</w:t>
      </w:r>
      <w:r w:rsidRPr="00ED0124">
        <w:rPr>
          <w:rFonts w:ascii="Bookman Old Style" w:hAnsi="Bookman Old Style"/>
        </w:rPr>
        <w:t>yt</w:t>
      </w:r>
      <w:r w:rsidRPr="00ED0124">
        <w:rPr>
          <w:rFonts w:ascii="Calibri" w:eastAsia="Calibri" w:hAnsi="Calibri" w:cs="Calibri"/>
        </w:rPr>
        <w:t>ä</w:t>
      </w:r>
      <w:r w:rsidRPr="00ED0124">
        <w:rPr>
          <w:rFonts w:ascii="Bookman Old Style" w:hAnsi="Bookman Old Style"/>
        </w:rPr>
        <w:t>nteit</w:t>
      </w:r>
      <w:r w:rsidRPr="00ED0124">
        <w:rPr>
          <w:rFonts w:ascii="Calibri" w:eastAsia="Calibri" w:hAnsi="Calibri" w:cs="Calibri"/>
        </w:rPr>
        <w:t>ä</w:t>
      </w:r>
      <w:r w:rsidRPr="00ED0124">
        <w:rPr>
          <w:rFonts w:ascii="Bookman Old Style" w:hAnsi="Bookman Old Style"/>
        </w:rPr>
        <w:t xml:space="preserve"> ja itsest</w:t>
      </w:r>
      <w:r w:rsidRPr="00ED0124">
        <w:rPr>
          <w:rFonts w:ascii="Calibri" w:eastAsia="Calibri" w:hAnsi="Calibri" w:cs="Calibri"/>
        </w:rPr>
        <w:t>ää</w:t>
      </w:r>
      <w:r w:rsidRPr="00ED0124">
        <w:rPr>
          <w:rFonts w:ascii="Bookman Old Style" w:hAnsi="Bookman Old Style"/>
        </w:rPr>
        <w:t>nselvyyksi</w:t>
      </w:r>
      <w:r w:rsidRPr="00ED0124">
        <w:rPr>
          <w:rFonts w:ascii="Calibri" w:eastAsia="Calibri" w:hAnsi="Calibri" w:cs="Calibri"/>
        </w:rPr>
        <w:t>ä</w:t>
      </w:r>
      <w:r w:rsidRPr="00ED0124">
        <w:rPr>
          <w:rFonts w:ascii="Bookman Old Style" w:hAnsi="Bookman Old Style"/>
        </w:rPr>
        <w:t xml:space="preserve"> sek</w:t>
      </w:r>
      <w:r w:rsidRPr="00ED0124">
        <w:rPr>
          <w:rFonts w:ascii="Calibri" w:eastAsia="Calibri" w:hAnsi="Calibri" w:cs="Calibri"/>
        </w:rPr>
        <w:t>ä</w:t>
      </w:r>
      <w:r w:rsidRPr="00ED0124">
        <w:rPr>
          <w:rFonts w:ascii="Bookman Old Style" w:hAnsi="Bookman Old Style"/>
        </w:rPr>
        <w:t xml:space="preserve"> niiden suhdetta oppimiseen</w:t>
      </w:r>
    </w:p>
    <w:p w14:paraId="16F1F3AF" w14:textId="77777777" w:rsidR="00ED0124" w:rsidRDefault="00ED0124" w:rsidP="005C5A63">
      <w:pPr>
        <w:rPr>
          <w:rFonts w:ascii="Bookman Old Style" w:eastAsia="Times New Roman" w:hAnsi="Bookman Old Style" w:cs="Times New Roman"/>
          <w:b/>
          <w:bCs/>
          <w:color w:val="000000" w:themeColor="text1"/>
          <w:lang w:eastAsia="fi-FI"/>
        </w:rPr>
      </w:pPr>
    </w:p>
    <w:p w14:paraId="2184DC5F" w14:textId="77777777" w:rsidR="00D243E7" w:rsidRPr="005A3627" w:rsidRDefault="005C5A63" w:rsidP="005C5A63">
      <w:pPr>
        <w:rPr>
          <w:rFonts w:ascii="Bookman Old Style" w:eastAsia="Times New Roman" w:hAnsi="Bookman Old Style" w:cs="Times New Roman"/>
          <w:color w:val="000000" w:themeColor="text1"/>
          <w:lang w:eastAsia="fi-FI"/>
        </w:rPr>
      </w:pPr>
      <w:r w:rsidRPr="005A3627">
        <w:rPr>
          <w:rFonts w:ascii="Bookman Old Style" w:eastAsia="Times New Roman" w:hAnsi="Bookman Old Style" w:cs="Times New Roman"/>
          <w:b/>
          <w:bCs/>
          <w:color w:val="000000" w:themeColor="text1"/>
          <w:lang w:eastAsia="fi-FI"/>
        </w:rPr>
        <w:t>Harjoittelusta kirjoitetaan harjoitteluraportti, joka</w:t>
      </w:r>
      <w:r w:rsidRPr="005A3627">
        <w:rPr>
          <w:rFonts w:ascii="Bookman Old Style" w:eastAsia="Times New Roman" w:hAnsi="Bookman Old Style" w:cs="Times New Roman"/>
          <w:b/>
          <w:bCs/>
          <w:color w:val="000000" w:themeColor="text1"/>
          <w:lang w:eastAsia="fi-FI"/>
        </w:rPr>
        <w:br/>
      </w:r>
      <w:r w:rsidRPr="005A3627">
        <w:rPr>
          <w:rFonts w:ascii="Bookman Old Style" w:eastAsia="Times New Roman" w:hAnsi="Bookman Old Style" w:cs="Times New Roman"/>
          <w:color w:val="000000" w:themeColor="text1"/>
          <w:lang w:eastAsia="fi-FI"/>
        </w:rPr>
        <w:t>* liittyy harjoittelun tavoitteisiin.</w:t>
      </w:r>
    </w:p>
    <w:p w14:paraId="37340627" w14:textId="77777777" w:rsidR="00D243E7" w:rsidRPr="00235E4E" w:rsidRDefault="00D243E7" w:rsidP="005C5A63">
      <w:pPr>
        <w:rPr>
          <w:rFonts w:ascii="Bookman Old Style" w:eastAsia="Times New Roman" w:hAnsi="Bookman Old Style" w:cs="Times New Roman"/>
          <w:b/>
          <w:color w:val="000000" w:themeColor="text1"/>
          <w:lang w:eastAsia="fi-FI"/>
        </w:rPr>
      </w:pPr>
      <w:r w:rsidRPr="005A3627">
        <w:rPr>
          <w:rFonts w:ascii="Bookman Old Style" w:eastAsia="Times New Roman" w:hAnsi="Bookman Old Style" w:cs="Times New Roman"/>
          <w:color w:val="000000" w:themeColor="text1"/>
          <w:lang w:eastAsia="fi-FI"/>
        </w:rPr>
        <w:t>* on sujuvaa, pohdittua, ja kielenhuollollisesti selkeää tekstiä.</w:t>
      </w:r>
      <w:r w:rsidR="005C5A63" w:rsidRPr="005A3627">
        <w:rPr>
          <w:rFonts w:ascii="Bookman Old Style" w:eastAsia="Times New Roman" w:hAnsi="Bookman Old Style" w:cs="Times New Roman"/>
          <w:color w:val="000000" w:themeColor="text1"/>
          <w:lang w:eastAsia="fi-FI"/>
        </w:rPr>
        <w:br/>
        <w:t>* sisältää enintään 10 sivua.</w:t>
      </w:r>
      <w:r w:rsidR="005C5A63" w:rsidRPr="005A3627">
        <w:rPr>
          <w:rFonts w:ascii="Bookman Old Style" w:eastAsia="PMingLiU" w:hAnsi="Bookman Old Style" w:cs="PMingLiU"/>
          <w:color w:val="000000" w:themeColor="text1"/>
          <w:lang w:eastAsia="fi-FI"/>
        </w:rPr>
        <w:br/>
      </w:r>
    </w:p>
    <w:p w14:paraId="460A7117" w14:textId="77777777" w:rsidR="005A3627" w:rsidRPr="00235E4E" w:rsidRDefault="005C5A63" w:rsidP="005C5A63">
      <w:pPr>
        <w:rPr>
          <w:rFonts w:ascii="Bookman Old Style" w:eastAsia="Times New Roman" w:hAnsi="Bookman Old Style" w:cs="Times New Roman"/>
          <w:b/>
          <w:color w:val="000000" w:themeColor="text1"/>
          <w:sz w:val="22"/>
          <w:szCs w:val="22"/>
          <w:lang w:eastAsia="fi-FI"/>
        </w:rPr>
      </w:pPr>
      <w:r w:rsidRPr="00235E4E">
        <w:rPr>
          <w:rFonts w:ascii="Bookman Old Style" w:eastAsia="Times New Roman" w:hAnsi="Bookman Old Style" w:cs="Times New Roman"/>
          <w:b/>
          <w:color w:val="000000" w:themeColor="text1"/>
          <w:sz w:val="22"/>
          <w:szCs w:val="22"/>
          <w:lang w:eastAsia="fi-FI"/>
        </w:rPr>
        <w:t>NIMIÖSIVU</w:t>
      </w:r>
      <w:r w:rsidRPr="00235E4E">
        <w:rPr>
          <w:rFonts w:ascii="Bookman Old Style" w:eastAsia="PMingLiU" w:hAnsi="Bookman Old Style" w:cs="PMingLiU"/>
          <w:b/>
          <w:color w:val="000000" w:themeColor="text1"/>
          <w:sz w:val="22"/>
          <w:szCs w:val="22"/>
          <w:lang w:eastAsia="fi-FI"/>
        </w:rPr>
        <w:br/>
      </w:r>
    </w:p>
    <w:p w14:paraId="4438F15A" w14:textId="19A146FD" w:rsidR="005A3627" w:rsidRDefault="005C5A63" w:rsidP="005C5A63">
      <w:pPr>
        <w:rPr>
          <w:rFonts w:ascii="Bookman Old Style" w:eastAsia="Times New Roman" w:hAnsi="Bookman Old Style" w:cs="Times New Roman"/>
          <w:color w:val="000000" w:themeColor="text1"/>
          <w:sz w:val="22"/>
          <w:szCs w:val="22"/>
          <w:lang w:eastAsia="fi-FI"/>
        </w:rPr>
      </w:pPr>
      <w:r w:rsidRPr="00235E4E">
        <w:rPr>
          <w:rFonts w:ascii="Bookman Old Style" w:eastAsia="Times New Roman" w:hAnsi="Bookman Old Style" w:cs="Times New Roman"/>
          <w:b/>
          <w:color w:val="000000" w:themeColor="text1"/>
          <w:sz w:val="22"/>
          <w:szCs w:val="22"/>
          <w:lang w:eastAsia="fi-FI"/>
        </w:rPr>
        <w:t>SISÄLLYS</w:t>
      </w:r>
      <w:r w:rsidRPr="005A3627">
        <w:rPr>
          <w:rFonts w:ascii="Bookman Old Style" w:eastAsia="PMingLiU" w:hAnsi="Bookman Old Style" w:cs="PMingLiU"/>
          <w:color w:val="000000" w:themeColor="text1"/>
          <w:sz w:val="22"/>
          <w:szCs w:val="22"/>
          <w:lang w:eastAsia="fi-FI"/>
        </w:rPr>
        <w:br/>
      </w:r>
    </w:p>
    <w:p w14:paraId="3E9AE4E4" w14:textId="578FE329" w:rsidR="005A3627" w:rsidRDefault="005C5A63" w:rsidP="005C5A63">
      <w:pPr>
        <w:rPr>
          <w:rFonts w:ascii="Bookman Old Style" w:eastAsia="Times New Roman" w:hAnsi="Bookman Old Style" w:cs="Times New Roman"/>
          <w:color w:val="000000" w:themeColor="text1"/>
          <w:sz w:val="22"/>
          <w:szCs w:val="22"/>
          <w:lang w:eastAsia="fi-FI"/>
        </w:rPr>
      </w:pPr>
      <w:r w:rsidRPr="00235E4E">
        <w:rPr>
          <w:rFonts w:ascii="Bookman Old Style" w:eastAsia="Times New Roman" w:hAnsi="Bookman Old Style" w:cs="Times New Roman"/>
          <w:b/>
          <w:color w:val="000000" w:themeColor="text1"/>
          <w:sz w:val="22"/>
          <w:szCs w:val="22"/>
          <w:lang w:eastAsia="fi-FI"/>
        </w:rPr>
        <w:t>JOHDANTO</w:t>
      </w:r>
      <w:r w:rsidRPr="005A3627">
        <w:rPr>
          <w:rFonts w:ascii="Bookman Old Style" w:eastAsia="Times New Roman" w:hAnsi="Bookman Old Style" w:cs="Times New Roman"/>
          <w:color w:val="000000" w:themeColor="text1"/>
          <w:sz w:val="22"/>
          <w:szCs w:val="22"/>
          <w:lang w:eastAsia="fi-FI"/>
        </w:rPr>
        <w:t> </w:t>
      </w:r>
      <w:r w:rsidR="005A3627" w:rsidRPr="005A3627">
        <w:rPr>
          <w:rFonts w:ascii="Bookman Old Style" w:eastAsia="Times New Roman" w:hAnsi="Bookman Old Style" w:cs="Times New Roman"/>
          <w:color w:val="000000" w:themeColor="text1"/>
          <w:sz w:val="22"/>
          <w:szCs w:val="22"/>
          <w:lang w:eastAsia="fi-FI"/>
        </w:rPr>
        <w:t>(</w:t>
      </w:r>
      <w:r w:rsidR="005A3627" w:rsidRPr="005A3627">
        <w:rPr>
          <w:rFonts w:ascii="Bookman Old Style" w:hAnsi="Bookman Old Style"/>
          <w:color w:val="000000" w:themeColor="text1"/>
          <w:sz w:val="22"/>
          <w:szCs w:val="22"/>
        </w:rPr>
        <w:t>voit nimetä kotiryhmän teemaasi tai oman mielenkiintosi mukaan sopivaksi</w:t>
      </w:r>
      <w:r w:rsidR="005A3627">
        <w:rPr>
          <w:rFonts w:ascii="Bookman Old Style" w:hAnsi="Bookman Old Style"/>
          <w:color w:val="000000" w:themeColor="text1"/>
          <w:sz w:val="22"/>
          <w:szCs w:val="22"/>
        </w:rPr>
        <w:t>:</w:t>
      </w:r>
      <w:r w:rsidR="005A3627" w:rsidRPr="005A3627">
        <w:rPr>
          <w:rFonts w:ascii="Bookman Old Style" w:hAnsi="Bookman Old Style"/>
          <w:color w:val="000000" w:themeColor="text1"/>
          <w:sz w:val="22"/>
          <w:szCs w:val="22"/>
        </w:rPr>
        <w:t xml:space="preserve"> Johda matkasi tähän opettajaopintojen vaiheeseen ja esitä sinun omat tavoitteesi tähän harjoitteluun</w:t>
      </w:r>
      <w:r w:rsidR="005A3627">
        <w:rPr>
          <w:rFonts w:ascii="Bookman Old Style" w:hAnsi="Bookman Old Style"/>
          <w:color w:val="000000" w:themeColor="text1"/>
          <w:sz w:val="22"/>
          <w:szCs w:val="22"/>
        </w:rPr>
        <w:t>.</w:t>
      </w:r>
      <w:r w:rsidRPr="005A3627">
        <w:rPr>
          <w:rFonts w:ascii="Bookman Old Style" w:eastAsia="Times New Roman" w:hAnsi="Bookman Old Style" w:cs="Times New Roman"/>
          <w:color w:val="000000" w:themeColor="text1"/>
          <w:sz w:val="22"/>
          <w:szCs w:val="22"/>
          <w:lang w:eastAsia="fi-FI"/>
        </w:rPr>
        <w:br/>
      </w:r>
    </w:p>
    <w:p w14:paraId="119C02A0" w14:textId="77777777" w:rsidR="005A3627" w:rsidRDefault="005C5A63" w:rsidP="005A3627">
      <w:pPr>
        <w:rPr>
          <w:rFonts w:ascii="Bookman Old Style" w:eastAsia="Times New Roman" w:hAnsi="Bookman Old Style" w:cs="Times New Roman"/>
          <w:color w:val="000000" w:themeColor="text1"/>
          <w:sz w:val="22"/>
          <w:szCs w:val="22"/>
          <w:lang w:eastAsia="fi-FI"/>
        </w:rPr>
      </w:pPr>
      <w:r w:rsidRPr="00235E4E">
        <w:rPr>
          <w:rFonts w:ascii="Bookman Old Style" w:eastAsia="Times New Roman" w:hAnsi="Bookman Old Style" w:cs="Times New Roman"/>
          <w:b/>
          <w:color w:val="000000" w:themeColor="text1"/>
          <w:sz w:val="22"/>
          <w:szCs w:val="22"/>
          <w:lang w:eastAsia="fi-FI"/>
        </w:rPr>
        <w:t>SISÄLTÖ</w:t>
      </w:r>
      <w:r w:rsidRPr="005A3627">
        <w:rPr>
          <w:rFonts w:ascii="Bookman Old Style" w:eastAsia="Times New Roman" w:hAnsi="Bookman Old Style" w:cs="Times New Roman"/>
          <w:color w:val="000000" w:themeColor="text1"/>
          <w:sz w:val="22"/>
          <w:szCs w:val="22"/>
          <w:lang w:eastAsia="fi-FI"/>
        </w:rPr>
        <w:t> (valittu ilmiö, ha</w:t>
      </w:r>
      <w:r w:rsidR="00D243E7" w:rsidRPr="005A3627">
        <w:rPr>
          <w:rFonts w:ascii="Bookman Old Style" w:eastAsia="Times New Roman" w:hAnsi="Bookman Old Style" w:cs="Times New Roman"/>
          <w:color w:val="000000" w:themeColor="text1"/>
          <w:sz w:val="22"/>
          <w:szCs w:val="22"/>
          <w:lang w:eastAsia="fi-FI"/>
        </w:rPr>
        <w:t>vainnointi ja harjoittelun teem</w:t>
      </w:r>
      <w:r w:rsidRPr="005A3627">
        <w:rPr>
          <w:rFonts w:ascii="Bookman Old Style" w:eastAsia="Times New Roman" w:hAnsi="Bookman Old Style" w:cs="Times New Roman"/>
          <w:color w:val="000000" w:themeColor="text1"/>
          <w:sz w:val="22"/>
          <w:szCs w:val="22"/>
          <w:lang w:eastAsia="fi-FI"/>
        </w:rPr>
        <w:t>at ”osaaminen ja asiantuntijuus”)</w:t>
      </w:r>
      <w:r w:rsidRPr="005A3627">
        <w:rPr>
          <w:rFonts w:ascii="Bookman Old Style" w:eastAsia="PMingLiU" w:hAnsi="Bookman Old Style" w:cs="PMingLiU"/>
          <w:color w:val="000000" w:themeColor="text1"/>
          <w:sz w:val="22"/>
          <w:szCs w:val="22"/>
          <w:lang w:eastAsia="fi-FI"/>
        </w:rPr>
        <w:br/>
      </w:r>
    </w:p>
    <w:p w14:paraId="6BA2E802" w14:textId="2F44FEB4" w:rsidR="005A3627" w:rsidRPr="005A3627" w:rsidRDefault="005C5A63" w:rsidP="005A3627">
      <w:pPr>
        <w:rPr>
          <w:rFonts w:ascii="Bookman Old Style" w:hAnsi="Bookman Old Style"/>
          <w:sz w:val="22"/>
          <w:szCs w:val="22"/>
        </w:rPr>
      </w:pPr>
      <w:r w:rsidRPr="00235E4E">
        <w:rPr>
          <w:rFonts w:ascii="Bookman Old Style" w:eastAsia="Times New Roman" w:hAnsi="Bookman Old Style" w:cs="Times New Roman"/>
          <w:b/>
          <w:color w:val="000000" w:themeColor="text1"/>
          <w:sz w:val="22"/>
          <w:szCs w:val="22"/>
          <w:lang w:eastAsia="fi-FI"/>
        </w:rPr>
        <w:t>POHDINTA</w:t>
      </w:r>
      <w:r w:rsidR="005A3627" w:rsidRPr="005A3627">
        <w:rPr>
          <w:rFonts w:ascii="Bookman Old Style" w:eastAsia="Times New Roman" w:hAnsi="Bookman Old Style" w:cs="Times New Roman"/>
          <w:color w:val="000000" w:themeColor="text1"/>
          <w:sz w:val="22"/>
          <w:szCs w:val="22"/>
          <w:lang w:eastAsia="fi-FI"/>
        </w:rPr>
        <w:t xml:space="preserve"> (</w:t>
      </w:r>
      <w:r w:rsidR="005A3627" w:rsidRPr="005A3627">
        <w:rPr>
          <w:rFonts w:ascii="Bookman Old Style" w:hAnsi="Bookman Old Style"/>
          <w:sz w:val="22"/>
          <w:szCs w:val="22"/>
        </w:rPr>
        <w:t>Mitä tässä ensimmäisessä harjoittelussa opin omasta opettajuudestani ja oppilaista? Mitä ilmiön tarkastelu ja oppilaiden havainnointi minulle opettivat? Mitkä ovat vahvuuteni? Mitä haasteita harjoittelu minulle asetti? Laadi lopuksi myös tavoitteet seuraavalle harjoittelulle.</w:t>
      </w:r>
      <w:r w:rsidRPr="005A3627">
        <w:rPr>
          <w:rFonts w:ascii="Bookman Old Style" w:eastAsia="Times New Roman" w:hAnsi="Bookman Old Style" w:cs="Times New Roman"/>
          <w:color w:val="000000" w:themeColor="text1"/>
          <w:sz w:val="22"/>
          <w:szCs w:val="22"/>
          <w:lang w:eastAsia="fi-FI"/>
        </w:rPr>
        <w:br/>
      </w:r>
    </w:p>
    <w:p w14:paraId="3E03C9D0" w14:textId="5B2D2443" w:rsidR="00D243E7" w:rsidRPr="00235E4E" w:rsidRDefault="005C5A63" w:rsidP="005C5A63">
      <w:pPr>
        <w:rPr>
          <w:rFonts w:ascii="Bookman Old Style" w:eastAsia="Times New Roman" w:hAnsi="Bookman Old Style" w:cs="Times New Roman"/>
          <w:b/>
          <w:color w:val="000000" w:themeColor="text1"/>
          <w:sz w:val="22"/>
          <w:szCs w:val="22"/>
          <w:lang w:eastAsia="fi-FI"/>
        </w:rPr>
      </w:pPr>
      <w:r w:rsidRPr="00235E4E">
        <w:rPr>
          <w:rFonts w:ascii="Bookman Old Style" w:eastAsia="Times New Roman" w:hAnsi="Bookman Old Style" w:cs="Times New Roman"/>
          <w:b/>
          <w:color w:val="000000" w:themeColor="text1"/>
          <w:sz w:val="22"/>
          <w:szCs w:val="22"/>
          <w:lang w:eastAsia="fi-FI"/>
        </w:rPr>
        <w:t>LÄHTEET</w:t>
      </w:r>
      <w:r w:rsidRPr="00235E4E">
        <w:rPr>
          <w:rFonts w:ascii="Bookman Old Style" w:eastAsia="PMingLiU" w:hAnsi="Bookman Old Style" w:cs="PMingLiU"/>
          <w:b/>
          <w:color w:val="000000" w:themeColor="text1"/>
          <w:sz w:val="22"/>
          <w:szCs w:val="22"/>
          <w:lang w:eastAsia="fi-FI"/>
        </w:rPr>
        <w:br/>
      </w:r>
    </w:p>
    <w:p w14:paraId="7A82E5AF" w14:textId="77777777" w:rsidR="004335B1" w:rsidRPr="005A3627" w:rsidRDefault="004335B1" w:rsidP="005C5A63">
      <w:pPr>
        <w:rPr>
          <w:rFonts w:ascii="Bookman Old Style" w:eastAsia="Times New Roman" w:hAnsi="Bookman Old Style" w:cs="Times New Roman"/>
          <w:color w:val="000000" w:themeColor="text1"/>
          <w:sz w:val="23"/>
          <w:szCs w:val="23"/>
          <w:lang w:eastAsia="fi-FI"/>
        </w:rPr>
      </w:pPr>
    </w:p>
    <w:p w14:paraId="44CE17A2" w14:textId="77777777" w:rsidR="009E7D93" w:rsidRDefault="009E7D93" w:rsidP="005C5A63">
      <w:pPr>
        <w:rPr>
          <w:rFonts w:ascii="Bookman Old Style" w:eastAsia="Times New Roman" w:hAnsi="Bookman Old Style" w:cs="Times New Roman"/>
          <w:b/>
          <w:bCs/>
          <w:color w:val="000000" w:themeColor="text1"/>
          <w:sz w:val="22"/>
          <w:szCs w:val="22"/>
          <w:lang w:eastAsia="fi-FI"/>
        </w:rPr>
      </w:pPr>
    </w:p>
    <w:p w14:paraId="20D94177" w14:textId="73362B9C" w:rsidR="005C5A63" w:rsidRPr="005A3627" w:rsidRDefault="005C5A63" w:rsidP="005C5A63">
      <w:pPr>
        <w:rPr>
          <w:rFonts w:ascii="Bookman Old Style" w:eastAsia="Times New Roman" w:hAnsi="Bookman Old Style" w:cs="Times New Roman"/>
          <w:color w:val="000000" w:themeColor="text1"/>
          <w:sz w:val="22"/>
          <w:szCs w:val="22"/>
          <w:lang w:eastAsia="fi-FI"/>
        </w:rPr>
      </w:pPr>
      <w:r w:rsidRPr="005A3627">
        <w:rPr>
          <w:rFonts w:ascii="Bookman Old Style" w:eastAsia="Times New Roman" w:hAnsi="Bookman Old Style" w:cs="Times New Roman"/>
          <w:b/>
          <w:bCs/>
          <w:color w:val="000000" w:themeColor="text1"/>
          <w:sz w:val="22"/>
          <w:szCs w:val="22"/>
          <w:lang w:eastAsia="fi-FI"/>
        </w:rPr>
        <w:t>Raportti pohjautuu h</w:t>
      </w:r>
      <w:r w:rsidR="002228BA" w:rsidRPr="005A3627">
        <w:rPr>
          <w:rFonts w:ascii="Bookman Old Style" w:eastAsia="Times New Roman" w:hAnsi="Bookman Old Style" w:cs="Times New Roman"/>
          <w:b/>
          <w:bCs/>
          <w:color w:val="000000" w:themeColor="text1"/>
          <w:sz w:val="22"/>
          <w:szCs w:val="22"/>
          <w:lang w:eastAsia="fi-FI"/>
        </w:rPr>
        <w:t>avaintoihin sekä niistä tehtyihin</w:t>
      </w:r>
      <w:r w:rsidRPr="005A3627">
        <w:rPr>
          <w:rFonts w:ascii="Bookman Old Style" w:eastAsia="Times New Roman" w:hAnsi="Bookman Old Style" w:cs="Times New Roman"/>
          <w:b/>
          <w:bCs/>
          <w:color w:val="000000" w:themeColor="text1"/>
          <w:sz w:val="22"/>
          <w:szCs w:val="22"/>
          <w:lang w:eastAsia="fi-FI"/>
        </w:rPr>
        <w:t xml:space="preserve"> pohdintoihin / analyyseihin</w:t>
      </w:r>
    </w:p>
    <w:p w14:paraId="5284A9DA" w14:textId="43C2C3C4" w:rsidR="00624A95" w:rsidRPr="005A3627" w:rsidRDefault="004335B1" w:rsidP="004335B1">
      <w:pPr>
        <w:numPr>
          <w:ilvl w:val="0"/>
          <w:numId w:val="2"/>
        </w:numPr>
        <w:spacing w:before="100" w:beforeAutospacing="1" w:after="200"/>
        <w:ind w:left="0"/>
        <w:rPr>
          <w:rFonts w:ascii="Bookman Old Style" w:eastAsia="Times New Roman" w:hAnsi="Bookman Old Style" w:cs="Times New Roman"/>
          <w:color w:val="000000" w:themeColor="text1"/>
          <w:sz w:val="22"/>
          <w:szCs w:val="22"/>
          <w:lang w:eastAsia="fi-FI"/>
        </w:rPr>
      </w:pPr>
      <w:r w:rsidRPr="005A3627">
        <w:rPr>
          <w:rFonts w:ascii="Bookman Old Style" w:eastAsia="Times New Roman" w:hAnsi="Bookman Old Style" w:cs="Times New Roman"/>
          <w:color w:val="000000" w:themeColor="text1"/>
          <w:sz w:val="22"/>
          <w:szCs w:val="22"/>
          <w:lang w:eastAsia="fi-FI"/>
        </w:rPr>
        <w:t>K</w:t>
      </w:r>
      <w:r w:rsidR="005C5A63" w:rsidRPr="005A3627">
        <w:rPr>
          <w:rFonts w:ascii="Bookman Old Style" w:eastAsia="Times New Roman" w:hAnsi="Bookman Old Style" w:cs="Times New Roman"/>
          <w:color w:val="000000" w:themeColor="text1"/>
          <w:sz w:val="22"/>
          <w:szCs w:val="22"/>
          <w:lang w:eastAsia="fi-FI"/>
        </w:rPr>
        <w:t xml:space="preserve">oulupäivien tapahtumien </w:t>
      </w:r>
      <w:r w:rsidR="002228BA" w:rsidRPr="005A3627">
        <w:rPr>
          <w:rFonts w:ascii="Bookman Old Style" w:eastAsia="Times New Roman" w:hAnsi="Bookman Old Style" w:cs="Times New Roman"/>
          <w:color w:val="000000" w:themeColor="text1"/>
          <w:sz w:val="22"/>
          <w:szCs w:val="22"/>
          <w:lang w:eastAsia="fi-FI"/>
        </w:rPr>
        <w:t xml:space="preserve">ja oppimistilanteissa tehtyihin </w:t>
      </w:r>
      <w:r w:rsidR="005C5A63" w:rsidRPr="005A3627">
        <w:rPr>
          <w:rFonts w:ascii="Bookman Old Style" w:eastAsia="Times New Roman" w:hAnsi="Bookman Old Style" w:cs="Times New Roman"/>
          <w:color w:val="000000" w:themeColor="text1"/>
          <w:sz w:val="22"/>
          <w:szCs w:val="22"/>
          <w:lang w:eastAsia="fi-FI"/>
        </w:rPr>
        <w:t>havaintoihin sekä niistä tehty</w:t>
      </w:r>
      <w:r w:rsidRPr="005A3627">
        <w:rPr>
          <w:rFonts w:ascii="Bookman Old Style" w:eastAsia="Times New Roman" w:hAnsi="Bookman Old Style" w:cs="Times New Roman"/>
          <w:color w:val="000000" w:themeColor="text1"/>
          <w:sz w:val="22"/>
          <w:szCs w:val="22"/>
          <w:lang w:eastAsia="fi-FI"/>
        </w:rPr>
        <w:t>ihin</w:t>
      </w:r>
      <w:r w:rsidR="00624A95" w:rsidRPr="005A3627">
        <w:rPr>
          <w:rFonts w:ascii="Bookman Old Style" w:eastAsia="Times New Roman" w:hAnsi="Bookman Old Style" w:cs="Times New Roman"/>
          <w:color w:val="000000" w:themeColor="text1"/>
          <w:sz w:val="22"/>
          <w:szCs w:val="22"/>
          <w:lang w:eastAsia="fi-FI"/>
        </w:rPr>
        <w:t xml:space="preserve"> pohdintoihin / analyyseihin</w:t>
      </w:r>
      <w:r w:rsidRPr="005A3627">
        <w:rPr>
          <w:rFonts w:ascii="Bookman Old Style" w:eastAsia="Times New Roman" w:hAnsi="Bookman Old Style" w:cs="Times New Roman"/>
          <w:color w:val="000000" w:themeColor="text1"/>
          <w:sz w:val="22"/>
          <w:szCs w:val="22"/>
          <w:lang w:eastAsia="fi-FI"/>
        </w:rPr>
        <w:t xml:space="preserve"> </w:t>
      </w:r>
      <w:r w:rsidRPr="005A3627">
        <w:rPr>
          <w:rFonts w:ascii="Bookman Old Style" w:eastAsia="Times New Roman" w:hAnsi="Bookman Old Style" w:cs="Times New Roman"/>
          <w:color w:val="000000" w:themeColor="text1"/>
          <w:sz w:val="22"/>
          <w:szCs w:val="22"/>
          <w:lang w:eastAsia="fi-FI"/>
        </w:rPr>
        <w:sym w:font="Wingdings" w:char="F0E0"/>
      </w:r>
      <w:r w:rsidRPr="005A3627">
        <w:rPr>
          <w:rFonts w:ascii="Bookman Old Style" w:eastAsia="Times New Roman" w:hAnsi="Bookman Old Style" w:cs="Times New Roman"/>
          <w:color w:val="000000" w:themeColor="text1"/>
          <w:sz w:val="22"/>
          <w:szCs w:val="22"/>
          <w:lang w:eastAsia="fi-FI"/>
        </w:rPr>
        <w:t xml:space="preserve"> </w:t>
      </w:r>
      <w:r w:rsidRPr="005A3627">
        <w:rPr>
          <w:rFonts w:ascii="Bookman Old Style" w:eastAsia="Times New Roman" w:hAnsi="Bookman Old Style" w:cs="Times New Roman"/>
          <w:color w:val="000000" w:themeColor="text1"/>
          <w:sz w:val="22"/>
          <w:szCs w:val="22"/>
          <w:lang w:eastAsia="fi-FI"/>
        </w:rPr>
        <w:t>Mitä (uusia) havaintoja teit opetusryhmästä (sosiaaliset suhteet, opettajan/oppilaiden toiminta ja vuorovaikutus, yhteisöllisyys)?</w:t>
      </w:r>
    </w:p>
    <w:p w14:paraId="72A607D4" w14:textId="5D27230D" w:rsidR="005C5A63" w:rsidRPr="005A3627" w:rsidRDefault="004335B1" w:rsidP="004335B1">
      <w:pPr>
        <w:numPr>
          <w:ilvl w:val="0"/>
          <w:numId w:val="2"/>
        </w:numPr>
        <w:spacing w:before="100" w:beforeAutospacing="1" w:after="200"/>
        <w:ind w:left="0"/>
        <w:rPr>
          <w:rFonts w:ascii="Bookman Old Style" w:eastAsia="Times New Roman" w:hAnsi="Bookman Old Style" w:cs="Times New Roman"/>
          <w:color w:val="000000" w:themeColor="text1"/>
          <w:sz w:val="22"/>
          <w:szCs w:val="22"/>
          <w:lang w:eastAsia="fi-FI"/>
        </w:rPr>
      </w:pPr>
      <w:r w:rsidRPr="005A3627">
        <w:rPr>
          <w:rFonts w:ascii="Bookman Old Style" w:eastAsia="Times New Roman" w:hAnsi="Bookman Old Style" w:cs="Times New Roman"/>
          <w:color w:val="000000" w:themeColor="text1"/>
          <w:sz w:val="22"/>
          <w:szCs w:val="22"/>
          <w:lang w:eastAsia="fi-FI"/>
        </w:rPr>
        <w:t>O</w:t>
      </w:r>
      <w:r w:rsidR="005C5A63" w:rsidRPr="005A3627">
        <w:rPr>
          <w:rFonts w:ascii="Bookman Old Style" w:eastAsia="Times New Roman" w:hAnsi="Bookman Old Style" w:cs="Times New Roman"/>
          <w:color w:val="000000" w:themeColor="text1"/>
          <w:sz w:val="22"/>
          <w:szCs w:val="22"/>
          <w:lang w:eastAsia="fi-FI"/>
        </w:rPr>
        <w:t>ppilashavaintoihin (”case-oppilaat”).</w:t>
      </w:r>
      <w:r w:rsidRPr="005A3627">
        <w:rPr>
          <w:rFonts w:ascii="Bookman Old Style" w:eastAsia="Times New Roman" w:hAnsi="Bookman Old Style" w:cs="Times New Roman"/>
          <w:color w:val="000000" w:themeColor="text1"/>
          <w:sz w:val="22"/>
          <w:szCs w:val="22"/>
          <w:lang w:eastAsia="fi-FI"/>
        </w:rPr>
        <w:t xml:space="preserve"> </w:t>
      </w:r>
      <w:r w:rsidRPr="005A3627">
        <w:rPr>
          <w:rFonts w:ascii="Bookman Old Style" w:eastAsia="Times New Roman" w:hAnsi="Bookman Old Style" w:cs="Times New Roman"/>
          <w:color w:val="000000" w:themeColor="text1"/>
          <w:sz w:val="22"/>
          <w:szCs w:val="22"/>
          <w:lang w:eastAsia="fi-FI"/>
        </w:rPr>
        <w:sym w:font="Wingdings" w:char="F0E0"/>
      </w:r>
      <w:r w:rsidRPr="005A3627">
        <w:rPr>
          <w:rFonts w:ascii="Bookman Old Style" w:eastAsia="Times New Roman" w:hAnsi="Bookman Old Style" w:cs="Times New Roman"/>
          <w:color w:val="000000" w:themeColor="text1"/>
          <w:sz w:val="22"/>
          <w:szCs w:val="22"/>
          <w:lang w:eastAsia="fi-FI"/>
        </w:rPr>
        <w:t xml:space="preserve"> </w:t>
      </w:r>
      <w:r w:rsidRPr="005A3627">
        <w:rPr>
          <w:rFonts w:ascii="Bookman Old Style" w:eastAsia="Times New Roman" w:hAnsi="Bookman Old Style" w:cs="Times New Roman"/>
          <w:color w:val="000000" w:themeColor="text1"/>
          <w:sz w:val="22"/>
          <w:szCs w:val="22"/>
          <w:lang w:eastAsia="fi-FI"/>
        </w:rPr>
        <w:t>Mitä havaintoja teit ”case-oppilaiden” (3 oppilasta/opiskelija) oppimisen edistymisestä, käyttäytymisestä ja työskentelystä?</w:t>
      </w:r>
      <w:r w:rsidR="005A3627" w:rsidRPr="005A3627">
        <w:rPr>
          <w:rFonts w:ascii="Bookman Old Style" w:eastAsia="Times New Roman" w:hAnsi="Bookman Old Style" w:cs="Times New Roman"/>
          <w:color w:val="000000" w:themeColor="text1"/>
          <w:sz w:val="22"/>
          <w:szCs w:val="22"/>
          <w:lang w:eastAsia="fi-FI"/>
        </w:rPr>
        <w:t xml:space="preserve"> </w:t>
      </w:r>
      <w:r w:rsidR="005A3627" w:rsidRPr="005A3627">
        <w:rPr>
          <w:rFonts w:ascii="Bookman Old Style" w:hAnsi="Bookman Old Style"/>
          <w:color w:val="000000" w:themeColor="text1"/>
          <w:sz w:val="22"/>
          <w:szCs w:val="22"/>
        </w:rPr>
        <w:t>Käytä oppilaista pseudonyymeja eli peitenimiä</w:t>
      </w:r>
      <w:r w:rsidR="005A3627">
        <w:rPr>
          <w:rFonts w:ascii="Bookman Old Style" w:hAnsi="Bookman Old Style"/>
          <w:color w:val="000000" w:themeColor="text1"/>
          <w:sz w:val="22"/>
          <w:szCs w:val="22"/>
        </w:rPr>
        <w:t>.</w:t>
      </w:r>
    </w:p>
    <w:p w14:paraId="66873ADD" w14:textId="44CA94E2" w:rsidR="005C5A63" w:rsidRPr="005A3627" w:rsidRDefault="004335B1" w:rsidP="005C5A63">
      <w:pPr>
        <w:numPr>
          <w:ilvl w:val="0"/>
          <w:numId w:val="1"/>
        </w:numPr>
        <w:spacing w:before="100" w:beforeAutospacing="1" w:after="200"/>
        <w:ind w:left="0"/>
        <w:rPr>
          <w:rFonts w:ascii="Bookman Old Style" w:eastAsia="Times New Roman" w:hAnsi="Bookman Old Style" w:cs="Times New Roman"/>
          <w:color w:val="000000" w:themeColor="text1"/>
          <w:sz w:val="22"/>
          <w:szCs w:val="22"/>
          <w:lang w:eastAsia="fi-FI"/>
        </w:rPr>
      </w:pPr>
      <w:r w:rsidRPr="005A3627">
        <w:rPr>
          <w:rFonts w:ascii="Bookman Old Style" w:eastAsia="Times New Roman" w:hAnsi="Bookman Old Style" w:cs="Times New Roman"/>
          <w:color w:val="000000" w:themeColor="text1"/>
          <w:sz w:val="22"/>
          <w:szCs w:val="22"/>
          <w:lang w:eastAsia="fi-FI"/>
        </w:rPr>
        <w:t>K</w:t>
      </w:r>
      <w:r w:rsidR="005C5A63" w:rsidRPr="005A3627">
        <w:rPr>
          <w:rFonts w:ascii="Bookman Old Style" w:eastAsia="Times New Roman" w:hAnsi="Bookman Old Style" w:cs="Times New Roman"/>
          <w:color w:val="000000" w:themeColor="text1"/>
          <w:sz w:val="22"/>
          <w:szCs w:val="22"/>
          <w:lang w:eastAsia="fi-FI"/>
        </w:rPr>
        <w:t>eskusteluihin (opiskelijakollegat, luokanlehtorit, aineenopettajat, kotiryhmätapaamiset).</w:t>
      </w:r>
    </w:p>
    <w:p w14:paraId="3B2965A7" w14:textId="77777777" w:rsidR="004335B1" w:rsidRPr="005A3627" w:rsidRDefault="004335B1" w:rsidP="004335B1">
      <w:pPr>
        <w:numPr>
          <w:ilvl w:val="0"/>
          <w:numId w:val="2"/>
        </w:numPr>
        <w:spacing w:before="100" w:beforeAutospacing="1" w:after="200"/>
        <w:ind w:left="0"/>
        <w:rPr>
          <w:rFonts w:ascii="Bookman Old Style" w:eastAsia="Times New Roman" w:hAnsi="Bookman Old Style" w:cs="Times New Roman"/>
          <w:color w:val="000000" w:themeColor="text1"/>
          <w:sz w:val="22"/>
          <w:szCs w:val="22"/>
          <w:lang w:eastAsia="fi-FI"/>
        </w:rPr>
      </w:pPr>
      <w:r w:rsidRPr="005A3627">
        <w:rPr>
          <w:rFonts w:ascii="Bookman Old Style" w:eastAsia="Times New Roman" w:hAnsi="Bookman Old Style" w:cs="Times New Roman"/>
          <w:color w:val="000000" w:themeColor="text1"/>
          <w:sz w:val="22"/>
          <w:szCs w:val="22"/>
          <w:lang w:eastAsia="fi-FI"/>
        </w:rPr>
        <w:lastRenderedPageBreak/>
        <w:t>O</w:t>
      </w:r>
      <w:r w:rsidR="005C5A63" w:rsidRPr="005A3627">
        <w:rPr>
          <w:rFonts w:ascii="Bookman Old Style" w:eastAsia="Times New Roman" w:hAnsi="Bookman Old Style" w:cs="Times New Roman"/>
          <w:color w:val="000000" w:themeColor="text1"/>
          <w:sz w:val="22"/>
          <w:szCs w:val="22"/>
          <w:lang w:eastAsia="fi-FI"/>
        </w:rPr>
        <w:t>pintojakson kirjallisuuteen ja luentoihin</w:t>
      </w:r>
      <w:r w:rsidRPr="005A3627">
        <w:rPr>
          <w:rFonts w:ascii="Bookman Old Style" w:eastAsia="Times New Roman" w:hAnsi="Bookman Old Style" w:cs="Times New Roman"/>
          <w:color w:val="000000" w:themeColor="text1"/>
          <w:sz w:val="22"/>
          <w:szCs w:val="22"/>
          <w:lang w:eastAsia="fi-FI"/>
        </w:rPr>
        <w:t xml:space="preserve"> </w:t>
      </w:r>
      <w:r w:rsidRPr="005A3627">
        <w:rPr>
          <w:rFonts w:ascii="Bookman Old Style" w:eastAsia="Times New Roman" w:hAnsi="Bookman Old Style" w:cs="Times New Roman"/>
          <w:color w:val="000000" w:themeColor="text1"/>
          <w:sz w:val="22"/>
          <w:szCs w:val="22"/>
          <w:lang w:eastAsia="fi-FI"/>
        </w:rPr>
        <w:sym w:font="Wingdings" w:char="F0E0"/>
      </w:r>
      <w:r w:rsidRPr="005A3627">
        <w:rPr>
          <w:rFonts w:ascii="Bookman Old Style" w:eastAsia="Times New Roman" w:hAnsi="Bookman Old Style" w:cs="Times New Roman"/>
          <w:color w:val="000000" w:themeColor="text1"/>
          <w:sz w:val="22"/>
          <w:szCs w:val="22"/>
          <w:lang w:eastAsia="fi-FI"/>
        </w:rPr>
        <w:t xml:space="preserve"> </w:t>
      </w:r>
      <w:r w:rsidRPr="005A3627">
        <w:rPr>
          <w:rFonts w:ascii="Bookman Old Style" w:eastAsia="Times New Roman" w:hAnsi="Bookman Old Style" w:cs="Times New Roman"/>
          <w:color w:val="000000" w:themeColor="text1"/>
          <w:sz w:val="22"/>
          <w:szCs w:val="22"/>
          <w:lang w:eastAsia="fi-FI"/>
        </w:rPr>
        <w:t>Millaisia ajatuksia/kokemuksia voi ”peilata” opintojakson kirjallisuuteen ja asiantuntijaluentoihin?</w:t>
      </w:r>
    </w:p>
    <w:p w14:paraId="79652887" w14:textId="674CF5D7" w:rsidR="004335B1" w:rsidRPr="005A3627" w:rsidRDefault="004335B1" w:rsidP="004335B1">
      <w:pPr>
        <w:numPr>
          <w:ilvl w:val="0"/>
          <w:numId w:val="2"/>
        </w:numPr>
        <w:spacing w:before="100" w:beforeAutospacing="1" w:after="200"/>
        <w:ind w:left="0"/>
        <w:rPr>
          <w:rFonts w:ascii="Bookman Old Style" w:eastAsia="Times New Roman" w:hAnsi="Bookman Old Style" w:cs="Times New Roman"/>
          <w:color w:val="000000" w:themeColor="text1"/>
          <w:sz w:val="22"/>
          <w:szCs w:val="22"/>
          <w:lang w:eastAsia="fi-FI"/>
        </w:rPr>
      </w:pPr>
      <w:r w:rsidRPr="005A3627">
        <w:rPr>
          <w:rFonts w:ascii="Bookman Old Style" w:eastAsia="Times New Roman" w:hAnsi="Bookman Old Style" w:cs="Times New Roman"/>
          <w:color w:val="000000" w:themeColor="text1"/>
          <w:sz w:val="22"/>
          <w:szCs w:val="22"/>
          <w:lang w:eastAsia="fi-FI"/>
        </w:rPr>
        <w:t>O</w:t>
      </w:r>
      <w:r w:rsidRPr="005A3627">
        <w:rPr>
          <w:rFonts w:ascii="Bookman Old Style" w:eastAsia="Times New Roman" w:hAnsi="Bookman Old Style" w:cs="Times New Roman"/>
          <w:color w:val="000000" w:themeColor="text1"/>
          <w:sz w:val="22"/>
          <w:szCs w:val="22"/>
          <w:lang w:eastAsia="fi-FI"/>
        </w:rPr>
        <w:t>piskelijan valitsemien ja tärkeiksi kokemien asioiden pohdintaan.</w:t>
      </w:r>
    </w:p>
    <w:p w14:paraId="1D733629" w14:textId="77777777" w:rsidR="004335B1" w:rsidRPr="005A3627" w:rsidRDefault="005C5A63" w:rsidP="004335B1">
      <w:pPr>
        <w:pStyle w:val="Luettelokappale"/>
        <w:numPr>
          <w:ilvl w:val="2"/>
          <w:numId w:val="2"/>
        </w:numPr>
        <w:spacing w:before="100" w:beforeAutospacing="1" w:after="200"/>
        <w:rPr>
          <w:rFonts w:ascii="Bookman Old Style" w:eastAsia="Times New Roman" w:hAnsi="Bookman Old Style" w:cs="Times New Roman"/>
          <w:color w:val="000000" w:themeColor="text1"/>
          <w:sz w:val="22"/>
          <w:szCs w:val="22"/>
          <w:lang w:eastAsia="fi-FI"/>
        </w:rPr>
      </w:pPr>
      <w:r w:rsidRPr="005A3627">
        <w:rPr>
          <w:rFonts w:ascii="Bookman Old Style" w:eastAsia="Times New Roman" w:hAnsi="Bookman Old Style" w:cs="Times New Roman"/>
          <w:color w:val="000000" w:themeColor="text1"/>
          <w:sz w:val="22"/>
          <w:szCs w:val="22"/>
          <w:lang w:eastAsia="fi-FI"/>
        </w:rPr>
        <w:t>Mitä havaitsit/opit oppilaista, oppimisesta, opettamisesta, toimintakulttuurista?</w:t>
      </w:r>
    </w:p>
    <w:p w14:paraId="3E1F1082" w14:textId="77777777" w:rsidR="004335B1" w:rsidRPr="005A3627" w:rsidRDefault="005C5A63" w:rsidP="004335B1">
      <w:pPr>
        <w:pStyle w:val="Luettelokappale"/>
        <w:numPr>
          <w:ilvl w:val="2"/>
          <w:numId w:val="2"/>
        </w:numPr>
        <w:spacing w:before="100" w:beforeAutospacing="1" w:after="200"/>
        <w:rPr>
          <w:rFonts w:ascii="Bookman Old Style" w:eastAsia="Times New Roman" w:hAnsi="Bookman Old Style" w:cs="Times New Roman"/>
          <w:color w:val="000000" w:themeColor="text1"/>
          <w:sz w:val="22"/>
          <w:szCs w:val="22"/>
          <w:lang w:eastAsia="fi-FI"/>
        </w:rPr>
      </w:pPr>
      <w:r w:rsidRPr="005A3627">
        <w:rPr>
          <w:rFonts w:ascii="Bookman Old Style" w:eastAsia="Times New Roman" w:hAnsi="Bookman Old Style" w:cs="Times New Roman"/>
          <w:color w:val="000000" w:themeColor="text1"/>
          <w:sz w:val="22"/>
          <w:szCs w:val="22"/>
          <w:lang w:eastAsia="fi-FI"/>
        </w:rPr>
        <w:t>Mitä havaintoja teit/opit oppimistilanteen suunnittelusta ja sen merkityksestä?</w:t>
      </w:r>
    </w:p>
    <w:p w14:paraId="58A6AE3A" w14:textId="77777777" w:rsidR="004335B1" w:rsidRPr="005A3627" w:rsidRDefault="005C5A63" w:rsidP="004335B1">
      <w:pPr>
        <w:pStyle w:val="Luettelokappale"/>
        <w:numPr>
          <w:ilvl w:val="2"/>
          <w:numId w:val="2"/>
        </w:numPr>
        <w:spacing w:before="100" w:beforeAutospacing="1" w:after="200"/>
        <w:rPr>
          <w:rFonts w:ascii="Bookman Old Style" w:eastAsia="Times New Roman" w:hAnsi="Bookman Old Style" w:cs="Times New Roman"/>
          <w:color w:val="000000" w:themeColor="text1"/>
          <w:sz w:val="22"/>
          <w:szCs w:val="22"/>
          <w:lang w:eastAsia="fi-FI"/>
        </w:rPr>
      </w:pPr>
      <w:r w:rsidRPr="005A3627">
        <w:rPr>
          <w:rFonts w:ascii="Bookman Old Style" w:eastAsia="Times New Roman" w:hAnsi="Bookman Old Style" w:cs="Times New Roman"/>
          <w:color w:val="000000" w:themeColor="text1"/>
          <w:sz w:val="22"/>
          <w:szCs w:val="22"/>
          <w:lang w:eastAsia="fi-FI"/>
        </w:rPr>
        <w:t>Millaisia osaamisen vahvuuksia/kehittämisen kohteita ”löysit” itsestäsi?</w:t>
      </w:r>
    </w:p>
    <w:p w14:paraId="72AEF70A" w14:textId="0D76C422" w:rsidR="005C5A63" w:rsidRPr="005A3627" w:rsidRDefault="005C5A63" w:rsidP="004335B1">
      <w:pPr>
        <w:pStyle w:val="Luettelokappale"/>
        <w:numPr>
          <w:ilvl w:val="2"/>
          <w:numId w:val="2"/>
        </w:numPr>
        <w:spacing w:before="100" w:beforeAutospacing="1" w:after="200"/>
        <w:rPr>
          <w:rFonts w:ascii="Bookman Old Style" w:eastAsia="Times New Roman" w:hAnsi="Bookman Old Style" w:cs="Times New Roman"/>
          <w:color w:val="000000" w:themeColor="text1"/>
          <w:sz w:val="22"/>
          <w:szCs w:val="22"/>
          <w:lang w:eastAsia="fi-FI"/>
        </w:rPr>
      </w:pPr>
      <w:r w:rsidRPr="005A3627">
        <w:rPr>
          <w:rFonts w:ascii="Bookman Old Style" w:eastAsia="Times New Roman" w:hAnsi="Bookman Old Style" w:cs="Times New Roman"/>
          <w:color w:val="000000" w:themeColor="text1"/>
          <w:sz w:val="22"/>
          <w:szCs w:val="22"/>
          <w:lang w:eastAsia="fi-FI"/>
        </w:rPr>
        <w:t>Millaisia tavoitteita asetat seuraavaan harjoitteluun?</w:t>
      </w:r>
    </w:p>
    <w:p w14:paraId="316D8415" w14:textId="77777777" w:rsidR="009E7D93" w:rsidRDefault="009E7D93" w:rsidP="005C5A63">
      <w:pPr>
        <w:rPr>
          <w:rFonts w:ascii="Bookman Old Style" w:eastAsia="Times New Roman" w:hAnsi="Bookman Old Style" w:cs="Times New Roman"/>
          <w:b/>
          <w:color w:val="000000" w:themeColor="text1"/>
          <w:sz w:val="22"/>
          <w:szCs w:val="22"/>
          <w:lang w:eastAsia="fi-FI"/>
        </w:rPr>
      </w:pPr>
    </w:p>
    <w:p w14:paraId="3D48258E" w14:textId="5A1180DE" w:rsidR="005C5A63" w:rsidRPr="005A3627" w:rsidRDefault="005C5A63" w:rsidP="005C5A63">
      <w:pPr>
        <w:rPr>
          <w:rFonts w:ascii="Bookman Old Style" w:eastAsia="Times New Roman" w:hAnsi="Bookman Old Style" w:cs="Times New Roman"/>
          <w:b/>
          <w:color w:val="000000" w:themeColor="text1"/>
          <w:sz w:val="22"/>
          <w:szCs w:val="22"/>
          <w:lang w:eastAsia="fi-FI"/>
        </w:rPr>
      </w:pPr>
      <w:r w:rsidRPr="005A3627">
        <w:rPr>
          <w:rFonts w:ascii="Bookman Old Style" w:eastAsia="Times New Roman" w:hAnsi="Bookman Old Style" w:cs="Times New Roman"/>
          <w:b/>
          <w:color w:val="000000" w:themeColor="text1"/>
          <w:sz w:val="22"/>
          <w:szCs w:val="22"/>
          <w:lang w:eastAsia="fi-FI"/>
        </w:rPr>
        <w:t>Muista käyttää lähteitä jokaisessa luvussa</w:t>
      </w:r>
      <w:r w:rsidR="004335B1" w:rsidRPr="005A3627">
        <w:rPr>
          <w:rFonts w:ascii="Bookman Old Style" w:eastAsia="Times New Roman" w:hAnsi="Bookman Old Style" w:cs="Times New Roman"/>
          <w:b/>
          <w:color w:val="000000" w:themeColor="text1"/>
          <w:sz w:val="22"/>
          <w:szCs w:val="22"/>
          <w:lang w:eastAsia="fi-FI"/>
        </w:rPr>
        <w:t>!</w:t>
      </w:r>
    </w:p>
    <w:p w14:paraId="204F16C2" w14:textId="77777777" w:rsidR="004335B1" w:rsidRPr="005A3627" w:rsidRDefault="004335B1" w:rsidP="005C5A63">
      <w:pPr>
        <w:rPr>
          <w:rFonts w:ascii="Bookman Old Style" w:eastAsia="Times New Roman" w:hAnsi="Bookman Old Style" w:cs="Times New Roman"/>
          <w:b/>
          <w:bCs/>
          <w:color w:val="000000" w:themeColor="text1"/>
          <w:sz w:val="22"/>
          <w:szCs w:val="22"/>
          <w:lang w:eastAsia="fi-FI"/>
        </w:rPr>
      </w:pPr>
    </w:p>
    <w:p w14:paraId="7100D90F" w14:textId="77777777" w:rsidR="005A3627" w:rsidRDefault="005C5A63" w:rsidP="005C5A63">
      <w:pPr>
        <w:rPr>
          <w:rFonts w:ascii="Bookman Old Style" w:eastAsia="Times New Roman" w:hAnsi="Bookman Old Style" w:cs="Times New Roman"/>
          <w:color w:val="000000" w:themeColor="text1"/>
          <w:sz w:val="22"/>
          <w:szCs w:val="22"/>
          <w:lang w:eastAsia="fi-FI"/>
        </w:rPr>
      </w:pPr>
      <w:r w:rsidRPr="005A3627">
        <w:rPr>
          <w:rFonts w:ascii="Bookman Old Style" w:eastAsia="Times New Roman" w:hAnsi="Bookman Old Style" w:cs="Times New Roman"/>
          <w:b/>
          <w:bCs/>
          <w:color w:val="000000" w:themeColor="text1"/>
          <w:sz w:val="22"/>
          <w:szCs w:val="22"/>
          <w:lang w:eastAsia="fi-FI"/>
        </w:rPr>
        <w:t>Opiskelijat</w:t>
      </w:r>
      <w:r w:rsidRPr="005A3627">
        <w:rPr>
          <w:rFonts w:ascii="Bookman Old Style" w:eastAsia="Times New Roman" w:hAnsi="Bookman Old Style" w:cs="Times New Roman"/>
          <w:color w:val="000000" w:themeColor="text1"/>
          <w:sz w:val="22"/>
          <w:szCs w:val="22"/>
          <w:lang w:eastAsia="fi-FI"/>
        </w:rPr>
        <w:t> </w:t>
      </w:r>
      <w:r w:rsidR="005A3627">
        <w:rPr>
          <w:rFonts w:ascii="Bookman Old Style" w:eastAsia="Times New Roman" w:hAnsi="Bookman Old Style" w:cs="Times New Roman"/>
          <w:color w:val="000000" w:themeColor="text1"/>
          <w:sz w:val="22"/>
          <w:szCs w:val="22"/>
          <w:lang w:eastAsia="fi-FI"/>
        </w:rPr>
        <w:t>toimittavat harjoitteluraportin</w:t>
      </w:r>
    </w:p>
    <w:p w14:paraId="13D59A38" w14:textId="48940CEF" w:rsidR="005C5A63" w:rsidRPr="005A3627" w:rsidRDefault="005C5A63" w:rsidP="005C5A63">
      <w:pPr>
        <w:rPr>
          <w:rFonts w:ascii="Bookman Old Style" w:eastAsia="Times New Roman" w:hAnsi="Bookman Old Style" w:cs="Times New Roman"/>
          <w:color w:val="000000" w:themeColor="text1"/>
          <w:sz w:val="22"/>
          <w:szCs w:val="22"/>
          <w:lang w:eastAsia="fi-FI"/>
        </w:rPr>
      </w:pPr>
      <w:r w:rsidRPr="005A3627">
        <w:rPr>
          <w:rFonts w:ascii="Bookman Old Style" w:eastAsia="Times New Roman" w:hAnsi="Bookman Old Style" w:cs="Times New Roman"/>
          <w:color w:val="000000" w:themeColor="text1"/>
          <w:sz w:val="22"/>
          <w:szCs w:val="22"/>
          <w:lang w:eastAsia="fi-FI"/>
        </w:rPr>
        <w:br/>
        <w:t>* sähköpostin liitteenä</w:t>
      </w:r>
      <w:r w:rsidRPr="005A3627">
        <w:rPr>
          <w:rFonts w:ascii="Bookman Old Style" w:eastAsia="PMingLiU" w:hAnsi="Bookman Old Style" w:cs="PMingLiU"/>
          <w:color w:val="000000" w:themeColor="text1"/>
          <w:sz w:val="22"/>
          <w:szCs w:val="22"/>
          <w:lang w:eastAsia="fi-FI"/>
        </w:rPr>
        <w:br/>
      </w:r>
      <w:r w:rsidRPr="005A3627">
        <w:rPr>
          <w:rFonts w:ascii="Bookman Old Style" w:eastAsia="Times New Roman" w:hAnsi="Bookman Old Style" w:cs="Times New Roman"/>
          <w:color w:val="000000" w:themeColor="text1"/>
          <w:sz w:val="22"/>
          <w:szCs w:val="22"/>
          <w:lang w:eastAsia="fi-FI"/>
        </w:rPr>
        <w:t>* kahden viikon kuluttu harjoittelun päättymisestä</w:t>
      </w:r>
      <w:r w:rsidRPr="005A3627">
        <w:rPr>
          <w:rFonts w:ascii="Bookman Old Style" w:eastAsia="PMingLiU" w:hAnsi="Bookman Old Style" w:cs="PMingLiU"/>
          <w:color w:val="000000" w:themeColor="text1"/>
          <w:sz w:val="22"/>
          <w:szCs w:val="22"/>
          <w:lang w:eastAsia="fi-FI"/>
        </w:rPr>
        <w:br/>
      </w:r>
      <w:r w:rsidRPr="005A3627">
        <w:rPr>
          <w:rFonts w:ascii="Bookman Old Style" w:eastAsia="Times New Roman" w:hAnsi="Bookman Old Style" w:cs="Times New Roman"/>
          <w:color w:val="000000" w:themeColor="text1"/>
          <w:sz w:val="22"/>
          <w:szCs w:val="22"/>
          <w:lang w:eastAsia="fi-FI"/>
        </w:rPr>
        <w:t>* kotiryhmänohjaajalle ja luokanlehtorille.</w:t>
      </w:r>
    </w:p>
    <w:p w14:paraId="048A23D3" w14:textId="77777777" w:rsidR="00207627" w:rsidRDefault="009E7D93">
      <w:pPr>
        <w:rPr>
          <w:rFonts w:ascii="Bookman Old Style" w:hAnsi="Bookman Old Style"/>
          <w:color w:val="000000" w:themeColor="text1"/>
          <w:sz w:val="22"/>
          <w:szCs w:val="22"/>
        </w:rPr>
      </w:pPr>
    </w:p>
    <w:p w14:paraId="798A7FF8" w14:textId="77777777" w:rsidR="00235B36" w:rsidRDefault="00235B36">
      <w:pPr>
        <w:rPr>
          <w:rFonts w:ascii="Bookman Old Style" w:hAnsi="Bookman Old Style"/>
          <w:color w:val="000000" w:themeColor="text1"/>
          <w:sz w:val="22"/>
          <w:szCs w:val="22"/>
        </w:rPr>
      </w:pPr>
    </w:p>
    <w:p w14:paraId="515C56D0" w14:textId="3906A167" w:rsidR="00235B36" w:rsidRPr="00235E4E" w:rsidRDefault="00235B36" w:rsidP="00235E4E">
      <w:pPr>
        <w:rPr>
          <w:rFonts w:ascii="Bookman Old Style" w:hAnsi="Bookman Old Style"/>
          <w:b/>
          <w:sz w:val="28"/>
          <w:szCs w:val="28"/>
        </w:rPr>
      </w:pPr>
      <w:r w:rsidRPr="00235E4E">
        <w:rPr>
          <w:rFonts w:ascii="Bookman Old Style" w:hAnsi="Bookman Old Style"/>
          <w:b/>
          <w:sz w:val="28"/>
          <w:szCs w:val="28"/>
        </w:rPr>
        <w:t>Lähteitä:</w:t>
      </w:r>
    </w:p>
    <w:p w14:paraId="738F7C4F" w14:textId="77777777" w:rsidR="00235E4E" w:rsidRDefault="00235E4E" w:rsidP="00235E4E">
      <w:pPr>
        <w:rPr>
          <w:b/>
        </w:rPr>
      </w:pPr>
    </w:p>
    <w:p w14:paraId="2585C76E" w14:textId="565CCDF9" w:rsidR="00235E4E" w:rsidRPr="009E7D93" w:rsidRDefault="00235E4E" w:rsidP="00235E4E">
      <w:pPr>
        <w:rPr>
          <w:b/>
          <w:u w:val="single"/>
          <w:lang w:val="en-US"/>
        </w:rPr>
      </w:pPr>
      <w:r w:rsidRPr="009E7D93">
        <w:rPr>
          <w:b/>
          <w:u w:val="single"/>
          <w:lang w:val="en-US"/>
        </w:rPr>
        <w:t>KTKP010 Oppiminen ja ohjaus</w:t>
      </w:r>
    </w:p>
    <w:p w14:paraId="6CC642BF" w14:textId="77777777" w:rsidR="00235E4E" w:rsidRPr="00235E4E" w:rsidRDefault="00235E4E" w:rsidP="00235E4E">
      <w:pPr>
        <w:rPr>
          <w:lang w:val="en-US"/>
        </w:rPr>
      </w:pPr>
      <w:r w:rsidRPr="00235E4E">
        <w:rPr>
          <w:lang w:val="en-US"/>
        </w:rPr>
        <w:t>Dowling, M. Young children's personal, social and emotional development. 3rd ed. Thousand Oaks, CA</w:t>
      </w:r>
      <w:r w:rsidRPr="00235E4E">
        <w:rPr>
          <w:lang w:val="en-US"/>
        </w:rPr>
        <w:t xml:space="preserve"> : Sage Publications, 2009.</w:t>
      </w:r>
    </w:p>
    <w:p w14:paraId="62A0D81C" w14:textId="77777777" w:rsidR="00235E4E" w:rsidRDefault="00235E4E" w:rsidP="00235E4E">
      <w:pPr>
        <w:rPr>
          <w:lang w:val="en-US"/>
        </w:rPr>
      </w:pPr>
    </w:p>
    <w:p w14:paraId="2A403330" w14:textId="77777777" w:rsidR="00235E4E" w:rsidRPr="00235E4E" w:rsidRDefault="00235E4E" w:rsidP="00235E4E">
      <w:r w:rsidRPr="00235E4E">
        <w:rPr>
          <w:lang w:val="en-US"/>
        </w:rPr>
        <w:t xml:space="preserve">Nurmi J. et al 2006. </w:t>
      </w:r>
      <w:r w:rsidRPr="00235E4E">
        <w:t>Ihmisen psykologinen kehitys. Helsinki: WSOY.</w:t>
      </w:r>
      <w:r w:rsidRPr="00235E4E">
        <w:br/>
      </w:r>
    </w:p>
    <w:p w14:paraId="5396349D" w14:textId="77777777" w:rsidR="00235E4E" w:rsidRPr="00235E4E" w:rsidRDefault="00235E4E" w:rsidP="00235E4E">
      <w:r w:rsidRPr="00235E4E">
        <w:rPr>
          <w:lang w:val="en-US"/>
        </w:rPr>
        <w:t xml:space="preserve">Rauste - von Wright L., von Wright J. &amp; Soini T. 2003. </w:t>
      </w:r>
      <w:r w:rsidRPr="00235E4E">
        <w:t>Oppiminen j</w:t>
      </w:r>
      <w:r w:rsidRPr="00235E4E">
        <w:t xml:space="preserve">a koulutus. Helsinki: WSOY. </w:t>
      </w:r>
    </w:p>
    <w:p w14:paraId="536B8EDC" w14:textId="77777777" w:rsidR="00235E4E" w:rsidRDefault="00235E4E" w:rsidP="00235E4E"/>
    <w:p w14:paraId="317ED9F3" w14:textId="77777777" w:rsidR="00235E4E" w:rsidRPr="00235E4E" w:rsidRDefault="00235E4E" w:rsidP="00235E4E">
      <w:r w:rsidRPr="00235E4E">
        <w:t>Tynja</w:t>
      </w:r>
      <w:r w:rsidRPr="00235E4E">
        <w:rPr>
          <w:rFonts w:ascii="Calibri" w:eastAsia="Calibri" w:hAnsi="Calibri" w:cs="Calibri"/>
        </w:rPr>
        <w:t>̈</w:t>
      </w:r>
      <w:r w:rsidRPr="00235E4E">
        <w:t>l</w:t>
      </w:r>
      <w:r w:rsidRPr="00235E4E">
        <w:rPr>
          <w:rFonts w:eastAsia="Calibri" w:cs="Calibri"/>
        </w:rPr>
        <w:t>a</w:t>
      </w:r>
      <w:r w:rsidRPr="00235E4E">
        <w:rPr>
          <w:rFonts w:ascii="Calibri" w:eastAsia="Calibri" w:hAnsi="Calibri" w:cs="Calibri"/>
        </w:rPr>
        <w:t>̈</w:t>
      </w:r>
      <w:r w:rsidRPr="00235E4E">
        <w:t>, P. 1999. Oppiminen tiedon rakentamisena: konstruktivistisen oppimisk</w:t>
      </w:r>
      <w:r w:rsidRPr="00235E4E">
        <w:rPr>
          <w:rFonts w:eastAsia="Calibri" w:cs="Calibri"/>
        </w:rPr>
        <w:t>a</w:t>
      </w:r>
      <w:r w:rsidRPr="00235E4E">
        <w:rPr>
          <w:rFonts w:ascii="Calibri" w:eastAsia="Calibri" w:hAnsi="Calibri" w:cs="Calibri"/>
        </w:rPr>
        <w:t>̈</w:t>
      </w:r>
      <w:r w:rsidRPr="00235E4E">
        <w:t>sityksen perusteita. Helsinki: Kirjayhtym</w:t>
      </w:r>
      <w:r w:rsidRPr="00235E4E">
        <w:rPr>
          <w:rFonts w:eastAsia="Calibri" w:cs="Calibri"/>
        </w:rPr>
        <w:t>a</w:t>
      </w:r>
      <w:r w:rsidRPr="00235E4E">
        <w:rPr>
          <w:rFonts w:ascii="Calibri" w:eastAsia="Calibri" w:hAnsi="Calibri" w:cs="Calibri"/>
        </w:rPr>
        <w:t>̈</w:t>
      </w:r>
      <w:r w:rsidRPr="00235E4E">
        <w:t>. TAI Woolfolk, A. 2007 (tai uudempi painos). Educational Psychology. Boston (Mass.): Allyn &amp; Bacon. (luvut 6, 7, 8 ja 9)</w:t>
      </w:r>
      <w:r w:rsidRPr="00235E4E">
        <w:br/>
      </w:r>
    </w:p>
    <w:p w14:paraId="34D11199" w14:textId="77777777" w:rsidR="00235E4E" w:rsidRPr="00235E4E" w:rsidRDefault="00235E4E" w:rsidP="00235E4E">
      <w:r w:rsidRPr="00235E4E">
        <w:t>Puolimatka, T. 2010. Kasvatuksen mahdollisuudet ja rajat: minuuden rakentamisen filosofia. Ryttyla</w:t>
      </w:r>
      <w:r w:rsidRPr="00235E4E">
        <w:rPr>
          <w:rFonts w:ascii="Calibri" w:eastAsia="Calibri" w:hAnsi="Calibri" w:cs="Calibri"/>
        </w:rPr>
        <w:t>̈</w:t>
      </w:r>
      <w:r w:rsidRPr="00235E4E">
        <w:t>: Suunta kirjat.</w:t>
      </w:r>
      <w:r w:rsidRPr="00235E4E">
        <w:rPr>
          <w:rFonts w:eastAsia="PMingLiU" w:cs="PMingLiU"/>
        </w:rPr>
        <w:br/>
      </w:r>
    </w:p>
    <w:p w14:paraId="473A0654" w14:textId="77777777" w:rsidR="00235E4E" w:rsidRPr="00235E4E" w:rsidRDefault="00235E4E" w:rsidP="00235E4E">
      <w:r w:rsidRPr="00235E4E">
        <w:t>Saloviita T. 2006. Yhteistoiminnallinen oppiminen ja osallistava kasvatus. Jyva</w:t>
      </w:r>
      <w:r w:rsidRPr="00235E4E">
        <w:rPr>
          <w:rFonts w:ascii="Calibri" w:eastAsia="Calibri" w:hAnsi="Calibri" w:cs="Calibri"/>
        </w:rPr>
        <w:t>̈</w:t>
      </w:r>
      <w:r w:rsidRPr="00235E4E">
        <w:t>skyl</w:t>
      </w:r>
      <w:r w:rsidRPr="00235E4E">
        <w:rPr>
          <w:rFonts w:eastAsia="Calibri" w:cs="Calibri"/>
        </w:rPr>
        <w:t>a</w:t>
      </w:r>
      <w:r w:rsidRPr="00235E4E">
        <w:rPr>
          <w:rFonts w:ascii="Calibri" w:eastAsia="Calibri" w:hAnsi="Calibri" w:cs="Calibri"/>
        </w:rPr>
        <w:t>̈</w:t>
      </w:r>
      <w:r w:rsidRPr="00235E4E">
        <w:t>: PS-Kustannus.</w:t>
      </w:r>
      <w:r w:rsidRPr="00235E4E">
        <w:br/>
      </w:r>
    </w:p>
    <w:p w14:paraId="308EA9C5" w14:textId="1811A4E0" w:rsidR="00235E4E" w:rsidRPr="00235E4E" w:rsidRDefault="00235E4E" w:rsidP="00235E4E">
      <w:pPr>
        <w:rPr>
          <w:lang w:eastAsia="fi-FI"/>
        </w:rPr>
      </w:pPr>
      <w:r w:rsidRPr="00235E4E">
        <w:t>Lehtinen, E., Kuusinen, J. ja Vauras M. (2007. Kasvatuspsykologia. Helsinki: WSOY.</w:t>
      </w:r>
    </w:p>
    <w:p w14:paraId="4156A8C4" w14:textId="77777777" w:rsidR="00235E4E" w:rsidRPr="00235E4E" w:rsidRDefault="00235E4E" w:rsidP="00235E4E">
      <w:pPr>
        <w:rPr>
          <w:b/>
        </w:rPr>
      </w:pPr>
    </w:p>
    <w:p w14:paraId="60F94870" w14:textId="77777777" w:rsidR="00235E4E" w:rsidRPr="00235E4E" w:rsidRDefault="00235E4E" w:rsidP="00235E4E"/>
    <w:p w14:paraId="18408D19" w14:textId="7F71AC27" w:rsidR="00235E4E" w:rsidRPr="009E7D93" w:rsidRDefault="00235E4E" w:rsidP="00235E4E">
      <w:pPr>
        <w:rPr>
          <w:b/>
          <w:u w:val="single"/>
        </w:rPr>
      </w:pPr>
      <w:r w:rsidRPr="009E7D93">
        <w:rPr>
          <w:b/>
          <w:u w:val="single"/>
        </w:rPr>
        <w:t>KTKP020 Kasvatus, yhteiskunta ja muutos</w:t>
      </w:r>
    </w:p>
    <w:p w14:paraId="51688C83" w14:textId="77777777" w:rsidR="00235E4E" w:rsidRPr="00235E4E" w:rsidRDefault="00235E4E" w:rsidP="00235E4E">
      <w:r w:rsidRPr="00235E4E">
        <w:t>Antikainen, A. &amp; Rinne, R. &amp; Koski, L. 2013 Kasvatussosiologia. 5. uud. painos. Jyva</w:t>
      </w:r>
      <w:r w:rsidRPr="00235E4E">
        <w:rPr>
          <w:rFonts w:ascii="Calibri" w:eastAsia="Calibri" w:hAnsi="Calibri" w:cs="Calibri"/>
        </w:rPr>
        <w:t>̈</w:t>
      </w:r>
      <w:r w:rsidRPr="00235E4E">
        <w:t>skyl</w:t>
      </w:r>
      <w:r w:rsidRPr="00235E4E">
        <w:rPr>
          <w:rFonts w:eastAsia="Calibri" w:cs="Calibri"/>
        </w:rPr>
        <w:t>a</w:t>
      </w:r>
      <w:r w:rsidRPr="00235E4E">
        <w:rPr>
          <w:rFonts w:ascii="Calibri" w:eastAsia="Calibri" w:hAnsi="Calibri" w:cs="Calibri"/>
        </w:rPr>
        <w:t>̈</w:t>
      </w:r>
      <w:r w:rsidRPr="00235E4E">
        <w:t>: PS-kustannus.</w:t>
      </w:r>
      <w:r w:rsidRPr="00235E4E">
        <w:br/>
      </w:r>
    </w:p>
    <w:p w14:paraId="551F99D5" w14:textId="77777777" w:rsidR="00235E4E" w:rsidRPr="00235E4E" w:rsidRDefault="00235E4E" w:rsidP="00235E4E">
      <w:r w:rsidRPr="00235E4E">
        <w:t>Hoikkala, T. &amp; Paju, P. 2013. Apina pulpetissa. Helsinki: Gaudeamus.</w:t>
      </w:r>
      <w:r w:rsidRPr="00235E4E">
        <w:br/>
      </w:r>
    </w:p>
    <w:p w14:paraId="71F035C7" w14:textId="77777777" w:rsidR="00235E4E" w:rsidRPr="00235E4E" w:rsidRDefault="00235E4E" w:rsidP="00235E4E">
      <w:r w:rsidRPr="00235E4E">
        <w:t>Kiilakoski, T., Tomperi, T. &amp; Vuorikoski, M. 2005. Kenen kasvatus? Tampere: Vastapaino.</w:t>
      </w:r>
      <w:r w:rsidRPr="00235E4E">
        <w:br/>
      </w:r>
    </w:p>
    <w:p w14:paraId="620ADA2C" w14:textId="274C0D6E" w:rsidR="00235E4E" w:rsidRPr="00235E4E" w:rsidRDefault="00235E4E" w:rsidP="00235E4E">
      <w:pPr>
        <w:rPr>
          <w:lang w:eastAsia="fi-FI"/>
        </w:rPr>
      </w:pPr>
      <w:r w:rsidRPr="00235E4E">
        <w:t>Sankari, A. &amp; Jyrka</w:t>
      </w:r>
      <w:r w:rsidRPr="00235E4E">
        <w:rPr>
          <w:rFonts w:ascii="Calibri" w:eastAsia="Calibri" w:hAnsi="Calibri" w:cs="Calibri"/>
        </w:rPr>
        <w:t>̈</w:t>
      </w:r>
      <w:r w:rsidRPr="00235E4E">
        <w:t>m</w:t>
      </w:r>
      <w:r w:rsidRPr="00235E4E">
        <w:rPr>
          <w:rFonts w:eastAsia="Calibri" w:cs="Calibri"/>
        </w:rPr>
        <w:t>a</w:t>
      </w:r>
      <w:r w:rsidRPr="00235E4E">
        <w:rPr>
          <w:rFonts w:ascii="Calibri" w:eastAsia="Calibri" w:hAnsi="Calibri" w:cs="Calibri"/>
        </w:rPr>
        <w:t>̈</w:t>
      </w:r>
      <w:r w:rsidRPr="00235E4E">
        <w:t>, J. (toim.) 2001. Lapsuudesta vanhuuteen: i</w:t>
      </w:r>
      <w:r w:rsidRPr="00235E4E">
        <w:rPr>
          <w:rFonts w:eastAsia="Calibri" w:cs="Calibri"/>
        </w:rPr>
        <w:t>a</w:t>
      </w:r>
      <w:r w:rsidRPr="00235E4E">
        <w:rPr>
          <w:rFonts w:ascii="Calibri" w:eastAsia="Calibri" w:hAnsi="Calibri" w:cs="Calibri"/>
        </w:rPr>
        <w:t>̈</w:t>
      </w:r>
      <w:r w:rsidRPr="00235E4E">
        <w:t>n sosiologiaa. Tampere: Vastapaino.</w:t>
      </w:r>
    </w:p>
    <w:p w14:paraId="46E65D96" w14:textId="77777777" w:rsidR="00235E4E" w:rsidRPr="00235E4E" w:rsidRDefault="00235E4E" w:rsidP="00235E4E">
      <w:pPr>
        <w:rPr>
          <w:b/>
        </w:rPr>
      </w:pPr>
    </w:p>
    <w:p w14:paraId="22C99A3D" w14:textId="6D912042" w:rsidR="00235E4E" w:rsidRPr="009E7D93" w:rsidRDefault="00235E4E" w:rsidP="00235E4E">
      <w:pPr>
        <w:rPr>
          <w:b/>
          <w:u w:val="single"/>
        </w:rPr>
      </w:pPr>
      <w:r w:rsidRPr="009E7D93">
        <w:rPr>
          <w:b/>
          <w:u w:val="single"/>
        </w:rPr>
        <w:t>KTKP030 OH1</w:t>
      </w:r>
    </w:p>
    <w:p w14:paraId="31F9DAAD" w14:textId="1042CDEB" w:rsidR="00235B36" w:rsidRPr="00235E4E" w:rsidRDefault="00235B36" w:rsidP="00235E4E">
      <w:r w:rsidRPr="00235E4E">
        <w:t>Collin, K., Rasku-Puttonen, H &amp; Tynja</w:t>
      </w:r>
      <w:r w:rsidRPr="00235E4E">
        <w:rPr>
          <w:rFonts w:ascii="Calibri" w:eastAsia="Calibri" w:hAnsi="Calibri" w:cs="Calibri"/>
        </w:rPr>
        <w:t>̈</w:t>
      </w:r>
      <w:r w:rsidRPr="00235E4E">
        <w:t>l</w:t>
      </w:r>
      <w:r w:rsidRPr="00235E4E">
        <w:rPr>
          <w:rFonts w:eastAsia="Calibri" w:cs="Calibri"/>
        </w:rPr>
        <w:t>a</w:t>
      </w:r>
      <w:r w:rsidRPr="00235E4E">
        <w:rPr>
          <w:rFonts w:ascii="Calibri" w:eastAsia="Calibri" w:hAnsi="Calibri" w:cs="Calibri"/>
        </w:rPr>
        <w:t>̈</w:t>
      </w:r>
      <w:r w:rsidRPr="00235E4E">
        <w:t>, P. (toim.) 2010. Luovuus, oppiminen ja asiantuntijuus. Helsinki: WSOY.</w:t>
      </w:r>
    </w:p>
    <w:p w14:paraId="222BA95B" w14:textId="77777777" w:rsidR="00235E4E" w:rsidRDefault="00235E4E" w:rsidP="00235E4E"/>
    <w:p w14:paraId="12748CFA" w14:textId="6DE26F02" w:rsidR="00235B36" w:rsidRPr="00235E4E" w:rsidRDefault="00235B36" w:rsidP="00235E4E">
      <w:r w:rsidRPr="00235E4E">
        <w:t>Kari, J., Moilanen, P. &amp; Ra</w:t>
      </w:r>
      <w:r w:rsidRPr="00235E4E">
        <w:rPr>
          <w:rFonts w:ascii="Calibri" w:eastAsia="Calibri" w:hAnsi="Calibri" w:cs="Calibri"/>
        </w:rPr>
        <w:t>̈</w:t>
      </w:r>
      <w:r w:rsidRPr="00235E4E">
        <w:t>ih</w:t>
      </w:r>
      <w:r w:rsidRPr="00235E4E">
        <w:rPr>
          <w:rFonts w:eastAsia="Calibri" w:cs="Calibri"/>
        </w:rPr>
        <w:t>a</w:t>
      </w:r>
      <w:r w:rsidRPr="00235E4E">
        <w:rPr>
          <w:rFonts w:ascii="Calibri" w:eastAsia="Calibri" w:hAnsi="Calibri" w:cs="Calibri"/>
        </w:rPr>
        <w:t>̈</w:t>
      </w:r>
      <w:r w:rsidRPr="00235E4E">
        <w:t>, P. (toim.) 2001. Opettajan taipaleelle. Jyv</w:t>
      </w:r>
      <w:r w:rsidRPr="00235E4E">
        <w:rPr>
          <w:rFonts w:eastAsia="Calibri" w:cs="Calibri"/>
        </w:rPr>
        <w:t>a</w:t>
      </w:r>
      <w:r w:rsidRPr="00235E4E">
        <w:rPr>
          <w:rFonts w:ascii="Calibri" w:eastAsia="Calibri" w:hAnsi="Calibri" w:cs="Calibri"/>
        </w:rPr>
        <w:t>̈</w:t>
      </w:r>
      <w:r w:rsidRPr="00235E4E">
        <w:t>skyl</w:t>
      </w:r>
      <w:r w:rsidRPr="00235E4E">
        <w:rPr>
          <w:rFonts w:eastAsia="Calibri" w:cs="Calibri"/>
        </w:rPr>
        <w:t>a</w:t>
      </w:r>
      <w:r w:rsidRPr="00235E4E">
        <w:rPr>
          <w:rFonts w:ascii="Calibri" w:eastAsia="Calibri" w:hAnsi="Calibri" w:cs="Calibri"/>
        </w:rPr>
        <w:t>̈</w:t>
      </w:r>
      <w:r w:rsidRPr="00235E4E">
        <w:t>: Jyv</w:t>
      </w:r>
      <w:r w:rsidRPr="00235E4E">
        <w:rPr>
          <w:rFonts w:eastAsia="Calibri" w:cs="Calibri"/>
        </w:rPr>
        <w:t>a</w:t>
      </w:r>
      <w:r w:rsidRPr="00235E4E">
        <w:rPr>
          <w:rFonts w:ascii="Calibri" w:eastAsia="Calibri" w:hAnsi="Calibri" w:cs="Calibri"/>
        </w:rPr>
        <w:t>̈</w:t>
      </w:r>
      <w:r w:rsidRPr="00235E4E">
        <w:t>skyl</w:t>
      </w:r>
      <w:r w:rsidRPr="00235E4E">
        <w:rPr>
          <w:rFonts w:eastAsia="Calibri" w:cs="Calibri"/>
        </w:rPr>
        <w:t>a</w:t>
      </w:r>
      <w:r w:rsidRPr="00235E4E">
        <w:rPr>
          <w:rFonts w:ascii="Calibri" w:eastAsia="Calibri" w:hAnsi="Calibri" w:cs="Calibri"/>
        </w:rPr>
        <w:t>̈</w:t>
      </w:r>
      <w:r w:rsidRPr="00235E4E">
        <w:t>n yliopistopaino.</w:t>
      </w:r>
    </w:p>
    <w:p w14:paraId="000CDDB5" w14:textId="77777777" w:rsidR="00235E4E" w:rsidRDefault="00235E4E" w:rsidP="00235E4E"/>
    <w:p w14:paraId="6C0FB75A" w14:textId="1C50FDE8" w:rsidR="00235B36" w:rsidRPr="00235E4E" w:rsidRDefault="00235B36" w:rsidP="00235E4E">
      <w:pPr>
        <w:rPr>
          <w:lang w:eastAsia="fi-FI"/>
        </w:rPr>
      </w:pPr>
      <w:r w:rsidRPr="00235E4E">
        <w:t xml:space="preserve">Ojanen, S. 2006. Ohjauksesta oivallukseen. Helsinki: Palmenia. </w:t>
      </w:r>
    </w:p>
    <w:p w14:paraId="5E7B3E01" w14:textId="77777777" w:rsidR="00235B36" w:rsidRPr="00235E4E" w:rsidRDefault="00235B36" w:rsidP="00235E4E"/>
    <w:p w14:paraId="5170F87D" w14:textId="77777777" w:rsidR="009E7D93" w:rsidRDefault="009E7D93" w:rsidP="00235E4E">
      <w:pPr>
        <w:rPr>
          <w:b/>
          <w:u w:val="single"/>
        </w:rPr>
      </w:pPr>
    </w:p>
    <w:p w14:paraId="3CE344EC" w14:textId="0A52CCC1" w:rsidR="00235E4E" w:rsidRPr="009E7D93" w:rsidRDefault="00235E4E" w:rsidP="00235E4E">
      <w:pPr>
        <w:rPr>
          <w:b/>
          <w:u w:val="single"/>
        </w:rPr>
      </w:pPr>
      <w:bookmarkStart w:id="0" w:name="_GoBack"/>
      <w:bookmarkEnd w:id="0"/>
      <w:r w:rsidRPr="009E7D93">
        <w:rPr>
          <w:b/>
          <w:u w:val="single"/>
        </w:rPr>
        <w:t>KTKP050 Vuorovaikutus ja yhteistyö</w:t>
      </w:r>
    </w:p>
    <w:p w14:paraId="5AC30234" w14:textId="04F65830" w:rsidR="00235E4E" w:rsidRPr="00235E4E" w:rsidRDefault="00235E4E" w:rsidP="00235E4E">
      <w:r w:rsidRPr="00235E4E">
        <w:t xml:space="preserve">Goffman, E. 2012. Vuorovaikutuksen sosiologia. Tampere: Vastapaino. </w:t>
      </w:r>
    </w:p>
    <w:p w14:paraId="08A20D79" w14:textId="77777777" w:rsidR="00235E4E" w:rsidRDefault="00235E4E" w:rsidP="00235E4E"/>
    <w:p w14:paraId="513A7377" w14:textId="7401F64D" w:rsidR="00235E4E" w:rsidRPr="00235E4E" w:rsidRDefault="00235E4E" w:rsidP="00235E4E">
      <w:pPr>
        <w:rPr>
          <w:lang w:val="en-US"/>
        </w:rPr>
      </w:pPr>
      <w:r w:rsidRPr="00235E4E">
        <w:t>Huttunen, R. 1999. Dialogiopetuksen filosofia. Teoksessa R. Huttunen</w:t>
      </w:r>
      <w:r w:rsidRPr="00235E4E">
        <w:t xml:space="preserve"> (toim)</w:t>
      </w:r>
      <w:r w:rsidRPr="00235E4E">
        <w:t xml:space="preserve">. Opettamisen filosofia ja kritiikki. </w:t>
      </w:r>
      <w:r w:rsidRPr="00235E4E">
        <w:rPr>
          <w:lang w:val="en-US"/>
        </w:rPr>
        <w:t>Jyva</w:t>
      </w:r>
      <w:r w:rsidRPr="00235E4E">
        <w:rPr>
          <w:rFonts w:ascii="Calibri" w:eastAsia="Calibri" w:hAnsi="Calibri" w:cs="Calibri"/>
          <w:lang w:val="en-US"/>
        </w:rPr>
        <w:t>̈</w:t>
      </w:r>
      <w:r w:rsidRPr="00235E4E">
        <w:rPr>
          <w:lang w:val="en-US"/>
        </w:rPr>
        <w:t>skyl</w:t>
      </w:r>
      <w:r w:rsidRPr="00235E4E">
        <w:rPr>
          <w:rFonts w:eastAsia="Calibri" w:cs="Calibri"/>
          <w:lang w:val="en-US"/>
        </w:rPr>
        <w:t>a</w:t>
      </w:r>
      <w:r w:rsidRPr="00235E4E">
        <w:rPr>
          <w:rFonts w:ascii="Calibri" w:eastAsia="Calibri" w:hAnsi="Calibri" w:cs="Calibri"/>
          <w:lang w:val="en-US"/>
        </w:rPr>
        <w:t>̈</w:t>
      </w:r>
      <w:r w:rsidRPr="00235E4E">
        <w:rPr>
          <w:lang w:val="en-US"/>
        </w:rPr>
        <w:t xml:space="preserve"> Studies in Education, Psychology a</w:t>
      </w:r>
      <w:r w:rsidRPr="00235E4E">
        <w:rPr>
          <w:lang w:val="en-US"/>
        </w:rPr>
        <w:t>nd Social Research 153, 48-59</w:t>
      </w:r>
      <w:r w:rsidRPr="00235E4E">
        <w:rPr>
          <w:lang w:val="en-US"/>
        </w:rPr>
        <w:t xml:space="preserve"> </w:t>
      </w:r>
    </w:p>
    <w:p w14:paraId="4BEB8E95" w14:textId="77777777" w:rsidR="00235E4E" w:rsidRDefault="00235E4E" w:rsidP="00235E4E">
      <w:pPr>
        <w:rPr>
          <w:lang w:val="en-US"/>
        </w:rPr>
      </w:pPr>
    </w:p>
    <w:p w14:paraId="26C9D765" w14:textId="77777777" w:rsidR="00235E4E" w:rsidRDefault="00235E4E" w:rsidP="00235E4E">
      <w:r w:rsidRPr="00235E4E">
        <w:rPr>
          <w:lang w:val="en-US"/>
        </w:rPr>
        <w:t xml:space="preserve">Vuorikoski, M. &amp; Kiilakoski, T. 2005. </w:t>
      </w:r>
      <w:r w:rsidRPr="00235E4E">
        <w:t xml:space="preserve">Dialogisuuden lupaus ja rajat. Teoksessa T. Kiilakoski, T. </w:t>
      </w:r>
    </w:p>
    <w:p w14:paraId="7AC386C7" w14:textId="77777777" w:rsidR="00235E4E" w:rsidRDefault="00235E4E" w:rsidP="00235E4E"/>
    <w:p w14:paraId="3B4F20D7" w14:textId="28590939" w:rsidR="00235E4E" w:rsidRPr="00235E4E" w:rsidRDefault="00235E4E" w:rsidP="00235E4E">
      <w:r w:rsidRPr="00235E4E">
        <w:t>Tomperi &amp; M. Vuorikoski (toim.) Kenen kasvatus? Tampere: Vastapaino, 309-334. (artikkelit netista</w:t>
      </w:r>
      <w:r w:rsidRPr="00235E4E">
        <w:rPr>
          <w:rFonts w:ascii="Calibri" w:eastAsia="Calibri" w:hAnsi="Calibri" w:cs="Calibri"/>
        </w:rPr>
        <w:t>̈</w:t>
      </w:r>
      <w:r w:rsidRPr="00235E4E">
        <w:t xml:space="preserve"> ladattavissa) </w:t>
      </w:r>
    </w:p>
    <w:p w14:paraId="3A166D8A" w14:textId="77777777" w:rsidR="00235E4E" w:rsidRDefault="00235E4E" w:rsidP="00235E4E"/>
    <w:p w14:paraId="65ABA56E" w14:textId="77777777" w:rsidR="00235E4E" w:rsidRPr="00235E4E" w:rsidRDefault="00235E4E" w:rsidP="00235E4E">
      <w:r w:rsidRPr="00235E4E">
        <w:t>Suoninen, E., Pirttila</w:t>
      </w:r>
      <w:r w:rsidRPr="00235E4E">
        <w:rPr>
          <w:rFonts w:ascii="Calibri" w:eastAsia="Calibri" w:hAnsi="Calibri" w:cs="Calibri"/>
        </w:rPr>
        <w:t>̈</w:t>
      </w:r>
      <w:r w:rsidRPr="00235E4E">
        <w:t xml:space="preserve">-Backman, A.-M., Lahikainen, A. R. &amp; Ahokas, M. 2013. Arjen sosiaalipsykologia. Helsinki: WSOYpro Oy. </w:t>
      </w:r>
    </w:p>
    <w:p w14:paraId="75D7E5BA" w14:textId="77777777" w:rsidR="00235E4E" w:rsidRPr="00235E4E" w:rsidRDefault="00235E4E">
      <w:pPr>
        <w:rPr>
          <w:rFonts w:ascii="Bookman Old Style" w:hAnsi="Bookman Old Style"/>
          <w:color w:val="000000" w:themeColor="text1"/>
          <w:sz w:val="22"/>
          <w:szCs w:val="22"/>
        </w:rPr>
      </w:pPr>
    </w:p>
    <w:sectPr w:rsidR="00235E4E" w:rsidRPr="00235E4E" w:rsidSect="008F6DE5">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Bookman Old Style">
    <w:panose1 w:val="02050604050505020204"/>
    <w:charset w:val="00"/>
    <w:family w:val="auto"/>
    <w:pitch w:val="variable"/>
    <w:sig w:usb0="00000287" w:usb1="00000000" w:usb2="00000000" w:usb3="00000000" w:csb0="0000009F" w:csb1="00000000"/>
  </w:font>
  <w:font w:name="PMingLiU">
    <w:panose1 w:val="02020500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93ABB"/>
    <w:multiLevelType w:val="multilevel"/>
    <w:tmpl w:val="C44A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875232"/>
    <w:multiLevelType w:val="multilevel"/>
    <w:tmpl w:val="9F562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883FAF"/>
    <w:multiLevelType w:val="multilevel"/>
    <w:tmpl w:val="9F56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445748"/>
    <w:multiLevelType w:val="multilevel"/>
    <w:tmpl w:val="4F504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F77737"/>
    <w:multiLevelType w:val="hybridMultilevel"/>
    <w:tmpl w:val="50D4480A"/>
    <w:lvl w:ilvl="0" w:tplc="3166968E">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46377537"/>
    <w:multiLevelType w:val="multilevel"/>
    <w:tmpl w:val="0EA05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D7671F"/>
    <w:multiLevelType w:val="multilevel"/>
    <w:tmpl w:val="9F56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A63"/>
    <w:rsid w:val="002228BA"/>
    <w:rsid w:val="00235B36"/>
    <w:rsid w:val="00235E4E"/>
    <w:rsid w:val="004335B1"/>
    <w:rsid w:val="005A3627"/>
    <w:rsid w:val="005C5A63"/>
    <w:rsid w:val="00624A95"/>
    <w:rsid w:val="00643CB0"/>
    <w:rsid w:val="00686FD9"/>
    <w:rsid w:val="006B696F"/>
    <w:rsid w:val="008F6DE5"/>
    <w:rsid w:val="009E7D93"/>
    <w:rsid w:val="00D243E7"/>
    <w:rsid w:val="00E521C8"/>
    <w:rsid w:val="00ED0124"/>
  </w:rsids>
  <m:mathPr>
    <m:mathFont m:val="Cambria Math"/>
    <m:brkBin m:val="before"/>
    <m:brkBinSub m:val="--"/>
    <m:smallFrac m:val="0"/>
    <m:dispDef/>
    <m:lMargin m:val="0"/>
    <m:rMargin m:val="0"/>
    <m:defJc m:val="centerGroup"/>
    <m:wrapIndent m:val="1440"/>
    <m:intLim m:val="subSup"/>
    <m:naryLim m:val="undOvr"/>
  </m:mathPr>
  <w:themeFontLang w:val="fi-FI"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9D0B4F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pple-converted-space">
    <w:name w:val="apple-converted-space"/>
    <w:basedOn w:val="Kappaleenoletusfontti"/>
    <w:rsid w:val="005C5A63"/>
  </w:style>
  <w:style w:type="paragraph" w:styleId="Luettelokappale">
    <w:name w:val="List Paragraph"/>
    <w:basedOn w:val="Normaali"/>
    <w:uiPriority w:val="34"/>
    <w:qFormat/>
    <w:rsid w:val="004335B1"/>
    <w:pPr>
      <w:ind w:left="720"/>
      <w:contextualSpacing/>
    </w:pPr>
  </w:style>
  <w:style w:type="paragraph" w:styleId="NormaaliWWW">
    <w:name w:val="Normal (Web)"/>
    <w:basedOn w:val="Normaali"/>
    <w:uiPriority w:val="99"/>
    <w:semiHidden/>
    <w:unhideWhenUsed/>
    <w:rsid w:val="00235B36"/>
    <w:pPr>
      <w:spacing w:before="100" w:beforeAutospacing="1" w:after="100" w:afterAutospacing="1"/>
    </w:pPr>
    <w:rPr>
      <w:rFonts w:ascii="Times New Roman" w:hAnsi="Times New Roman"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349533">
      <w:bodyDiv w:val="1"/>
      <w:marLeft w:val="0"/>
      <w:marRight w:val="0"/>
      <w:marTop w:val="0"/>
      <w:marBottom w:val="0"/>
      <w:divBdr>
        <w:top w:val="none" w:sz="0" w:space="0" w:color="auto"/>
        <w:left w:val="none" w:sz="0" w:space="0" w:color="auto"/>
        <w:bottom w:val="none" w:sz="0" w:space="0" w:color="auto"/>
        <w:right w:val="none" w:sz="0" w:space="0" w:color="auto"/>
      </w:divBdr>
      <w:divsChild>
        <w:div w:id="693455672">
          <w:marLeft w:val="0"/>
          <w:marRight w:val="0"/>
          <w:marTop w:val="0"/>
          <w:marBottom w:val="0"/>
          <w:divBdr>
            <w:top w:val="none" w:sz="0" w:space="0" w:color="auto"/>
            <w:left w:val="none" w:sz="0" w:space="0" w:color="auto"/>
            <w:bottom w:val="none" w:sz="0" w:space="0" w:color="auto"/>
            <w:right w:val="none" w:sz="0" w:space="0" w:color="auto"/>
          </w:divBdr>
          <w:divsChild>
            <w:div w:id="736561978">
              <w:marLeft w:val="0"/>
              <w:marRight w:val="0"/>
              <w:marTop w:val="0"/>
              <w:marBottom w:val="0"/>
              <w:divBdr>
                <w:top w:val="none" w:sz="0" w:space="0" w:color="auto"/>
                <w:left w:val="none" w:sz="0" w:space="0" w:color="auto"/>
                <w:bottom w:val="none" w:sz="0" w:space="0" w:color="auto"/>
                <w:right w:val="none" w:sz="0" w:space="0" w:color="auto"/>
              </w:divBdr>
              <w:divsChild>
                <w:div w:id="176668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64352">
      <w:bodyDiv w:val="1"/>
      <w:marLeft w:val="0"/>
      <w:marRight w:val="0"/>
      <w:marTop w:val="0"/>
      <w:marBottom w:val="0"/>
      <w:divBdr>
        <w:top w:val="none" w:sz="0" w:space="0" w:color="auto"/>
        <w:left w:val="none" w:sz="0" w:space="0" w:color="auto"/>
        <w:bottom w:val="none" w:sz="0" w:space="0" w:color="auto"/>
        <w:right w:val="none" w:sz="0" w:space="0" w:color="auto"/>
      </w:divBdr>
      <w:divsChild>
        <w:div w:id="1459252564">
          <w:marLeft w:val="0"/>
          <w:marRight w:val="0"/>
          <w:marTop w:val="0"/>
          <w:marBottom w:val="0"/>
          <w:divBdr>
            <w:top w:val="none" w:sz="0" w:space="0" w:color="auto"/>
            <w:left w:val="none" w:sz="0" w:space="0" w:color="auto"/>
            <w:bottom w:val="none" w:sz="0" w:space="0" w:color="auto"/>
            <w:right w:val="none" w:sz="0" w:space="0" w:color="auto"/>
          </w:divBdr>
          <w:divsChild>
            <w:div w:id="1954626179">
              <w:marLeft w:val="0"/>
              <w:marRight w:val="0"/>
              <w:marTop w:val="0"/>
              <w:marBottom w:val="0"/>
              <w:divBdr>
                <w:top w:val="none" w:sz="0" w:space="0" w:color="auto"/>
                <w:left w:val="none" w:sz="0" w:space="0" w:color="auto"/>
                <w:bottom w:val="none" w:sz="0" w:space="0" w:color="auto"/>
                <w:right w:val="none" w:sz="0" w:space="0" w:color="auto"/>
              </w:divBdr>
              <w:divsChild>
                <w:div w:id="122132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228220">
      <w:bodyDiv w:val="1"/>
      <w:marLeft w:val="0"/>
      <w:marRight w:val="0"/>
      <w:marTop w:val="0"/>
      <w:marBottom w:val="0"/>
      <w:divBdr>
        <w:top w:val="none" w:sz="0" w:space="0" w:color="auto"/>
        <w:left w:val="none" w:sz="0" w:space="0" w:color="auto"/>
        <w:bottom w:val="none" w:sz="0" w:space="0" w:color="auto"/>
        <w:right w:val="none" w:sz="0" w:space="0" w:color="auto"/>
      </w:divBdr>
      <w:divsChild>
        <w:div w:id="1366641164">
          <w:marLeft w:val="0"/>
          <w:marRight w:val="0"/>
          <w:marTop w:val="0"/>
          <w:marBottom w:val="0"/>
          <w:divBdr>
            <w:top w:val="none" w:sz="0" w:space="0" w:color="auto"/>
            <w:left w:val="none" w:sz="0" w:space="0" w:color="auto"/>
            <w:bottom w:val="none" w:sz="0" w:space="0" w:color="auto"/>
            <w:right w:val="none" w:sz="0" w:space="0" w:color="auto"/>
          </w:divBdr>
          <w:divsChild>
            <w:div w:id="216165052">
              <w:marLeft w:val="0"/>
              <w:marRight w:val="0"/>
              <w:marTop w:val="0"/>
              <w:marBottom w:val="0"/>
              <w:divBdr>
                <w:top w:val="none" w:sz="0" w:space="0" w:color="auto"/>
                <w:left w:val="none" w:sz="0" w:space="0" w:color="auto"/>
                <w:bottom w:val="none" w:sz="0" w:space="0" w:color="auto"/>
                <w:right w:val="none" w:sz="0" w:space="0" w:color="auto"/>
              </w:divBdr>
              <w:divsChild>
                <w:div w:id="180238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25073">
      <w:bodyDiv w:val="1"/>
      <w:marLeft w:val="0"/>
      <w:marRight w:val="0"/>
      <w:marTop w:val="0"/>
      <w:marBottom w:val="0"/>
      <w:divBdr>
        <w:top w:val="none" w:sz="0" w:space="0" w:color="auto"/>
        <w:left w:val="none" w:sz="0" w:space="0" w:color="auto"/>
        <w:bottom w:val="none" w:sz="0" w:space="0" w:color="auto"/>
        <w:right w:val="none" w:sz="0" w:space="0" w:color="auto"/>
      </w:divBdr>
      <w:divsChild>
        <w:div w:id="1717389052">
          <w:marLeft w:val="0"/>
          <w:marRight w:val="0"/>
          <w:marTop w:val="0"/>
          <w:marBottom w:val="0"/>
          <w:divBdr>
            <w:top w:val="none" w:sz="0" w:space="0" w:color="auto"/>
            <w:left w:val="none" w:sz="0" w:space="0" w:color="auto"/>
            <w:bottom w:val="none" w:sz="0" w:space="0" w:color="auto"/>
            <w:right w:val="none" w:sz="0" w:space="0" w:color="auto"/>
          </w:divBdr>
          <w:divsChild>
            <w:div w:id="1158230709">
              <w:marLeft w:val="0"/>
              <w:marRight w:val="0"/>
              <w:marTop w:val="0"/>
              <w:marBottom w:val="0"/>
              <w:divBdr>
                <w:top w:val="none" w:sz="0" w:space="0" w:color="auto"/>
                <w:left w:val="none" w:sz="0" w:space="0" w:color="auto"/>
                <w:bottom w:val="none" w:sz="0" w:space="0" w:color="auto"/>
                <w:right w:val="none" w:sz="0" w:space="0" w:color="auto"/>
              </w:divBdr>
              <w:divsChild>
                <w:div w:id="298846723">
                  <w:marLeft w:val="0"/>
                  <w:marRight w:val="0"/>
                  <w:marTop w:val="0"/>
                  <w:marBottom w:val="0"/>
                  <w:divBdr>
                    <w:top w:val="none" w:sz="0" w:space="0" w:color="auto"/>
                    <w:left w:val="none" w:sz="0" w:space="0" w:color="auto"/>
                    <w:bottom w:val="none" w:sz="0" w:space="0" w:color="auto"/>
                    <w:right w:val="none" w:sz="0" w:space="0" w:color="auto"/>
                  </w:divBdr>
                </w:div>
                <w:div w:id="31827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04829">
      <w:bodyDiv w:val="1"/>
      <w:marLeft w:val="0"/>
      <w:marRight w:val="0"/>
      <w:marTop w:val="0"/>
      <w:marBottom w:val="0"/>
      <w:divBdr>
        <w:top w:val="none" w:sz="0" w:space="0" w:color="auto"/>
        <w:left w:val="none" w:sz="0" w:space="0" w:color="auto"/>
        <w:bottom w:val="none" w:sz="0" w:space="0" w:color="auto"/>
        <w:right w:val="none" w:sz="0" w:space="0" w:color="auto"/>
      </w:divBdr>
      <w:divsChild>
        <w:div w:id="739212516">
          <w:marLeft w:val="0"/>
          <w:marRight w:val="0"/>
          <w:marTop w:val="0"/>
          <w:marBottom w:val="0"/>
          <w:divBdr>
            <w:top w:val="none" w:sz="0" w:space="0" w:color="auto"/>
            <w:left w:val="none" w:sz="0" w:space="0" w:color="auto"/>
            <w:bottom w:val="none" w:sz="0" w:space="0" w:color="auto"/>
            <w:right w:val="none" w:sz="0" w:space="0" w:color="auto"/>
          </w:divBdr>
          <w:divsChild>
            <w:div w:id="1954707966">
              <w:marLeft w:val="0"/>
              <w:marRight w:val="0"/>
              <w:marTop w:val="0"/>
              <w:marBottom w:val="0"/>
              <w:divBdr>
                <w:top w:val="none" w:sz="0" w:space="0" w:color="auto"/>
                <w:left w:val="none" w:sz="0" w:space="0" w:color="auto"/>
                <w:bottom w:val="none" w:sz="0" w:space="0" w:color="auto"/>
                <w:right w:val="none" w:sz="0" w:space="0" w:color="auto"/>
              </w:divBdr>
              <w:divsChild>
                <w:div w:id="45475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21320">
      <w:bodyDiv w:val="1"/>
      <w:marLeft w:val="0"/>
      <w:marRight w:val="0"/>
      <w:marTop w:val="0"/>
      <w:marBottom w:val="0"/>
      <w:divBdr>
        <w:top w:val="none" w:sz="0" w:space="0" w:color="auto"/>
        <w:left w:val="none" w:sz="0" w:space="0" w:color="auto"/>
        <w:bottom w:val="none" w:sz="0" w:space="0" w:color="auto"/>
        <w:right w:val="none" w:sz="0" w:space="0" w:color="auto"/>
      </w:divBdr>
      <w:divsChild>
        <w:div w:id="1291789344">
          <w:marLeft w:val="0"/>
          <w:marRight w:val="0"/>
          <w:marTop w:val="0"/>
          <w:marBottom w:val="0"/>
          <w:divBdr>
            <w:top w:val="none" w:sz="0" w:space="0" w:color="auto"/>
            <w:left w:val="none" w:sz="0" w:space="0" w:color="auto"/>
            <w:bottom w:val="none" w:sz="0" w:space="0" w:color="auto"/>
            <w:right w:val="none" w:sz="0" w:space="0" w:color="auto"/>
          </w:divBdr>
        </w:div>
        <w:div w:id="1888952200">
          <w:marLeft w:val="0"/>
          <w:marRight w:val="0"/>
          <w:marTop w:val="0"/>
          <w:marBottom w:val="240"/>
          <w:divBdr>
            <w:top w:val="none" w:sz="0" w:space="0" w:color="auto"/>
            <w:left w:val="none" w:sz="0" w:space="0" w:color="auto"/>
            <w:bottom w:val="none" w:sz="0" w:space="0" w:color="auto"/>
            <w:right w:val="none" w:sz="0" w:space="0" w:color="auto"/>
          </w:divBdr>
        </w:div>
        <w:div w:id="1183742084">
          <w:marLeft w:val="0"/>
          <w:marRight w:val="0"/>
          <w:marTop w:val="0"/>
          <w:marBottom w:val="0"/>
          <w:divBdr>
            <w:top w:val="none" w:sz="0" w:space="0" w:color="auto"/>
            <w:left w:val="none" w:sz="0" w:space="0" w:color="auto"/>
            <w:bottom w:val="none" w:sz="0" w:space="0" w:color="auto"/>
            <w:right w:val="none" w:sz="0" w:space="0" w:color="auto"/>
          </w:divBdr>
        </w:div>
        <w:div w:id="1315722739">
          <w:marLeft w:val="0"/>
          <w:marRight w:val="0"/>
          <w:marTop w:val="0"/>
          <w:marBottom w:val="0"/>
          <w:divBdr>
            <w:top w:val="none" w:sz="0" w:space="0" w:color="auto"/>
            <w:left w:val="none" w:sz="0" w:space="0" w:color="auto"/>
            <w:bottom w:val="none" w:sz="0" w:space="0" w:color="auto"/>
            <w:right w:val="none" w:sz="0" w:space="0" w:color="auto"/>
          </w:divBdr>
        </w:div>
        <w:div w:id="1517966725">
          <w:marLeft w:val="0"/>
          <w:marRight w:val="0"/>
          <w:marTop w:val="0"/>
          <w:marBottom w:val="2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529</Words>
  <Characters>4285</Characters>
  <Application>Microsoft Macintosh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Niiranen</dc:creator>
  <cp:keywords/>
  <dc:description/>
  <cp:lastModifiedBy>Sonja Niiranen</cp:lastModifiedBy>
  <cp:revision>3</cp:revision>
  <dcterms:created xsi:type="dcterms:W3CDTF">2017-03-19T16:08:00Z</dcterms:created>
  <dcterms:modified xsi:type="dcterms:W3CDTF">2017-03-19T16:51:00Z</dcterms:modified>
</cp:coreProperties>
</file>