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BA93F" w14:textId="7D387E3B" w:rsidR="00D012CD" w:rsidRPr="00DB7596" w:rsidRDefault="00646D0F" w:rsidP="00A80B36">
      <w:pPr>
        <w:pStyle w:val="Heading1"/>
        <w:rPr>
          <w:rFonts w:ascii="Book Antiqua" w:hAnsi="Book Antiqua"/>
        </w:rPr>
      </w:pPr>
      <w:r w:rsidRPr="00DB7596">
        <w:rPr>
          <w:rFonts w:ascii="Book Antiqua" w:hAnsi="Book Antiqua"/>
        </w:rPr>
        <w:t>Tutkimussuunnit</w:t>
      </w:r>
      <w:bookmarkStart w:id="0" w:name="_GoBack"/>
      <w:bookmarkEnd w:id="0"/>
      <w:r w:rsidRPr="00DB7596">
        <w:rPr>
          <w:rFonts w:ascii="Book Antiqua" w:hAnsi="Book Antiqua"/>
        </w:rPr>
        <w:t>elma</w:t>
      </w:r>
      <w:r w:rsidR="009A2589">
        <w:rPr>
          <w:rFonts w:ascii="Book Antiqua" w:hAnsi="Book Antiqua"/>
        </w:rPr>
        <w:t xml:space="preserve"> </w:t>
      </w:r>
    </w:p>
    <w:p w14:paraId="6296A745" w14:textId="2DF3D1B0" w:rsidR="00DB5AF5" w:rsidRPr="00DB7596" w:rsidRDefault="00DB5AF5" w:rsidP="00B34F67">
      <w:pPr>
        <w:pStyle w:val="Heading2"/>
        <w:rPr>
          <w:rFonts w:ascii="Book Antiqua" w:eastAsia="Times New Roman" w:hAnsi="Book Antiqua"/>
          <w:lang w:eastAsia="fi-FI"/>
        </w:rPr>
      </w:pPr>
      <w:r w:rsidRPr="00DB7596">
        <w:rPr>
          <w:rFonts w:ascii="Book Antiqua" w:eastAsia="Times New Roman" w:hAnsi="Book Antiqua"/>
          <w:lang w:eastAsia="fi-FI"/>
        </w:rPr>
        <w:t>Tutkimuksen tausta ja käsitteet</w:t>
      </w:r>
    </w:p>
    <w:p w14:paraId="794F0593" w14:textId="172CE141" w:rsidR="00006E02" w:rsidRPr="00DB7596" w:rsidRDefault="00646D0F" w:rsidP="00BD09CC">
      <w:pPr>
        <w:shd w:val="clear" w:color="auto" w:fill="FFFFFF"/>
        <w:tabs>
          <w:tab w:val="num" w:pos="284"/>
        </w:tabs>
        <w:spacing w:before="100" w:beforeAutospacing="1" w:after="100" w:afterAutospacing="1" w:line="360" w:lineRule="auto"/>
        <w:jc w:val="both"/>
        <w:rPr>
          <w:rFonts w:ascii="Book Antiqua" w:eastAsia="Times New Roman" w:hAnsi="Book Antiqua" w:cs="Arial"/>
          <w:color w:val="212529"/>
          <w:sz w:val="24"/>
          <w:szCs w:val="24"/>
          <w:lang w:eastAsia="fi-FI"/>
        </w:rPr>
      </w:pPr>
      <w:r w:rsidRPr="00DB7596">
        <w:rPr>
          <w:rFonts w:ascii="Book Antiqua" w:eastAsia="Times New Roman" w:hAnsi="Book Antiqua" w:cs="Arial"/>
          <w:color w:val="212529"/>
          <w:sz w:val="24"/>
          <w:szCs w:val="24"/>
          <w:lang w:eastAsia="fi-FI"/>
        </w:rPr>
        <w:t>Näkövammaiset ihmiset ovat</w:t>
      </w:r>
      <w:r w:rsidR="00196C95" w:rsidRPr="00DB7596">
        <w:rPr>
          <w:rFonts w:ascii="Book Antiqua" w:eastAsia="Times New Roman" w:hAnsi="Book Antiqua" w:cs="Arial"/>
          <w:color w:val="212529"/>
          <w:sz w:val="24"/>
          <w:szCs w:val="24"/>
          <w:lang w:eastAsia="fi-FI"/>
        </w:rPr>
        <w:t xml:space="preserve"> Suomessa</w:t>
      </w:r>
      <w:r w:rsidRPr="00DB7596">
        <w:rPr>
          <w:rFonts w:ascii="Book Antiqua" w:eastAsia="Times New Roman" w:hAnsi="Book Antiqua" w:cs="Arial"/>
          <w:color w:val="212529"/>
          <w:sz w:val="24"/>
          <w:szCs w:val="24"/>
          <w:lang w:eastAsia="fi-FI"/>
        </w:rPr>
        <w:t xml:space="preserve"> osa yhteiskuntaa. Heitä yhdistää näkövamma, mutta sen laatu ja vaikutus arjen sujumiseen vaihtelee. Muilta ominaisuuksiltaan he ovat yhtä samanlaisia tai erilaisia kuin kuka tahansa suomalainen. </w:t>
      </w:r>
      <w:r w:rsidR="007430FF" w:rsidRPr="00DB7596">
        <w:rPr>
          <w:rFonts w:ascii="Book Antiqua" w:eastAsia="Times New Roman" w:hAnsi="Book Antiqua" w:cs="Arial"/>
          <w:color w:val="212529"/>
          <w:sz w:val="24"/>
          <w:szCs w:val="24"/>
          <w:lang w:eastAsia="fi-FI"/>
        </w:rPr>
        <w:t>Näköaisti on keskeinen a</w:t>
      </w:r>
      <w:r w:rsidR="008C209F" w:rsidRPr="00DB7596">
        <w:rPr>
          <w:rFonts w:ascii="Book Antiqua" w:eastAsia="Times New Roman" w:hAnsi="Book Antiqua" w:cs="Arial"/>
          <w:color w:val="212529"/>
          <w:sz w:val="24"/>
          <w:szCs w:val="24"/>
          <w:lang w:eastAsia="fi-FI"/>
        </w:rPr>
        <w:t>istimme, ja d</w:t>
      </w:r>
      <w:r w:rsidR="002E49B4" w:rsidRPr="00DB7596">
        <w:rPr>
          <w:rFonts w:ascii="Book Antiqua" w:eastAsia="Times New Roman" w:hAnsi="Book Antiqua" w:cs="Arial"/>
          <w:color w:val="212529"/>
          <w:sz w:val="24"/>
          <w:szCs w:val="24"/>
          <w:lang w:eastAsia="fi-FI"/>
        </w:rPr>
        <w:t>igita</w:t>
      </w:r>
      <w:r w:rsidR="009A76E8" w:rsidRPr="00DB7596">
        <w:rPr>
          <w:rFonts w:ascii="Book Antiqua" w:eastAsia="Times New Roman" w:hAnsi="Book Antiqua" w:cs="Arial"/>
          <w:color w:val="212529"/>
          <w:sz w:val="24"/>
          <w:szCs w:val="24"/>
          <w:lang w:eastAsia="fi-FI"/>
        </w:rPr>
        <w:t>alisten p</w:t>
      </w:r>
      <w:r w:rsidR="009E47ED" w:rsidRPr="00DB7596">
        <w:rPr>
          <w:rFonts w:ascii="Book Antiqua" w:eastAsia="Times New Roman" w:hAnsi="Book Antiqua" w:cs="Arial"/>
          <w:color w:val="212529"/>
          <w:sz w:val="24"/>
          <w:szCs w:val="24"/>
          <w:lang w:eastAsia="fi-FI"/>
        </w:rPr>
        <w:t>al</w:t>
      </w:r>
      <w:r w:rsidR="009A76E8" w:rsidRPr="00DB7596">
        <w:rPr>
          <w:rFonts w:ascii="Book Antiqua" w:eastAsia="Times New Roman" w:hAnsi="Book Antiqua" w:cs="Arial"/>
          <w:color w:val="212529"/>
          <w:sz w:val="24"/>
          <w:szCs w:val="24"/>
          <w:lang w:eastAsia="fi-FI"/>
        </w:rPr>
        <w:t>veluiden jatkuvasti lisää</w:t>
      </w:r>
      <w:r w:rsidR="00187145" w:rsidRPr="00DB7596">
        <w:rPr>
          <w:rFonts w:ascii="Book Antiqua" w:eastAsia="Times New Roman" w:hAnsi="Book Antiqua" w:cs="Arial"/>
          <w:color w:val="212529"/>
          <w:sz w:val="24"/>
          <w:szCs w:val="24"/>
          <w:lang w:eastAsia="fi-FI"/>
        </w:rPr>
        <w:t xml:space="preserve">ntyessä näköaistilla on yhä </w:t>
      </w:r>
      <w:r w:rsidR="00B40B49" w:rsidRPr="00DB7596">
        <w:rPr>
          <w:rFonts w:ascii="Book Antiqua" w:eastAsia="Times New Roman" w:hAnsi="Book Antiqua" w:cs="Arial"/>
          <w:color w:val="212529"/>
          <w:sz w:val="24"/>
          <w:szCs w:val="24"/>
          <w:lang w:eastAsia="fi-FI"/>
        </w:rPr>
        <w:t>s</w:t>
      </w:r>
      <w:r w:rsidR="000B7257" w:rsidRPr="00DB7596">
        <w:rPr>
          <w:rFonts w:ascii="Book Antiqua" w:eastAsia="Times New Roman" w:hAnsi="Book Antiqua" w:cs="Arial"/>
          <w:color w:val="212529"/>
          <w:sz w:val="24"/>
          <w:szCs w:val="24"/>
          <w:lang w:eastAsia="fi-FI"/>
        </w:rPr>
        <w:t xml:space="preserve">uurempi </w:t>
      </w:r>
      <w:r w:rsidR="009E47ED" w:rsidRPr="00DB7596">
        <w:rPr>
          <w:rFonts w:ascii="Book Antiqua" w:eastAsia="Times New Roman" w:hAnsi="Book Antiqua" w:cs="Arial"/>
          <w:color w:val="212529"/>
          <w:sz w:val="24"/>
          <w:szCs w:val="24"/>
          <w:lang w:eastAsia="fi-FI"/>
        </w:rPr>
        <w:t>merkitys</w:t>
      </w:r>
      <w:r w:rsidR="00FD7AE0" w:rsidRPr="00DB7596">
        <w:rPr>
          <w:rFonts w:ascii="Book Antiqua" w:eastAsia="Times New Roman" w:hAnsi="Book Antiqua" w:cs="Arial"/>
          <w:color w:val="212529"/>
          <w:sz w:val="24"/>
          <w:szCs w:val="24"/>
          <w:lang w:eastAsia="fi-FI"/>
        </w:rPr>
        <w:t xml:space="preserve"> päivittäisessä elämässämme.</w:t>
      </w:r>
      <w:r w:rsidR="000B7257" w:rsidRPr="00DB7596">
        <w:rPr>
          <w:rFonts w:ascii="Book Antiqua" w:eastAsia="Times New Roman" w:hAnsi="Book Antiqua" w:cs="Arial"/>
          <w:color w:val="212529"/>
          <w:sz w:val="24"/>
          <w:szCs w:val="24"/>
          <w:lang w:eastAsia="fi-FI"/>
        </w:rPr>
        <w:t xml:space="preserve"> </w:t>
      </w:r>
      <w:r w:rsidR="00EA2A91" w:rsidRPr="00DB7596">
        <w:rPr>
          <w:rFonts w:ascii="Book Antiqua" w:eastAsia="Times New Roman" w:hAnsi="Book Antiqua" w:cs="Arial"/>
          <w:color w:val="212529"/>
          <w:sz w:val="24"/>
          <w:szCs w:val="24"/>
          <w:lang w:eastAsia="fi-FI"/>
        </w:rPr>
        <w:t>N</w:t>
      </w:r>
      <w:r w:rsidRPr="00DB7596">
        <w:rPr>
          <w:rFonts w:ascii="Book Antiqua" w:eastAsia="Times New Roman" w:hAnsi="Book Antiqua" w:cs="Arial"/>
          <w:color w:val="212529"/>
          <w:sz w:val="24"/>
          <w:szCs w:val="24"/>
          <w:lang w:eastAsia="fi-FI"/>
        </w:rPr>
        <w:t>äkövammaisten kuntoutu</w:t>
      </w:r>
      <w:r w:rsidR="002E30DD" w:rsidRPr="00DB7596">
        <w:rPr>
          <w:rFonts w:ascii="Book Antiqua" w:eastAsia="Times New Roman" w:hAnsi="Book Antiqua" w:cs="Arial"/>
          <w:color w:val="212529"/>
          <w:sz w:val="24"/>
          <w:szCs w:val="24"/>
          <w:lang w:eastAsia="fi-FI"/>
        </w:rPr>
        <w:t>k</w:t>
      </w:r>
      <w:r w:rsidRPr="00DB7596">
        <w:rPr>
          <w:rFonts w:ascii="Book Antiqua" w:eastAsia="Times New Roman" w:hAnsi="Book Antiqua" w:cs="Arial"/>
          <w:color w:val="212529"/>
          <w:sz w:val="24"/>
          <w:szCs w:val="24"/>
          <w:lang w:eastAsia="fi-FI"/>
        </w:rPr>
        <w:t>s</w:t>
      </w:r>
      <w:r w:rsidR="002E30DD" w:rsidRPr="00DB7596">
        <w:rPr>
          <w:rFonts w:ascii="Book Antiqua" w:eastAsia="Times New Roman" w:hAnsi="Book Antiqua" w:cs="Arial"/>
          <w:color w:val="212529"/>
          <w:sz w:val="24"/>
          <w:szCs w:val="24"/>
          <w:lang w:eastAsia="fi-FI"/>
        </w:rPr>
        <w:t>ella</w:t>
      </w:r>
      <w:r w:rsidRPr="00DB7596">
        <w:rPr>
          <w:rFonts w:ascii="Book Antiqua" w:eastAsia="Times New Roman" w:hAnsi="Book Antiqua" w:cs="Arial"/>
          <w:color w:val="212529"/>
          <w:sz w:val="24"/>
          <w:szCs w:val="24"/>
          <w:lang w:eastAsia="fi-FI"/>
        </w:rPr>
        <w:t xml:space="preserve"> ja erilais</w:t>
      </w:r>
      <w:r w:rsidR="002E30DD" w:rsidRPr="00DB7596">
        <w:rPr>
          <w:rFonts w:ascii="Book Antiqua" w:eastAsia="Times New Roman" w:hAnsi="Book Antiqua" w:cs="Arial"/>
          <w:color w:val="212529"/>
          <w:sz w:val="24"/>
          <w:szCs w:val="24"/>
          <w:lang w:eastAsia="fi-FI"/>
        </w:rPr>
        <w:t>illa</w:t>
      </w:r>
      <w:r w:rsidRPr="00DB7596">
        <w:rPr>
          <w:rFonts w:ascii="Book Antiqua" w:eastAsia="Times New Roman" w:hAnsi="Book Antiqua" w:cs="Arial"/>
          <w:color w:val="212529"/>
          <w:sz w:val="24"/>
          <w:szCs w:val="24"/>
          <w:lang w:eastAsia="fi-FI"/>
        </w:rPr>
        <w:t xml:space="preserve"> tukitoim</w:t>
      </w:r>
      <w:r w:rsidR="002E30DD" w:rsidRPr="00DB7596">
        <w:rPr>
          <w:rFonts w:ascii="Book Antiqua" w:eastAsia="Times New Roman" w:hAnsi="Book Antiqua" w:cs="Arial"/>
          <w:color w:val="212529"/>
          <w:sz w:val="24"/>
          <w:szCs w:val="24"/>
          <w:lang w:eastAsia="fi-FI"/>
        </w:rPr>
        <w:t xml:space="preserve">illa tavoitellaan mahdollisimman itsenäistä </w:t>
      </w:r>
      <w:r w:rsidR="00486F3B" w:rsidRPr="00DB7596">
        <w:rPr>
          <w:rFonts w:ascii="Book Antiqua" w:eastAsia="Times New Roman" w:hAnsi="Book Antiqua" w:cs="Arial"/>
          <w:color w:val="212529"/>
          <w:sz w:val="24"/>
          <w:szCs w:val="24"/>
          <w:lang w:eastAsia="fi-FI"/>
        </w:rPr>
        <w:t>sekä</w:t>
      </w:r>
      <w:r w:rsidR="002E30DD" w:rsidRPr="00DB7596">
        <w:rPr>
          <w:rFonts w:ascii="Book Antiqua" w:eastAsia="Times New Roman" w:hAnsi="Book Antiqua" w:cs="Arial"/>
          <w:color w:val="212529"/>
          <w:sz w:val="24"/>
          <w:szCs w:val="24"/>
          <w:lang w:eastAsia="fi-FI"/>
        </w:rPr>
        <w:t xml:space="preserve"> osallistavaa ja osallistuvaa elämää. Näkövammaisten ihmisten kanssa työskentelee joukko ammattilaisia, joilla on paljon asiantuntemusta.</w:t>
      </w:r>
      <w:r w:rsidRPr="00DB7596">
        <w:rPr>
          <w:rFonts w:ascii="Book Antiqua" w:eastAsia="Times New Roman" w:hAnsi="Book Antiqua" w:cs="Arial"/>
          <w:color w:val="212529"/>
          <w:sz w:val="24"/>
          <w:szCs w:val="24"/>
          <w:lang w:eastAsia="fi-FI"/>
        </w:rPr>
        <w:t xml:space="preserve"> </w:t>
      </w:r>
      <w:r w:rsidR="002E30DD" w:rsidRPr="00DB7596">
        <w:rPr>
          <w:rFonts w:ascii="Book Antiqua" w:eastAsia="Times New Roman" w:hAnsi="Book Antiqua" w:cs="Arial"/>
          <w:color w:val="212529"/>
          <w:sz w:val="24"/>
          <w:szCs w:val="24"/>
          <w:lang w:eastAsia="fi-FI"/>
        </w:rPr>
        <w:t>Harvoin kuullaan, miten näkövammaiset</w:t>
      </w:r>
      <w:r w:rsidR="005D4790" w:rsidRPr="00DB7596">
        <w:rPr>
          <w:rFonts w:ascii="Book Antiqua" w:eastAsia="Times New Roman" w:hAnsi="Book Antiqua" w:cs="Arial"/>
          <w:color w:val="212529"/>
          <w:sz w:val="24"/>
          <w:szCs w:val="24"/>
          <w:lang w:eastAsia="fi-FI"/>
        </w:rPr>
        <w:t xml:space="preserve"> ihmiset</w:t>
      </w:r>
      <w:r w:rsidR="002E30DD" w:rsidRPr="00DB7596">
        <w:rPr>
          <w:rFonts w:ascii="Book Antiqua" w:eastAsia="Times New Roman" w:hAnsi="Book Antiqua" w:cs="Arial"/>
          <w:color w:val="212529"/>
          <w:sz w:val="24"/>
          <w:szCs w:val="24"/>
          <w:lang w:eastAsia="fi-FI"/>
        </w:rPr>
        <w:t xml:space="preserve"> oman arkensa </w:t>
      </w:r>
      <w:r w:rsidR="00EA2A91" w:rsidRPr="00DB7596">
        <w:rPr>
          <w:rFonts w:ascii="Book Antiqua" w:eastAsia="Times New Roman" w:hAnsi="Book Antiqua" w:cs="Arial"/>
          <w:color w:val="212529"/>
          <w:sz w:val="24"/>
          <w:szCs w:val="24"/>
          <w:lang w:eastAsia="fi-FI"/>
        </w:rPr>
        <w:t xml:space="preserve">ja kuntoutuksensa </w:t>
      </w:r>
      <w:r w:rsidR="002E30DD" w:rsidRPr="00DB7596">
        <w:rPr>
          <w:rFonts w:ascii="Book Antiqua" w:eastAsia="Times New Roman" w:hAnsi="Book Antiqua" w:cs="Arial"/>
          <w:color w:val="212529"/>
          <w:sz w:val="24"/>
          <w:szCs w:val="24"/>
          <w:lang w:eastAsia="fi-FI"/>
        </w:rPr>
        <w:t xml:space="preserve">kokevat. Tässä </w:t>
      </w:r>
      <w:r w:rsidR="00006E02" w:rsidRPr="00DB7596">
        <w:rPr>
          <w:rFonts w:ascii="Book Antiqua" w:eastAsia="Times New Roman" w:hAnsi="Book Antiqua" w:cs="Arial"/>
          <w:color w:val="212529"/>
          <w:sz w:val="24"/>
          <w:szCs w:val="24"/>
          <w:lang w:eastAsia="fi-FI"/>
        </w:rPr>
        <w:t xml:space="preserve">laadullisessa </w:t>
      </w:r>
      <w:r w:rsidR="002E30DD" w:rsidRPr="00DB7596">
        <w:rPr>
          <w:rFonts w:ascii="Book Antiqua" w:eastAsia="Times New Roman" w:hAnsi="Book Antiqua" w:cs="Arial"/>
          <w:color w:val="212529"/>
          <w:sz w:val="24"/>
          <w:szCs w:val="24"/>
          <w:lang w:eastAsia="fi-FI"/>
        </w:rPr>
        <w:t xml:space="preserve">tutkimuksessa on tarkoitus selvittää </w:t>
      </w:r>
      <w:r w:rsidR="00006E02" w:rsidRPr="00DB7596">
        <w:rPr>
          <w:rFonts w:ascii="Book Antiqua" w:eastAsia="Times New Roman" w:hAnsi="Book Antiqua" w:cs="Arial"/>
          <w:color w:val="212529"/>
          <w:sz w:val="24"/>
          <w:szCs w:val="24"/>
          <w:lang w:eastAsia="fi-FI"/>
        </w:rPr>
        <w:t>n</w:t>
      </w:r>
      <w:r w:rsidR="002E30DD" w:rsidRPr="00DB7596">
        <w:rPr>
          <w:rFonts w:ascii="Book Antiqua" w:eastAsia="Times New Roman" w:hAnsi="Book Antiqua" w:cs="Arial"/>
          <w:color w:val="212529"/>
          <w:sz w:val="24"/>
          <w:szCs w:val="24"/>
          <w:lang w:eastAsia="fi-FI"/>
        </w:rPr>
        <w:t xml:space="preserve">äkövammaisten ihmisten kokemuksia omasta elämästään ja arjestaan. </w:t>
      </w:r>
      <w:r w:rsidR="00006E02" w:rsidRPr="00DB7596">
        <w:rPr>
          <w:rFonts w:ascii="Book Antiqua" w:eastAsia="Times New Roman" w:hAnsi="Book Antiqua" w:cs="Arial"/>
          <w:color w:val="212529"/>
          <w:sz w:val="24"/>
          <w:szCs w:val="24"/>
          <w:lang w:eastAsia="fi-FI"/>
        </w:rPr>
        <w:t>Laadullinen tutkimus</w:t>
      </w:r>
      <w:r w:rsidR="00FD222D" w:rsidRPr="00DB7596">
        <w:rPr>
          <w:rFonts w:ascii="Book Antiqua" w:eastAsia="Times New Roman" w:hAnsi="Book Antiqua" w:cs="Arial"/>
          <w:color w:val="212529"/>
          <w:sz w:val="24"/>
          <w:szCs w:val="24"/>
          <w:lang w:eastAsia="fi-FI"/>
        </w:rPr>
        <w:t xml:space="preserve"> pyrkii kuvaamaan yksityiskohtaisesti</w:t>
      </w:r>
      <w:r w:rsidR="00835204" w:rsidRPr="00DB7596">
        <w:rPr>
          <w:rFonts w:ascii="Book Antiqua" w:eastAsia="Times New Roman" w:hAnsi="Book Antiqua" w:cs="Arial"/>
          <w:color w:val="212529"/>
          <w:sz w:val="24"/>
          <w:szCs w:val="24"/>
          <w:lang w:eastAsia="fi-FI"/>
        </w:rPr>
        <w:t xml:space="preserve"> kohdeilmiötä. Tutkimusmenetelmän</w:t>
      </w:r>
      <w:r w:rsidR="007D7F4A" w:rsidRPr="00DB7596">
        <w:rPr>
          <w:rFonts w:ascii="Book Antiqua" w:eastAsia="Times New Roman" w:hAnsi="Book Antiqua" w:cs="Arial"/>
          <w:color w:val="212529"/>
          <w:sz w:val="24"/>
          <w:szCs w:val="24"/>
          <w:lang w:eastAsia="fi-FI"/>
        </w:rPr>
        <w:t xml:space="preserve"> </w:t>
      </w:r>
      <w:r w:rsidR="00412B6D" w:rsidRPr="00DB7596">
        <w:rPr>
          <w:rFonts w:ascii="Book Antiqua" w:eastAsia="Times New Roman" w:hAnsi="Book Antiqua" w:cs="Arial"/>
          <w:color w:val="212529"/>
          <w:sz w:val="24"/>
          <w:szCs w:val="24"/>
          <w:lang w:eastAsia="fi-FI"/>
        </w:rPr>
        <w:t>avulla voidaan saada tietoa jonkun toisen ihmisen kokemuksista ja tavasta jäsentää ympäröivää maailmaa</w:t>
      </w:r>
      <w:r w:rsidR="00D654A1" w:rsidRPr="00DB7596">
        <w:rPr>
          <w:rFonts w:ascii="Book Antiqua" w:eastAsia="Times New Roman" w:hAnsi="Book Antiqua" w:cs="Arial"/>
          <w:color w:val="212529"/>
          <w:sz w:val="24"/>
          <w:szCs w:val="24"/>
          <w:lang w:eastAsia="fi-FI"/>
        </w:rPr>
        <w:t xml:space="preserve"> (</w:t>
      </w:r>
      <w:proofErr w:type="spellStart"/>
      <w:r w:rsidR="00D654A1" w:rsidRPr="00DB7596">
        <w:rPr>
          <w:rFonts w:ascii="Book Antiqua" w:eastAsia="Times New Roman" w:hAnsi="Book Antiqua" w:cs="Arial"/>
          <w:color w:val="212529"/>
          <w:sz w:val="24"/>
          <w:szCs w:val="24"/>
          <w:lang w:eastAsia="fi-FI"/>
        </w:rPr>
        <w:t>Patton</w:t>
      </w:r>
      <w:proofErr w:type="spellEnd"/>
      <w:r w:rsidR="00D654A1" w:rsidRPr="00DB7596">
        <w:rPr>
          <w:rFonts w:ascii="Book Antiqua" w:eastAsia="Times New Roman" w:hAnsi="Book Antiqua" w:cs="Arial"/>
          <w:color w:val="212529"/>
          <w:sz w:val="24"/>
          <w:szCs w:val="24"/>
          <w:lang w:eastAsia="fi-FI"/>
        </w:rPr>
        <w:t xml:space="preserve"> 2002, 47). </w:t>
      </w:r>
      <w:r w:rsidR="00C3234F" w:rsidRPr="00DB7596">
        <w:rPr>
          <w:rFonts w:ascii="Book Antiqua" w:eastAsia="Times New Roman" w:hAnsi="Book Antiqua" w:cs="Arial"/>
          <w:color w:val="212529"/>
          <w:sz w:val="24"/>
          <w:szCs w:val="24"/>
          <w:lang w:eastAsia="fi-FI"/>
        </w:rPr>
        <w:t>Laadullisessa tutkimuksessa pyritään ymmärtämään ihmistä tai ilmiötä</w:t>
      </w:r>
      <w:r w:rsidR="00D654A1" w:rsidRPr="00DB7596">
        <w:rPr>
          <w:rFonts w:ascii="Book Antiqua" w:eastAsia="Times New Roman" w:hAnsi="Book Antiqua" w:cs="Arial"/>
          <w:color w:val="212529"/>
          <w:sz w:val="24"/>
          <w:szCs w:val="24"/>
          <w:lang w:eastAsia="fi-FI"/>
        </w:rPr>
        <w:t xml:space="preserve"> </w:t>
      </w:r>
      <w:r w:rsidR="00735B44" w:rsidRPr="00DB7596">
        <w:rPr>
          <w:rFonts w:ascii="Book Antiqua" w:eastAsia="Times New Roman" w:hAnsi="Book Antiqua" w:cs="Arial"/>
          <w:color w:val="212529"/>
          <w:sz w:val="24"/>
          <w:szCs w:val="24"/>
          <w:lang w:eastAsia="fi-FI"/>
        </w:rPr>
        <w:t>(Tuomi &amp; Sarajärvi 20</w:t>
      </w:r>
      <w:r w:rsidR="00466267" w:rsidRPr="00DB7596">
        <w:rPr>
          <w:rFonts w:ascii="Book Antiqua" w:eastAsia="Times New Roman" w:hAnsi="Book Antiqua" w:cs="Arial"/>
          <w:color w:val="212529"/>
          <w:sz w:val="24"/>
          <w:szCs w:val="24"/>
          <w:lang w:eastAsia="fi-FI"/>
        </w:rPr>
        <w:t>18</w:t>
      </w:r>
      <w:r w:rsidR="00735B44" w:rsidRPr="00DB7596">
        <w:rPr>
          <w:rFonts w:ascii="Book Antiqua" w:eastAsia="Times New Roman" w:hAnsi="Book Antiqua" w:cs="Arial"/>
          <w:color w:val="212529"/>
          <w:sz w:val="24"/>
          <w:szCs w:val="24"/>
          <w:lang w:eastAsia="fi-FI"/>
        </w:rPr>
        <w:t>).</w:t>
      </w:r>
      <w:r w:rsidR="006D10E4" w:rsidRPr="00DB7596">
        <w:rPr>
          <w:rFonts w:ascii="Book Antiqua" w:eastAsia="Times New Roman" w:hAnsi="Book Antiqua" w:cs="Arial"/>
          <w:color w:val="212529"/>
          <w:sz w:val="24"/>
          <w:szCs w:val="24"/>
          <w:lang w:eastAsia="fi-FI"/>
        </w:rPr>
        <w:t xml:space="preserve"> Näin laadullinen tutkimusmenetel</w:t>
      </w:r>
      <w:r w:rsidR="00D234F8" w:rsidRPr="00DB7596">
        <w:rPr>
          <w:rFonts w:ascii="Book Antiqua" w:eastAsia="Times New Roman" w:hAnsi="Book Antiqua" w:cs="Arial"/>
          <w:color w:val="212529"/>
          <w:sz w:val="24"/>
          <w:szCs w:val="24"/>
          <w:lang w:eastAsia="fi-FI"/>
        </w:rPr>
        <w:t>m</w:t>
      </w:r>
      <w:r w:rsidR="006D10E4" w:rsidRPr="00DB7596">
        <w:rPr>
          <w:rFonts w:ascii="Book Antiqua" w:eastAsia="Times New Roman" w:hAnsi="Book Antiqua" w:cs="Arial"/>
          <w:color w:val="212529"/>
          <w:sz w:val="24"/>
          <w:szCs w:val="24"/>
          <w:lang w:eastAsia="fi-FI"/>
        </w:rPr>
        <w:t>ä sopii hyvin tähän tutkimukseen</w:t>
      </w:r>
      <w:r w:rsidR="00D234F8" w:rsidRPr="00DB7596">
        <w:rPr>
          <w:rFonts w:ascii="Book Antiqua" w:eastAsia="Times New Roman" w:hAnsi="Book Antiqua" w:cs="Arial"/>
          <w:color w:val="212529"/>
          <w:sz w:val="24"/>
          <w:szCs w:val="24"/>
          <w:lang w:eastAsia="fi-FI"/>
        </w:rPr>
        <w:t xml:space="preserve">, </w:t>
      </w:r>
      <w:r w:rsidR="0036026F" w:rsidRPr="00DB7596">
        <w:rPr>
          <w:rFonts w:ascii="Book Antiqua" w:eastAsia="Times New Roman" w:hAnsi="Book Antiqua" w:cs="Arial"/>
          <w:color w:val="212529"/>
          <w:sz w:val="24"/>
          <w:szCs w:val="24"/>
          <w:lang w:eastAsia="fi-FI"/>
        </w:rPr>
        <w:t xml:space="preserve">joka </w:t>
      </w:r>
      <w:r w:rsidR="00D034B9" w:rsidRPr="00DB7596">
        <w:rPr>
          <w:rFonts w:ascii="Book Antiqua" w:eastAsia="Times New Roman" w:hAnsi="Book Antiqua" w:cs="Arial"/>
          <w:color w:val="212529"/>
          <w:sz w:val="24"/>
          <w:szCs w:val="24"/>
          <w:lang w:eastAsia="fi-FI"/>
        </w:rPr>
        <w:t xml:space="preserve">on kaksiosainen. </w:t>
      </w:r>
      <w:r w:rsidR="002F163A" w:rsidRPr="00DB7596">
        <w:rPr>
          <w:rFonts w:ascii="Book Antiqua" w:eastAsia="Times New Roman" w:hAnsi="Book Antiqua" w:cs="Arial"/>
          <w:color w:val="212529"/>
          <w:sz w:val="24"/>
          <w:szCs w:val="24"/>
          <w:lang w:eastAsia="fi-FI"/>
        </w:rPr>
        <w:t>T</w:t>
      </w:r>
      <w:r w:rsidR="00C56F59" w:rsidRPr="00DB7596">
        <w:rPr>
          <w:rFonts w:ascii="Book Antiqua" w:eastAsia="Times New Roman" w:hAnsi="Book Antiqua" w:cs="Arial"/>
          <w:color w:val="212529"/>
          <w:sz w:val="24"/>
          <w:szCs w:val="24"/>
          <w:lang w:eastAsia="fi-FI"/>
        </w:rPr>
        <w:t xml:space="preserve">utkimuksen </w:t>
      </w:r>
      <w:r w:rsidR="002F163A" w:rsidRPr="00DB7596">
        <w:rPr>
          <w:rFonts w:ascii="Book Antiqua" w:eastAsia="Times New Roman" w:hAnsi="Book Antiqua" w:cs="Arial"/>
          <w:color w:val="212529"/>
          <w:sz w:val="24"/>
          <w:szCs w:val="24"/>
          <w:lang w:eastAsia="fi-FI"/>
        </w:rPr>
        <w:t>e</w:t>
      </w:r>
      <w:r w:rsidR="00D034B9" w:rsidRPr="00DB7596">
        <w:rPr>
          <w:rFonts w:ascii="Book Antiqua" w:eastAsia="Times New Roman" w:hAnsi="Book Antiqua" w:cs="Arial"/>
          <w:color w:val="212529"/>
          <w:sz w:val="24"/>
          <w:szCs w:val="24"/>
          <w:lang w:eastAsia="fi-FI"/>
        </w:rPr>
        <w:t>nsimmäisessä osassa</w:t>
      </w:r>
      <w:r w:rsidR="00D234F8" w:rsidRPr="00DB7596">
        <w:rPr>
          <w:rFonts w:ascii="Book Antiqua" w:eastAsia="Times New Roman" w:hAnsi="Book Antiqua" w:cs="Arial"/>
          <w:color w:val="212529"/>
          <w:sz w:val="24"/>
          <w:szCs w:val="24"/>
          <w:lang w:eastAsia="fi-FI"/>
        </w:rPr>
        <w:t xml:space="preserve"> pyritään ymmärtämään näkövammaisten</w:t>
      </w:r>
      <w:r w:rsidR="00043774" w:rsidRPr="00DB7596">
        <w:rPr>
          <w:rFonts w:ascii="Book Antiqua" w:eastAsia="Times New Roman" w:hAnsi="Book Antiqua" w:cs="Arial"/>
          <w:color w:val="212529"/>
          <w:sz w:val="24"/>
          <w:szCs w:val="24"/>
          <w:lang w:eastAsia="fi-FI"/>
        </w:rPr>
        <w:t xml:space="preserve"> ihmisten kokemuksia</w:t>
      </w:r>
      <w:r w:rsidR="00167FFE" w:rsidRPr="00DB7596">
        <w:rPr>
          <w:rFonts w:ascii="Book Antiqua" w:eastAsia="Times New Roman" w:hAnsi="Book Antiqua" w:cs="Arial"/>
          <w:color w:val="212529"/>
          <w:sz w:val="24"/>
          <w:szCs w:val="24"/>
          <w:lang w:eastAsia="fi-FI"/>
        </w:rPr>
        <w:t xml:space="preserve"> </w:t>
      </w:r>
      <w:r w:rsidR="00067396" w:rsidRPr="00DB7596">
        <w:rPr>
          <w:rFonts w:ascii="Book Antiqua" w:eastAsia="Times New Roman" w:hAnsi="Book Antiqua" w:cs="Arial"/>
          <w:color w:val="212529"/>
          <w:sz w:val="24"/>
          <w:szCs w:val="24"/>
          <w:lang w:eastAsia="fi-FI"/>
        </w:rPr>
        <w:t>yhte</w:t>
      </w:r>
      <w:r w:rsidR="009D0F21" w:rsidRPr="00DB7596">
        <w:rPr>
          <w:rFonts w:ascii="Book Antiqua" w:eastAsia="Times New Roman" w:hAnsi="Book Antiqua" w:cs="Arial"/>
          <w:color w:val="212529"/>
          <w:sz w:val="24"/>
          <w:szCs w:val="24"/>
          <w:lang w:eastAsia="fi-FI"/>
        </w:rPr>
        <w:t xml:space="preserve">istyöstä </w:t>
      </w:r>
      <w:r w:rsidR="00167FFE" w:rsidRPr="00DB7596">
        <w:rPr>
          <w:rFonts w:ascii="Book Antiqua" w:eastAsia="Times New Roman" w:hAnsi="Book Antiqua" w:cs="Arial"/>
          <w:color w:val="212529"/>
          <w:sz w:val="24"/>
          <w:szCs w:val="24"/>
          <w:lang w:eastAsia="fi-FI"/>
        </w:rPr>
        <w:t>oma</w:t>
      </w:r>
      <w:r w:rsidR="00067396" w:rsidRPr="00DB7596">
        <w:rPr>
          <w:rFonts w:ascii="Book Antiqua" w:eastAsia="Times New Roman" w:hAnsi="Book Antiqua" w:cs="Arial"/>
          <w:color w:val="212529"/>
          <w:sz w:val="24"/>
          <w:szCs w:val="24"/>
          <w:lang w:eastAsia="fi-FI"/>
        </w:rPr>
        <w:t>an elämäänsä vaikuttavien asiantuntijoiden</w:t>
      </w:r>
      <w:r w:rsidR="009D0F21" w:rsidRPr="00DB7596">
        <w:rPr>
          <w:rFonts w:ascii="Book Antiqua" w:eastAsia="Times New Roman" w:hAnsi="Book Antiqua" w:cs="Arial"/>
          <w:color w:val="212529"/>
          <w:sz w:val="24"/>
          <w:szCs w:val="24"/>
          <w:lang w:eastAsia="fi-FI"/>
        </w:rPr>
        <w:t xml:space="preserve"> kanssa</w:t>
      </w:r>
      <w:r w:rsidR="00C56F59" w:rsidRPr="00DB7596">
        <w:rPr>
          <w:rFonts w:ascii="Book Antiqua" w:eastAsia="Times New Roman" w:hAnsi="Book Antiqua" w:cs="Arial"/>
          <w:color w:val="212529"/>
          <w:sz w:val="24"/>
          <w:szCs w:val="24"/>
          <w:lang w:eastAsia="fi-FI"/>
        </w:rPr>
        <w:t>, ja toisessa osassa</w:t>
      </w:r>
      <w:r w:rsidR="002F163A" w:rsidRPr="00DB7596">
        <w:rPr>
          <w:rFonts w:ascii="Book Antiqua" w:eastAsia="Times New Roman" w:hAnsi="Book Antiqua" w:cs="Arial"/>
          <w:color w:val="212529"/>
          <w:sz w:val="24"/>
          <w:szCs w:val="24"/>
          <w:lang w:eastAsia="fi-FI"/>
        </w:rPr>
        <w:t xml:space="preserve"> tutkitaan näkövammaisten ihmisten kokemuksia sosiaalisista tilanteista</w:t>
      </w:r>
      <w:r w:rsidR="00167FFE" w:rsidRPr="00DB7596">
        <w:rPr>
          <w:rFonts w:ascii="Book Antiqua" w:eastAsia="Times New Roman" w:hAnsi="Book Antiqua" w:cs="Arial"/>
          <w:color w:val="212529"/>
          <w:sz w:val="24"/>
          <w:szCs w:val="24"/>
          <w:lang w:eastAsia="fi-FI"/>
        </w:rPr>
        <w:t>.</w:t>
      </w:r>
    </w:p>
    <w:p w14:paraId="70F53F1A" w14:textId="0D4C2BDD" w:rsidR="00274FF8" w:rsidRPr="00DB7596" w:rsidRDefault="00920B54" w:rsidP="000E0375">
      <w:pPr>
        <w:spacing w:after="0" w:line="360" w:lineRule="auto"/>
        <w:jc w:val="both"/>
        <w:rPr>
          <w:rFonts w:ascii="Book Antiqua" w:eastAsia="Times New Roman" w:hAnsi="Book Antiqua" w:cs="Arial"/>
          <w:color w:val="212529"/>
          <w:sz w:val="24"/>
          <w:szCs w:val="24"/>
          <w:lang w:eastAsia="fi-FI"/>
        </w:rPr>
      </w:pPr>
      <w:r w:rsidRPr="00DB7596">
        <w:rPr>
          <w:rFonts w:ascii="Book Antiqua" w:eastAsia="Times New Roman" w:hAnsi="Book Antiqua" w:cs="Arial"/>
          <w:color w:val="212529"/>
          <w:sz w:val="24"/>
          <w:szCs w:val="24"/>
          <w:lang w:eastAsia="fi-FI"/>
        </w:rPr>
        <w:t>Tutkimuksen k</w:t>
      </w:r>
      <w:r w:rsidR="00910472" w:rsidRPr="00DB7596">
        <w:rPr>
          <w:rFonts w:ascii="Book Antiqua" w:eastAsia="Times New Roman" w:hAnsi="Book Antiqua" w:cs="Arial"/>
          <w:color w:val="212529"/>
          <w:sz w:val="24"/>
          <w:szCs w:val="24"/>
          <w:lang w:eastAsia="fi-FI"/>
        </w:rPr>
        <w:t>eskeisiä</w:t>
      </w:r>
      <w:r w:rsidRPr="00DB7596">
        <w:rPr>
          <w:rFonts w:ascii="Book Antiqua" w:eastAsia="Times New Roman" w:hAnsi="Book Antiqua" w:cs="Arial"/>
          <w:color w:val="212529"/>
          <w:sz w:val="24"/>
          <w:szCs w:val="24"/>
          <w:lang w:eastAsia="fi-FI"/>
        </w:rPr>
        <w:t xml:space="preserve"> käsitteitä ovat vammaisuus, näkövammaisuus</w:t>
      </w:r>
      <w:r w:rsidR="00CD77B5" w:rsidRPr="00DB7596">
        <w:rPr>
          <w:rFonts w:ascii="Book Antiqua" w:eastAsia="Times New Roman" w:hAnsi="Book Antiqua" w:cs="Arial"/>
          <w:color w:val="212529"/>
          <w:sz w:val="24"/>
          <w:szCs w:val="24"/>
          <w:lang w:eastAsia="fi-FI"/>
        </w:rPr>
        <w:t xml:space="preserve">, </w:t>
      </w:r>
      <w:r w:rsidR="00051C25" w:rsidRPr="00DB7596">
        <w:rPr>
          <w:rFonts w:ascii="Book Antiqua" w:eastAsia="Times New Roman" w:hAnsi="Book Antiqua" w:cs="Arial"/>
          <w:color w:val="212529"/>
          <w:sz w:val="24"/>
          <w:szCs w:val="24"/>
          <w:lang w:eastAsia="fi-FI"/>
        </w:rPr>
        <w:t>asiantuntijoiden valta</w:t>
      </w:r>
      <w:r w:rsidR="00C4464F">
        <w:rPr>
          <w:rFonts w:ascii="Book Antiqua" w:eastAsia="Times New Roman" w:hAnsi="Book Antiqua" w:cs="Arial"/>
          <w:color w:val="212529"/>
          <w:sz w:val="24"/>
          <w:szCs w:val="24"/>
          <w:lang w:eastAsia="fi-FI"/>
        </w:rPr>
        <w:t>,</w:t>
      </w:r>
      <w:r w:rsidR="00CD77B5" w:rsidRPr="00DB7596">
        <w:rPr>
          <w:rFonts w:ascii="Book Antiqua" w:eastAsia="Times New Roman" w:hAnsi="Book Antiqua" w:cs="Arial"/>
          <w:color w:val="212529"/>
          <w:sz w:val="24"/>
          <w:szCs w:val="24"/>
          <w:lang w:eastAsia="fi-FI"/>
        </w:rPr>
        <w:t xml:space="preserve"> </w:t>
      </w:r>
      <w:r w:rsidR="00C4464F" w:rsidRPr="00DB7596">
        <w:rPr>
          <w:rFonts w:ascii="Book Antiqua" w:eastAsia="Times New Roman" w:hAnsi="Book Antiqua" w:cs="Arial"/>
          <w:color w:val="212529"/>
          <w:sz w:val="24"/>
          <w:szCs w:val="24"/>
          <w:lang w:eastAsia="fi-FI"/>
        </w:rPr>
        <w:t xml:space="preserve">itsemääräämisoikeus </w:t>
      </w:r>
      <w:r w:rsidR="00CD77B5" w:rsidRPr="00DB7596">
        <w:rPr>
          <w:rFonts w:ascii="Book Antiqua" w:eastAsia="Times New Roman" w:hAnsi="Book Antiqua" w:cs="Arial"/>
          <w:color w:val="212529"/>
          <w:sz w:val="24"/>
          <w:szCs w:val="24"/>
          <w:lang w:eastAsia="fi-FI"/>
        </w:rPr>
        <w:t>ja sosiaalinen esteettömyys</w:t>
      </w:r>
      <w:r w:rsidR="00051C25" w:rsidRPr="00DB7596">
        <w:rPr>
          <w:rFonts w:ascii="Book Antiqua" w:eastAsia="Times New Roman" w:hAnsi="Book Antiqua" w:cs="Arial"/>
          <w:color w:val="212529"/>
          <w:sz w:val="24"/>
          <w:szCs w:val="24"/>
          <w:lang w:eastAsia="fi-FI"/>
        </w:rPr>
        <w:t>.</w:t>
      </w:r>
      <w:r w:rsidR="00A56423" w:rsidRPr="00DB7596">
        <w:rPr>
          <w:rFonts w:ascii="Book Antiqua" w:eastAsia="Times New Roman" w:hAnsi="Book Antiqua" w:cs="Arial"/>
          <w:color w:val="212529"/>
          <w:sz w:val="24"/>
          <w:szCs w:val="24"/>
          <w:lang w:eastAsia="fi-FI"/>
        </w:rPr>
        <w:t xml:space="preserve"> </w:t>
      </w:r>
    </w:p>
    <w:p w14:paraId="3297C2A4" w14:textId="77777777" w:rsidR="00274FF8" w:rsidRPr="00DB7596" w:rsidRDefault="00274FF8" w:rsidP="000E0375">
      <w:pPr>
        <w:spacing w:after="0" w:line="360" w:lineRule="auto"/>
        <w:jc w:val="both"/>
        <w:rPr>
          <w:rFonts w:ascii="Book Antiqua" w:eastAsia="Times New Roman" w:hAnsi="Book Antiqua" w:cs="Arial"/>
          <w:color w:val="212529"/>
          <w:sz w:val="24"/>
          <w:szCs w:val="24"/>
          <w:lang w:eastAsia="fi-FI"/>
        </w:rPr>
      </w:pPr>
    </w:p>
    <w:p w14:paraId="0855D943" w14:textId="1B801D19" w:rsidR="00274FF8" w:rsidRPr="00DB7596" w:rsidRDefault="006210B3" w:rsidP="000E0375">
      <w:pPr>
        <w:spacing w:after="0" w:line="360" w:lineRule="auto"/>
        <w:jc w:val="both"/>
        <w:rPr>
          <w:rFonts w:ascii="Book Antiqua" w:hAnsi="Book Antiqua" w:cs="Times New Roman"/>
          <w:sz w:val="24"/>
          <w:szCs w:val="24"/>
        </w:rPr>
      </w:pPr>
      <w:r w:rsidRPr="00DB7596">
        <w:rPr>
          <w:rFonts w:ascii="Book Antiqua" w:eastAsia="Times New Roman" w:hAnsi="Book Antiqua" w:cs="Arial"/>
          <w:color w:val="212529"/>
          <w:sz w:val="24"/>
          <w:szCs w:val="24"/>
          <w:lang w:eastAsia="fi-FI"/>
        </w:rPr>
        <w:t xml:space="preserve">Vammaisuuden määritelmä on vahvasti sidoksissa kontekstiin sekä aikakauden ja ympäröivän yhteiskunnan arvoihin ja tavoitteisiin. </w:t>
      </w:r>
      <w:r w:rsidR="00712293" w:rsidRPr="00DB7596">
        <w:rPr>
          <w:rFonts w:ascii="Book Antiqua" w:hAnsi="Book Antiqua" w:cs="Times New Roman"/>
          <w:sz w:val="24"/>
          <w:szCs w:val="24"/>
        </w:rPr>
        <w:t xml:space="preserve">Suomessa laki (3.4.1987/380) vammaisuuden perusteella järjestettävistä palveluista ja tukitoimista määrittelee toisessa pykälässä vammaiseksi henkilön, jolla on sairaudesta tai vammasta johtuen erityisiä ja pitkäaikaisia vaikeuksia suoriutua </w:t>
      </w:r>
      <w:r w:rsidR="00712293" w:rsidRPr="00DB7596">
        <w:rPr>
          <w:rFonts w:ascii="Book Antiqua" w:hAnsi="Book Antiqua" w:cs="Times New Roman"/>
          <w:sz w:val="24"/>
          <w:szCs w:val="24"/>
        </w:rPr>
        <w:lastRenderedPageBreak/>
        <w:t xml:space="preserve">tavallisista elämän toiminnoista. </w:t>
      </w:r>
      <w:r w:rsidR="00160B2C" w:rsidRPr="00DB7596">
        <w:rPr>
          <w:rFonts w:ascii="Book Antiqua" w:hAnsi="Book Antiqua" w:cs="Times New Roman"/>
          <w:sz w:val="24"/>
          <w:szCs w:val="24"/>
        </w:rPr>
        <w:t>Vehmas (2010</w:t>
      </w:r>
      <w:r w:rsidR="002C2284" w:rsidRPr="00DB7596">
        <w:rPr>
          <w:rFonts w:ascii="Book Antiqua" w:hAnsi="Book Antiqua" w:cs="Times New Roman"/>
          <w:sz w:val="24"/>
          <w:szCs w:val="24"/>
        </w:rPr>
        <w:t>, 9</w:t>
      </w:r>
      <w:r w:rsidR="00160B2C" w:rsidRPr="00DB7596">
        <w:rPr>
          <w:rFonts w:ascii="Book Antiqua" w:hAnsi="Book Antiqua" w:cs="Times New Roman"/>
          <w:sz w:val="24"/>
          <w:szCs w:val="24"/>
        </w:rPr>
        <w:t>)</w:t>
      </w:r>
      <w:r w:rsidR="00C804FC" w:rsidRPr="00DB7596">
        <w:rPr>
          <w:rFonts w:ascii="Book Antiqua" w:hAnsi="Book Antiqua" w:cs="Times New Roman"/>
          <w:sz w:val="24"/>
          <w:szCs w:val="24"/>
        </w:rPr>
        <w:t xml:space="preserve"> tuo esiin vammaisuuden määrittelyssä kaksi eri näkökulmaa</w:t>
      </w:r>
      <w:r w:rsidR="003F0243" w:rsidRPr="00DB7596">
        <w:rPr>
          <w:rFonts w:ascii="Book Antiqua" w:hAnsi="Book Antiqua" w:cs="Times New Roman"/>
          <w:sz w:val="24"/>
          <w:szCs w:val="24"/>
        </w:rPr>
        <w:t>. V</w:t>
      </w:r>
      <w:r w:rsidR="00C804FC" w:rsidRPr="00DB7596">
        <w:rPr>
          <w:rFonts w:ascii="Book Antiqua" w:hAnsi="Book Antiqua" w:cs="Times New Roman"/>
          <w:sz w:val="24"/>
          <w:szCs w:val="24"/>
        </w:rPr>
        <w:t>ammaisuuden voi määritellä</w:t>
      </w:r>
      <w:r w:rsidR="003F0243" w:rsidRPr="00DB7596">
        <w:rPr>
          <w:rFonts w:ascii="Book Antiqua" w:hAnsi="Book Antiqua" w:cs="Times New Roman"/>
          <w:sz w:val="24"/>
          <w:szCs w:val="24"/>
        </w:rPr>
        <w:t xml:space="preserve"> yksilön fysiol</w:t>
      </w:r>
      <w:r w:rsidR="00E563A8" w:rsidRPr="00DB7596">
        <w:rPr>
          <w:rFonts w:ascii="Book Antiqua" w:hAnsi="Book Antiqua" w:cs="Times New Roman"/>
          <w:sz w:val="24"/>
          <w:szCs w:val="24"/>
        </w:rPr>
        <w:t>o</w:t>
      </w:r>
      <w:r w:rsidR="00C34914" w:rsidRPr="00DB7596">
        <w:rPr>
          <w:rFonts w:ascii="Book Antiqua" w:hAnsi="Book Antiqua" w:cs="Times New Roman"/>
          <w:sz w:val="24"/>
          <w:szCs w:val="24"/>
        </w:rPr>
        <w:t>g</w:t>
      </w:r>
      <w:r w:rsidR="003F0243" w:rsidRPr="00DB7596">
        <w:rPr>
          <w:rFonts w:ascii="Book Antiqua" w:hAnsi="Book Antiqua" w:cs="Times New Roman"/>
          <w:sz w:val="24"/>
          <w:szCs w:val="24"/>
        </w:rPr>
        <w:t>isi</w:t>
      </w:r>
      <w:r w:rsidR="00C34914" w:rsidRPr="00DB7596">
        <w:rPr>
          <w:rFonts w:ascii="Book Antiqua" w:hAnsi="Book Antiqua" w:cs="Times New Roman"/>
          <w:sz w:val="24"/>
          <w:szCs w:val="24"/>
        </w:rPr>
        <w:t>sta</w:t>
      </w:r>
      <w:r w:rsidR="003F0243" w:rsidRPr="00DB7596">
        <w:rPr>
          <w:rFonts w:ascii="Book Antiqua" w:hAnsi="Book Antiqua" w:cs="Times New Roman"/>
          <w:sz w:val="24"/>
          <w:szCs w:val="24"/>
        </w:rPr>
        <w:t xml:space="preserve"> puutteista johtuva</w:t>
      </w:r>
      <w:r w:rsidR="00C34914" w:rsidRPr="00DB7596">
        <w:rPr>
          <w:rFonts w:ascii="Book Antiqua" w:hAnsi="Book Antiqua" w:cs="Times New Roman"/>
          <w:sz w:val="24"/>
          <w:szCs w:val="24"/>
        </w:rPr>
        <w:t>na toiminna</w:t>
      </w:r>
      <w:r w:rsidR="009014F8" w:rsidRPr="00DB7596">
        <w:rPr>
          <w:rFonts w:ascii="Book Antiqua" w:hAnsi="Book Antiqua" w:cs="Times New Roman"/>
          <w:sz w:val="24"/>
          <w:szCs w:val="24"/>
        </w:rPr>
        <w:t>n</w:t>
      </w:r>
      <w:r w:rsidR="00C34914" w:rsidRPr="00DB7596">
        <w:rPr>
          <w:rFonts w:ascii="Book Antiqua" w:hAnsi="Book Antiqua" w:cs="Times New Roman"/>
          <w:sz w:val="24"/>
          <w:szCs w:val="24"/>
        </w:rPr>
        <w:t>rajoitteena</w:t>
      </w:r>
      <w:r w:rsidR="0087022C" w:rsidRPr="00DB7596">
        <w:rPr>
          <w:rFonts w:ascii="Book Antiqua" w:hAnsi="Book Antiqua" w:cs="Times New Roman"/>
          <w:sz w:val="24"/>
          <w:szCs w:val="24"/>
        </w:rPr>
        <w:t xml:space="preserve">, jolloin </w:t>
      </w:r>
      <w:r w:rsidR="00B150CD" w:rsidRPr="00DB7596">
        <w:rPr>
          <w:rFonts w:ascii="Book Antiqua" w:hAnsi="Book Antiqua" w:cs="Times New Roman"/>
          <w:sz w:val="24"/>
          <w:szCs w:val="24"/>
        </w:rPr>
        <w:t>fyysisten vammojen tai yksilön toimintarajoitteiden korjaaminen painottuu</w:t>
      </w:r>
      <w:r w:rsidR="009014F8" w:rsidRPr="00DB7596">
        <w:rPr>
          <w:rFonts w:ascii="Book Antiqua" w:hAnsi="Book Antiqua" w:cs="Times New Roman"/>
          <w:sz w:val="24"/>
          <w:szCs w:val="24"/>
        </w:rPr>
        <w:t>.</w:t>
      </w:r>
      <w:r w:rsidR="00C34914" w:rsidRPr="00DB7596">
        <w:rPr>
          <w:rFonts w:ascii="Book Antiqua" w:hAnsi="Book Antiqua" w:cs="Times New Roman"/>
          <w:sz w:val="24"/>
          <w:szCs w:val="24"/>
        </w:rPr>
        <w:t xml:space="preserve"> </w:t>
      </w:r>
      <w:r w:rsidR="009014F8" w:rsidRPr="00DB7596">
        <w:rPr>
          <w:rFonts w:ascii="Book Antiqua" w:hAnsi="Book Antiqua" w:cs="Times New Roman"/>
          <w:sz w:val="24"/>
          <w:szCs w:val="24"/>
        </w:rPr>
        <w:t>Toisena näkökulmana</w:t>
      </w:r>
      <w:r w:rsidR="00CB0CA9" w:rsidRPr="00DB7596">
        <w:rPr>
          <w:rFonts w:ascii="Book Antiqua" w:hAnsi="Book Antiqua" w:cs="Times New Roman"/>
          <w:sz w:val="24"/>
          <w:szCs w:val="24"/>
        </w:rPr>
        <w:t xml:space="preserve"> Vehmas (2010</w:t>
      </w:r>
      <w:r w:rsidR="0051235E" w:rsidRPr="00DB7596">
        <w:rPr>
          <w:rFonts w:ascii="Book Antiqua" w:hAnsi="Book Antiqua" w:cs="Times New Roman"/>
          <w:sz w:val="24"/>
          <w:szCs w:val="24"/>
        </w:rPr>
        <w:t>, 9</w:t>
      </w:r>
      <w:r w:rsidR="00CB0CA9" w:rsidRPr="00DB7596">
        <w:rPr>
          <w:rFonts w:ascii="Book Antiqua" w:hAnsi="Book Antiqua" w:cs="Times New Roman"/>
          <w:sz w:val="24"/>
          <w:szCs w:val="24"/>
        </w:rPr>
        <w:t xml:space="preserve">) </w:t>
      </w:r>
      <w:r w:rsidR="00807B42" w:rsidRPr="00DB7596">
        <w:rPr>
          <w:rFonts w:ascii="Book Antiqua" w:hAnsi="Book Antiqua" w:cs="Times New Roman"/>
          <w:sz w:val="24"/>
          <w:szCs w:val="24"/>
        </w:rPr>
        <w:t>kuvaa yhteiskunnallisista</w:t>
      </w:r>
      <w:r w:rsidR="00535E2D" w:rsidRPr="00DB7596">
        <w:rPr>
          <w:rFonts w:ascii="Book Antiqua" w:hAnsi="Book Antiqua" w:cs="Times New Roman"/>
          <w:sz w:val="24"/>
          <w:szCs w:val="24"/>
        </w:rPr>
        <w:t xml:space="preserve"> järjestelyistä</w:t>
      </w:r>
      <w:r w:rsidR="00554426" w:rsidRPr="00DB7596">
        <w:rPr>
          <w:rFonts w:ascii="Book Antiqua" w:hAnsi="Book Antiqua" w:cs="Times New Roman"/>
          <w:sz w:val="24"/>
          <w:szCs w:val="24"/>
        </w:rPr>
        <w:t xml:space="preserve"> ja syrjivistä käytännöistä johtuvaa</w:t>
      </w:r>
      <w:r w:rsidR="0003091C" w:rsidRPr="00DB7596">
        <w:rPr>
          <w:rFonts w:ascii="Book Antiqua" w:hAnsi="Book Antiqua" w:cs="Times New Roman"/>
          <w:sz w:val="24"/>
          <w:szCs w:val="24"/>
        </w:rPr>
        <w:t xml:space="preserve"> vammaisten henkilöiden toiminna</w:t>
      </w:r>
      <w:r w:rsidR="0051235E" w:rsidRPr="00DB7596">
        <w:rPr>
          <w:rFonts w:ascii="Book Antiqua" w:hAnsi="Book Antiqua" w:cs="Times New Roman"/>
          <w:sz w:val="24"/>
          <w:szCs w:val="24"/>
        </w:rPr>
        <w:t>n</w:t>
      </w:r>
      <w:r w:rsidR="002C2284" w:rsidRPr="00DB7596">
        <w:rPr>
          <w:rFonts w:ascii="Book Antiqua" w:hAnsi="Book Antiqua" w:cs="Times New Roman"/>
          <w:sz w:val="24"/>
          <w:szCs w:val="24"/>
        </w:rPr>
        <w:t xml:space="preserve"> </w:t>
      </w:r>
      <w:r w:rsidR="0003091C" w:rsidRPr="00DB7596">
        <w:rPr>
          <w:rFonts w:ascii="Book Antiqua" w:hAnsi="Book Antiqua" w:cs="Times New Roman"/>
          <w:sz w:val="24"/>
          <w:szCs w:val="24"/>
        </w:rPr>
        <w:t>rajoi</w:t>
      </w:r>
      <w:r w:rsidR="00442E21" w:rsidRPr="00DB7596">
        <w:rPr>
          <w:rFonts w:ascii="Book Antiqua" w:hAnsi="Book Antiqua" w:cs="Times New Roman"/>
          <w:sz w:val="24"/>
          <w:szCs w:val="24"/>
        </w:rPr>
        <w:t>ttuneisuutta, jolloin tulisi kiinnittää huomiota</w:t>
      </w:r>
      <w:r w:rsidR="009648CA" w:rsidRPr="00DB7596">
        <w:rPr>
          <w:rFonts w:ascii="Book Antiqua" w:hAnsi="Book Antiqua" w:cs="Times New Roman"/>
          <w:sz w:val="24"/>
          <w:szCs w:val="24"/>
        </w:rPr>
        <w:t xml:space="preserve"> näiden käytäntöjen muuttamiseen.</w:t>
      </w:r>
      <w:r w:rsidR="00564467" w:rsidRPr="00DB7596">
        <w:rPr>
          <w:rFonts w:ascii="Book Antiqua" w:hAnsi="Book Antiqua" w:cs="Times New Roman"/>
          <w:sz w:val="24"/>
          <w:szCs w:val="24"/>
        </w:rPr>
        <w:t xml:space="preserve"> </w:t>
      </w:r>
    </w:p>
    <w:p w14:paraId="24DA32F3" w14:textId="77777777" w:rsidR="00274FF8" w:rsidRPr="00DB7596" w:rsidRDefault="00274FF8" w:rsidP="000E0375">
      <w:pPr>
        <w:spacing w:after="0" w:line="360" w:lineRule="auto"/>
        <w:jc w:val="both"/>
        <w:rPr>
          <w:rFonts w:ascii="Book Antiqua" w:hAnsi="Book Antiqua" w:cs="Times New Roman"/>
          <w:sz w:val="24"/>
          <w:szCs w:val="24"/>
        </w:rPr>
      </w:pPr>
    </w:p>
    <w:p w14:paraId="1C22B66C" w14:textId="6C7FECFA" w:rsidR="00274FF8" w:rsidRPr="00DB7596" w:rsidRDefault="00564467" w:rsidP="00332C60">
      <w:pPr>
        <w:spacing w:after="0" w:line="360" w:lineRule="auto"/>
        <w:jc w:val="both"/>
        <w:rPr>
          <w:rFonts w:ascii="Book Antiqua" w:hAnsi="Book Antiqua" w:cs="Times New Roman"/>
          <w:sz w:val="24"/>
          <w:szCs w:val="24"/>
        </w:rPr>
      </w:pPr>
      <w:r w:rsidRPr="00DB7596">
        <w:rPr>
          <w:rFonts w:ascii="Book Antiqua" w:hAnsi="Book Antiqua" w:cs="Times New Roman"/>
          <w:sz w:val="24"/>
          <w:szCs w:val="24"/>
        </w:rPr>
        <w:t>Suomessa käytetään näkövammaisuuden määrittelyssä WHO:n (2016)</w:t>
      </w:r>
      <w:r w:rsidRPr="00DB7596">
        <w:rPr>
          <w:rFonts w:ascii="Book Antiqua" w:hAnsi="Book Antiqua" w:cs="Times New Roman"/>
          <w:color w:val="FF0000"/>
          <w:sz w:val="24"/>
          <w:szCs w:val="24"/>
        </w:rPr>
        <w:t xml:space="preserve"> </w:t>
      </w:r>
      <w:r w:rsidRPr="00DB7596">
        <w:rPr>
          <w:rFonts w:ascii="Book Antiqua" w:hAnsi="Book Antiqua" w:cs="Times New Roman"/>
          <w:sz w:val="24"/>
          <w:szCs w:val="24"/>
        </w:rPr>
        <w:t>suositusta. Määrittely perustuu luokitukseen, jossa otetaan huomioon mm. näöntarkkuus ja näkökentän puutteet</w:t>
      </w:r>
      <w:r w:rsidR="00EF06E5" w:rsidRPr="00DB7596">
        <w:rPr>
          <w:rFonts w:ascii="Book Antiqua" w:hAnsi="Book Antiqua" w:cs="Times New Roman"/>
          <w:sz w:val="24"/>
          <w:szCs w:val="24"/>
        </w:rPr>
        <w:t>. H</w:t>
      </w:r>
      <w:r w:rsidRPr="00DB7596">
        <w:rPr>
          <w:rFonts w:ascii="Book Antiqua" w:hAnsi="Book Antiqua" w:cs="Times New Roman"/>
          <w:sz w:val="24"/>
          <w:szCs w:val="24"/>
        </w:rPr>
        <w:t>enkilön näkövammaisuuden määrittelee virallisesti aina silmälääkäri. (NKL.) Näkökyvyn heikkeneminen on vamma, kun se aiheuttaa henkilölle huomattavaa haittaa päivittäisissä toiminnoissa eikä näkökykyä voida riittävästi korjata silmälaseilla tai piilolinsseillä. Mikäli näkökyky puuttuu vain toisesta silmästä, henkilöä ei katsota näkövammaiseksi. (</w:t>
      </w:r>
      <w:proofErr w:type="spellStart"/>
      <w:r w:rsidRPr="00DB7596">
        <w:rPr>
          <w:rFonts w:ascii="Book Antiqua" w:hAnsi="Book Antiqua" w:cs="Times New Roman"/>
          <w:sz w:val="24"/>
          <w:szCs w:val="24"/>
        </w:rPr>
        <w:t>Puolanen</w:t>
      </w:r>
      <w:proofErr w:type="spellEnd"/>
      <w:r w:rsidRPr="00DB7596">
        <w:rPr>
          <w:rFonts w:ascii="Book Antiqua" w:hAnsi="Book Antiqua" w:cs="Times New Roman"/>
          <w:sz w:val="24"/>
          <w:szCs w:val="24"/>
        </w:rPr>
        <w:t xml:space="preserve"> &amp; Perttunen, 2006, 21.)</w:t>
      </w:r>
    </w:p>
    <w:p w14:paraId="02B31642" w14:textId="77777777" w:rsidR="00332C60" w:rsidRPr="00DB7596" w:rsidRDefault="00332C60" w:rsidP="00332C60">
      <w:pPr>
        <w:spacing w:after="0" w:line="360" w:lineRule="auto"/>
        <w:jc w:val="both"/>
        <w:rPr>
          <w:rFonts w:ascii="Book Antiqua" w:hAnsi="Book Antiqua"/>
          <w:sz w:val="24"/>
          <w:szCs w:val="24"/>
        </w:rPr>
      </w:pPr>
    </w:p>
    <w:p w14:paraId="2EF9FCFB" w14:textId="1DEAAF36" w:rsidR="00BC6A3E" w:rsidRPr="00DB7596" w:rsidRDefault="00AB1CEF" w:rsidP="00BC6A3E">
      <w:pPr>
        <w:spacing w:after="0" w:line="360" w:lineRule="auto"/>
        <w:jc w:val="both"/>
        <w:rPr>
          <w:rFonts w:ascii="Book Antiqua" w:eastAsia="Times New Roman" w:hAnsi="Book Antiqua" w:cs="Arial"/>
          <w:color w:val="212529"/>
          <w:sz w:val="24"/>
          <w:szCs w:val="24"/>
          <w:lang w:eastAsia="fi-FI"/>
        </w:rPr>
      </w:pPr>
      <w:r w:rsidRPr="00DB7596">
        <w:rPr>
          <w:rFonts w:ascii="Book Antiqua" w:hAnsi="Book Antiqua"/>
          <w:sz w:val="24"/>
          <w:szCs w:val="24"/>
        </w:rPr>
        <w:t>Vallankäyttö tapahtuu aina sosiaalisessa suhteessa. Valtasuhteen edellytyksenä on, että valtaa käyttävällä on tarvittavat resurssit aiottujen vaikutusten saavuttamiseksi, kuten esimerkiksi asiantuntijoina työskentelevillä yleensä on. (</w:t>
      </w:r>
      <w:bookmarkStart w:id="1" w:name="_Hlk9853196"/>
      <w:r w:rsidRPr="00DB7596">
        <w:rPr>
          <w:rFonts w:ascii="Book Antiqua" w:hAnsi="Book Antiqua"/>
          <w:sz w:val="24"/>
          <w:szCs w:val="24"/>
        </w:rPr>
        <w:t>Eteläpelto, Heiskanen &amp; Collin 2011</w:t>
      </w:r>
      <w:bookmarkEnd w:id="1"/>
      <w:r w:rsidRPr="00DB7596">
        <w:rPr>
          <w:rFonts w:ascii="Book Antiqua" w:hAnsi="Book Antiqua"/>
          <w:sz w:val="24"/>
          <w:szCs w:val="24"/>
        </w:rPr>
        <w:t xml:space="preserve">, 16.) </w:t>
      </w:r>
      <w:r w:rsidR="00F739DE" w:rsidRPr="00DB7596">
        <w:rPr>
          <w:rFonts w:ascii="Book Antiqua" w:hAnsi="Book Antiqua"/>
          <w:sz w:val="24"/>
          <w:szCs w:val="24"/>
        </w:rPr>
        <w:t>Asiantuntijuuteen liittyy auktoriteettiasema ja valta. Osa asiantuntijoiden vallasta on näkymätöntä ja kontrollin ulkopuolella olevaa valtaa, koska heidän tietotaitoaan ei voida kyseenalaistaa. Tämä tuo asiantuntijuuteen erityistä vastuuta vallan käyttämisestä ja ammattietiikasta. (Airaksinen &amp; Friman 2008, 49-50.) Asiantuntijavalta</w:t>
      </w:r>
      <w:r w:rsidR="00133402" w:rsidRPr="00DB7596">
        <w:rPr>
          <w:rFonts w:ascii="Book Antiqua" w:hAnsi="Book Antiqua"/>
          <w:sz w:val="24"/>
          <w:szCs w:val="24"/>
        </w:rPr>
        <w:t>an liittyy my</w:t>
      </w:r>
      <w:r w:rsidR="00347123" w:rsidRPr="00DB7596">
        <w:rPr>
          <w:rFonts w:ascii="Book Antiqua" w:hAnsi="Book Antiqua"/>
          <w:sz w:val="24"/>
          <w:szCs w:val="24"/>
        </w:rPr>
        <w:t>ös itsemääräämisoikeus.</w:t>
      </w:r>
      <w:r w:rsidR="00F739DE" w:rsidRPr="00DB7596">
        <w:rPr>
          <w:rFonts w:ascii="Book Antiqua" w:hAnsi="Book Antiqua"/>
          <w:sz w:val="24"/>
          <w:szCs w:val="24"/>
        </w:rPr>
        <w:t xml:space="preserve"> </w:t>
      </w:r>
      <w:r w:rsidR="00BC6A3E" w:rsidRPr="00DB7596">
        <w:rPr>
          <w:rFonts w:ascii="Book Antiqua" w:eastAsia="Times New Roman" w:hAnsi="Book Antiqua" w:cs="Arial"/>
          <w:color w:val="212529"/>
          <w:sz w:val="24"/>
          <w:szCs w:val="24"/>
          <w:lang w:eastAsia="fi-FI"/>
        </w:rPr>
        <w:t>Itsemääräämisoikeudella tarkoitetaan jokaisen yksilön vapautta päättää vapaasti itseään koskevista asioista (</w:t>
      </w:r>
      <w:proofErr w:type="spellStart"/>
      <w:r w:rsidR="00BC6A3E" w:rsidRPr="00DB7596">
        <w:rPr>
          <w:rFonts w:ascii="Book Antiqua" w:eastAsia="Times New Roman" w:hAnsi="Book Antiqua" w:cs="Arial"/>
          <w:color w:val="212529"/>
          <w:sz w:val="24"/>
          <w:szCs w:val="24"/>
          <w:lang w:eastAsia="fi-FI"/>
        </w:rPr>
        <w:t>Pahlman</w:t>
      </w:r>
      <w:proofErr w:type="spellEnd"/>
      <w:r w:rsidR="00BC6A3E" w:rsidRPr="00DB7596">
        <w:rPr>
          <w:rFonts w:ascii="Book Antiqua" w:eastAsia="Times New Roman" w:hAnsi="Book Antiqua" w:cs="Arial"/>
          <w:color w:val="212529"/>
          <w:sz w:val="24"/>
          <w:szCs w:val="24"/>
          <w:lang w:eastAsia="fi-FI"/>
        </w:rPr>
        <w:t xml:space="preserve"> 2003, 170, 182). </w:t>
      </w:r>
      <w:proofErr w:type="spellStart"/>
      <w:r w:rsidR="00BC6A3E" w:rsidRPr="00DB7596">
        <w:rPr>
          <w:rFonts w:ascii="Book Antiqua" w:eastAsia="Times New Roman" w:hAnsi="Book Antiqua" w:cs="Arial"/>
          <w:color w:val="212529"/>
          <w:sz w:val="24"/>
          <w:szCs w:val="24"/>
          <w:lang w:eastAsia="fi-FI"/>
        </w:rPr>
        <w:t>Launis</w:t>
      </w:r>
      <w:proofErr w:type="spellEnd"/>
      <w:r w:rsidR="00BC6A3E" w:rsidRPr="00DB7596">
        <w:rPr>
          <w:rFonts w:ascii="Book Antiqua" w:eastAsia="Times New Roman" w:hAnsi="Book Antiqua" w:cs="Arial"/>
          <w:color w:val="212529"/>
          <w:sz w:val="24"/>
          <w:szCs w:val="24"/>
          <w:lang w:eastAsia="fi-FI"/>
        </w:rPr>
        <w:t xml:space="preserve"> (2010, 136) rajaa itsemääräämisoikeuden koskemaan jokaista aikuista yksilöä siten, että hänellä on moraalinen oikeus tehdä ja toteuttaa vapaasti valintoja ja päätöksiä omassa </w:t>
      </w:r>
      <w:r w:rsidR="00BC6A3E" w:rsidRPr="00DB7596">
        <w:rPr>
          <w:rFonts w:ascii="Book Antiqua" w:eastAsia="Times New Roman" w:hAnsi="Book Antiqua" w:cs="Arial"/>
          <w:color w:val="212529"/>
          <w:sz w:val="24"/>
          <w:szCs w:val="24"/>
          <w:lang w:eastAsia="fi-FI"/>
        </w:rPr>
        <w:lastRenderedPageBreak/>
        <w:t xml:space="preserve">elämässään. Kirjoittajan mukaan (136) itsemääräämisoikeuden piiriin kuuluvat itseä koskevien asioiden päättämisen ja omaan terveyteen liittyvien tietojen hallinnan lisäksi oma mielipiteenmuodostus ja tahdonilmaisu. </w:t>
      </w:r>
    </w:p>
    <w:p w14:paraId="35995A85" w14:textId="77777777" w:rsidR="00F9590D" w:rsidRPr="00DB7596" w:rsidRDefault="00F9590D" w:rsidP="00F9590D">
      <w:pPr>
        <w:spacing w:line="360" w:lineRule="auto"/>
        <w:jc w:val="both"/>
        <w:rPr>
          <w:rFonts w:ascii="Book Antiqua" w:hAnsi="Book Antiqua" w:cs="Times New Roman"/>
          <w:sz w:val="24"/>
          <w:szCs w:val="24"/>
        </w:rPr>
      </w:pPr>
    </w:p>
    <w:p w14:paraId="710F9FE8" w14:textId="57326B2B" w:rsidR="00F9590D" w:rsidRPr="00DB7596" w:rsidRDefault="00482458" w:rsidP="000B0710">
      <w:pPr>
        <w:spacing w:after="0" w:line="360" w:lineRule="auto"/>
        <w:jc w:val="both"/>
        <w:rPr>
          <w:rFonts w:ascii="Book Antiqua" w:hAnsi="Book Antiqua" w:cs="Times New Roman"/>
          <w:sz w:val="24"/>
          <w:szCs w:val="24"/>
        </w:rPr>
      </w:pPr>
      <w:r w:rsidRPr="00482458">
        <w:rPr>
          <w:rFonts w:ascii="Book Antiqua" w:hAnsi="Book Antiqua" w:cs="Times New Roman"/>
          <w:sz w:val="24"/>
          <w:szCs w:val="24"/>
        </w:rPr>
        <w:t>Esteettömyydellä tavoitellaan yhteiskunnan palveluiden toteuttamista siten, että jokainen yksilö voi toimia yhdenvertaisesti muiden kanssa ominaisuuksistaan riippumatta (Laaksonen 2005, 12). Penttilän (2012, 47) mukaan fyysisen ympäristön esteettömyyteen voidaan liittää rakennuksiin, oppimateriaaleihin, opetusmenetelmiin ja -välineisiin sekä viestintään ja tiedottamiseen liittyvät asiat. Psyykkisen ympäristön esteettömyyteen sisältyy monenlaisuuden arvostaminen voimavarana. Sosiaalisen ympäristön esteettömyyteen voidaan liittää tiedot, taidot ja asenteet. (Penttilä 2012, 48—50.)</w:t>
      </w:r>
      <w:r w:rsidR="00F9590D" w:rsidRPr="00DB7596">
        <w:rPr>
          <w:rFonts w:ascii="Book Antiqua" w:hAnsi="Book Antiqua" w:cs="Times New Roman"/>
          <w:sz w:val="24"/>
          <w:szCs w:val="24"/>
        </w:rPr>
        <w:t xml:space="preserve"> Sosiaalinen esteettömyys ja asenteellinen esteettömyys voidaan nähdä koko yhteisön asiana. Näin esteettömyyden kehittämiseen liittyy vahvasti myös toimintakulttuurin muutos ja kehittäminen. (Pietilä &amp; Laitinen 2011, 76.)</w:t>
      </w:r>
    </w:p>
    <w:p w14:paraId="44463C11" w14:textId="77777777" w:rsidR="00F9590D" w:rsidRPr="00DB7596" w:rsidRDefault="00F9590D" w:rsidP="000B0710">
      <w:pPr>
        <w:spacing w:after="0" w:line="360" w:lineRule="auto"/>
        <w:jc w:val="both"/>
        <w:rPr>
          <w:rFonts w:ascii="Book Antiqua" w:hAnsi="Book Antiqua" w:cs="Times New Roman"/>
          <w:sz w:val="24"/>
          <w:szCs w:val="24"/>
        </w:rPr>
      </w:pPr>
    </w:p>
    <w:p w14:paraId="34FDA3E9" w14:textId="3CA516B1" w:rsidR="00357C4F" w:rsidRPr="00DB7596" w:rsidRDefault="00357C4F" w:rsidP="000B0710">
      <w:pPr>
        <w:pStyle w:val="Heading2"/>
        <w:rPr>
          <w:rFonts w:ascii="Book Antiqua" w:eastAsiaTheme="minorHAnsi" w:hAnsi="Book Antiqua"/>
          <w:color w:val="auto"/>
        </w:rPr>
      </w:pPr>
      <w:r w:rsidRPr="00DB7596">
        <w:rPr>
          <w:rFonts w:ascii="Book Antiqua" w:hAnsi="Book Antiqua"/>
        </w:rPr>
        <w:t>Tutkimuksen tavoite ja tutkimuskysymykset</w:t>
      </w:r>
    </w:p>
    <w:p w14:paraId="6EF5323F" w14:textId="70411F43" w:rsidR="00646D0F" w:rsidRPr="00DB7596" w:rsidRDefault="002E30DD" w:rsidP="000E0375">
      <w:pPr>
        <w:shd w:val="clear" w:color="auto" w:fill="FFFFFF"/>
        <w:spacing w:before="100" w:beforeAutospacing="1" w:after="100" w:afterAutospacing="1" w:line="360" w:lineRule="auto"/>
        <w:jc w:val="both"/>
        <w:rPr>
          <w:rFonts w:ascii="Book Antiqua" w:eastAsia="Times New Roman" w:hAnsi="Book Antiqua" w:cs="Arial"/>
          <w:color w:val="212529"/>
          <w:sz w:val="24"/>
          <w:szCs w:val="24"/>
          <w:lang w:eastAsia="fi-FI"/>
        </w:rPr>
      </w:pPr>
      <w:r w:rsidRPr="00DB7596">
        <w:rPr>
          <w:rFonts w:ascii="Book Antiqua" w:eastAsia="Times New Roman" w:hAnsi="Book Antiqua" w:cs="Arial"/>
          <w:color w:val="212529"/>
          <w:sz w:val="24"/>
          <w:szCs w:val="24"/>
          <w:lang w:eastAsia="fi-FI"/>
        </w:rPr>
        <w:t xml:space="preserve">Tämän tutkimuksen </w:t>
      </w:r>
      <w:r w:rsidR="006758AA" w:rsidRPr="00DB7596">
        <w:rPr>
          <w:rFonts w:ascii="Book Antiqua" w:eastAsia="Times New Roman" w:hAnsi="Book Antiqua" w:cs="Arial"/>
          <w:color w:val="212529"/>
          <w:sz w:val="24"/>
          <w:szCs w:val="24"/>
          <w:lang w:eastAsia="fi-FI"/>
        </w:rPr>
        <w:t>ensimmäisessä osassa</w:t>
      </w:r>
      <w:r w:rsidR="00D37202" w:rsidRPr="00DB7596">
        <w:rPr>
          <w:rFonts w:ascii="Book Antiqua" w:eastAsia="Times New Roman" w:hAnsi="Book Antiqua" w:cs="Arial"/>
          <w:color w:val="212529"/>
          <w:sz w:val="24"/>
          <w:szCs w:val="24"/>
          <w:lang w:eastAsia="fi-FI"/>
        </w:rPr>
        <w:t xml:space="preserve"> </w:t>
      </w:r>
      <w:r w:rsidRPr="00DB7596">
        <w:rPr>
          <w:rFonts w:ascii="Book Antiqua" w:eastAsia="Times New Roman" w:hAnsi="Book Antiqua" w:cs="Arial"/>
          <w:color w:val="212529"/>
          <w:sz w:val="24"/>
          <w:szCs w:val="24"/>
          <w:lang w:eastAsia="fi-FI"/>
        </w:rPr>
        <w:t>ta</w:t>
      </w:r>
      <w:r w:rsidR="00C531E0" w:rsidRPr="00DB7596">
        <w:rPr>
          <w:rFonts w:ascii="Book Antiqua" w:eastAsia="Times New Roman" w:hAnsi="Book Antiqua" w:cs="Arial"/>
          <w:color w:val="212529"/>
          <w:sz w:val="24"/>
          <w:szCs w:val="24"/>
          <w:lang w:eastAsia="fi-FI"/>
        </w:rPr>
        <w:t>rkoituksena</w:t>
      </w:r>
      <w:r w:rsidRPr="00DB7596">
        <w:rPr>
          <w:rFonts w:ascii="Book Antiqua" w:eastAsia="Times New Roman" w:hAnsi="Book Antiqua" w:cs="Arial"/>
          <w:color w:val="212529"/>
          <w:sz w:val="24"/>
          <w:szCs w:val="24"/>
          <w:lang w:eastAsia="fi-FI"/>
        </w:rPr>
        <w:t xml:space="preserve"> on</w:t>
      </w:r>
      <w:r w:rsidR="00C531E0" w:rsidRPr="00DB7596">
        <w:rPr>
          <w:rFonts w:ascii="Book Antiqua" w:eastAsia="Times New Roman" w:hAnsi="Book Antiqua" w:cs="Arial"/>
          <w:color w:val="212529"/>
          <w:sz w:val="24"/>
          <w:szCs w:val="24"/>
          <w:lang w:eastAsia="fi-FI"/>
        </w:rPr>
        <w:t xml:space="preserve"> selvittää</w:t>
      </w:r>
      <w:r w:rsidRPr="00DB7596">
        <w:rPr>
          <w:rFonts w:ascii="Book Antiqua" w:eastAsia="Times New Roman" w:hAnsi="Book Antiqua" w:cs="Arial"/>
          <w:color w:val="212529"/>
          <w:sz w:val="24"/>
          <w:szCs w:val="24"/>
          <w:lang w:eastAsia="fi-FI"/>
        </w:rPr>
        <w:t xml:space="preserve">, millaisia kokemuksia näkövammaisilla ihmisillä on </w:t>
      </w:r>
      <w:r w:rsidR="00580C77">
        <w:rPr>
          <w:rFonts w:ascii="Book Antiqua" w:eastAsia="Times New Roman" w:hAnsi="Book Antiqua" w:cs="Arial"/>
          <w:color w:val="212529"/>
          <w:sz w:val="24"/>
          <w:szCs w:val="24"/>
          <w:lang w:eastAsia="fi-FI"/>
        </w:rPr>
        <w:t xml:space="preserve">asiantuntijoiden merkityksestä </w:t>
      </w:r>
      <w:r w:rsidR="00A60168">
        <w:rPr>
          <w:rFonts w:ascii="Book Antiqua" w:eastAsia="Times New Roman" w:hAnsi="Book Antiqua" w:cs="Arial"/>
          <w:color w:val="212529"/>
          <w:sz w:val="24"/>
          <w:szCs w:val="24"/>
          <w:lang w:eastAsia="fi-FI"/>
        </w:rPr>
        <w:t>omassa</w:t>
      </w:r>
      <w:r w:rsidR="00FE7FF2">
        <w:rPr>
          <w:rFonts w:ascii="Book Antiqua" w:eastAsia="Times New Roman" w:hAnsi="Book Antiqua" w:cs="Arial"/>
          <w:color w:val="212529"/>
          <w:sz w:val="24"/>
          <w:szCs w:val="24"/>
          <w:lang w:eastAsia="fi-FI"/>
        </w:rPr>
        <w:t xml:space="preserve"> elämässä</w:t>
      </w:r>
      <w:r w:rsidR="00A60168">
        <w:rPr>
          <w:rFonts w:ascii="Book Antiqua" w:eastAsia="Times New Roman" w:hAnsi="Book Antiqua" w:cs="Arial"/>
          <w:color w:val="212529"/>
          <w:sz w:val="24"/>
          <w:szCs w:val="24"/>
          <w:lang w:eastAsia="fi-FI"/>
        </w:rPr>
        <w:t>ä</w:t>
      </w:r>
      <w:r w:rsidR="00FE7FF2">
        <w:rPr>
          <w:rFonts w:ascii="Book Antiqua" w:eastAsia="Times New Roman" w:hAnsi="Book Antiqua" w:cs="Arial"/>
          <w:color w:val="212529"/>
          <w:sz w:val="24"/>
          <w:szCs w:val="24"/>
          <w:lang w:eastAsia="fi-FI"/>
        </w:rPr>
        <w:t>n</w:t>
      </w:r>
      <w:r w:rsidRPr="00DB7596">
        <w:rPr>
          <w:rFonts w:ascii="Book Antiqua" w:eastAsia="Times New Roman" w:hAnsi="Book Antiqua" w:cs="Arial"/>
          <w:color w:val="212529"/>
          <w:sz w:val="24"/>
          <w:szCs w:val="24"/>
          <w:lang w:eastAsia="fi-FI"/>
        </w:rPr>
        <w:t>.</w:t>
      </w:r>
      <w:r w:rsidR="00A60168">
        <w:rPr>
          <w:rFonts w:ascii="Book Antiqua" w:eastAsia="Times New Roman" w:hAnsi="Book Antiqua" w:cs="Arial"/>
          <w:color w:val="212529"/>
          <w:sz w:val="24"/>
          <w:szCs w:val="24"/>
          <w:lang w:eastAsia="fi-FI"/>
        </w:rPr>
        <w:t xml:space="preserve"> </w:t>
      </w:r>
      <w:r w:rsidR="008C5A9E" w:rsidRPr="00DB7596">
        <w:rPr>
          <w:rFonts w:ascii="Book Antiqua" w:eastAsia="Times New Roman" w:hAnsi="Book Antiqua" w:cs="Arial"/>
          <w:color w:val="212529"/>
          <w:sz w:val="24"/>
          <w:szCs w:val="24"/>
          <w:lang w:eastAsia="fi-FI"/>
        </w:rPr>
        <w:t xml:space="preserve">Eri viranomaisista ja ammattilaisista käytetään tutkimuksessa yhteistä nimikettä asiantuntijat. </w:t>
      </w:r>
      <w:r w:rsidR="00D37202" w:rsidRPr="00DB7596">
        <w:rPr>
          <w:rFonts w:ascii="Book Antiqua" w:eastAsia="Times New Roman" w:hAnsi="Book Antiqua" w:cs="Arial"/>
          <w:color w:val="212529"/>
          <w:sz w:val="24"/>
          <w:szCs w:val="24"/>
          <w:lang w:eastAsia="fi-FI"/>
        </w:rPr>
        <w:t>Toisessa osassa tutkitaan näkövammaisten ihmisten kok</w:t>
      </w:r>
      <w:r w:rsidR="00252EBA" w:rsidRPr="00DB7596">
        <w:rPr>
          <w:rFonts w:ascii="Book Antiqua" w:eastAsia="Times New Roman" w:hAnsi="Book Antiqua" w:cs="Arial"/>
          <w:color w:val="212529"/>
          <w:sz w:val="24"/>
          <w:szCs w:val="24"/>
          <w:lang w:eastAsia="fi-FI"/>
        </w:rPr>
        <w:t xml:space="preserve">emuksia sosiaalisista tilanteista. </w:t>
      </w:r>
      <w:r w:rsidR="003D1535" w:rsidRPr="00DB7596">
        <w:rPr>
          <w:rFonts w:ascii="Book Antiqua" w:eastAsia="Times New Roman" w:hAnsi="Book Antiqua" w:cs="Arial"/>
          <w:color w:val="212529"/>
          <w:sz w:val="24"/>
          <w:szCs w:val="24"/>
          <w:lang w:eastAsia="fi-FI"/>
        </w:rPr>
        <w:t>T</w:t>
      </w:r>
      <w:r w:rsidR="008C5A9E" w:rsidRPr="00DB7596">
        <w:rPr>
          <w:rFonts w:ascii="Book Antiqua" w:eastAsia="Times New Roman" w:hAnsi="Book Antiqua" w:cs="Arial"/>
          <w:color w:val="212529"/>
          <w:sz w:val="24"/>
          <w:szCs w:val="24"/>
          <w:lang w:eastAsia="fi-FI"/>
        </w:rPr>
        <w:t>utkimuksen t</w:t>
      </w:r>
      <w:r w:rsidR="003D1535" w:rsidRPr="00DB7596">
        <w:rPr>
          <w:rFonts w:ascii="Book Antiqua" w:eastAsia="Times New Roman" w:hAnsi="Book Antiqua" w:cs="Arial"/>
          <w:color w:val="212529"/>
          <w:sz w:val="24"/>
          <w:szCs w:val="24"/>
          <w:lang w:eastAsia="fi-FI"/>
        </w:rPr>
        <w:t>avoitteena on lisätä ymmärrystä</w:t>
      </w:r>
      <w:r w:rsidR="00EB2F85" w:rsidRPr="00DB7596">
        <w:rPr>
          <w:rFonts w:ascii="Book Antiqua" w:eastAsia="Times New Roman" w:hAnsi="Book Antiqua" w:cs="Arial"/>
          <w:color w:val="212529"/>
          <w:sz w:val="24"/>
          <w:szCs w:val="24"/>
          <w:lang w:eastAsia="fi-FI"/>
        </w:rPr>
        <w:t xml:space="preserve"> </w:t>
      </w:r>
      <w:r w:rsidR="00BD5B85" w:rsidRPr="00DB7596">
        <w:rPr>
          <w:rFonts w:ascii="Book Antiqua" w:eastAsia="Times New Roman" w:hAnsi="Book Antiqua" w:cs="Arial"/>
          <w:color w:val="212529"/>
          <w:sz w:val="24"/>
          <w:szCs w:val="24"/>
          <w:lang w:eastAsia="fi-FI"/>
        </w:rPr>
        <w:t>siitä, millaisena näkövammaiset ihmiset kokevat asiantuntijoiden</w:t>
      </w:r>
      <w:r w:rsidR="00E20C8D" w:rsidRPr="00DB7596">
        <w:rPr>
          <w:rFonts w:ascii="Book Antiqua" w:eastAsia="Times New Roman" w:hAnsi="Book Antiqua" w:cs="Arial"/>
          <w:color w:val="212529"/>
          <w:sz w:val="24"/>
          <w:szCs w:val="24"/>
          <w:lang w:eastAsia="fi-FI"/>
        </w:rPr>
        <w:t xml:space="preserve"> tarjoaman tuen ja palvelut</w:t>
      </w:r>
      <w:r w:rsidR="00252EBA" w:rsidRPr="00DB7596">
        <w:rPr>
          <w:rFonts w:ascii="Book Antiqua" w:eastAsia="Times New Roman" w:hAnsi="Book Antiqua" w:cs="Arial"/>
          <w:color w:val="212529"/>
          <w:sz w:val="24"/>
          <w:szCs w:val="24"/>
          <w:lang w:eastAsia="fi-FI"/>
        </w:rPr>
        <w:t xml:space="preserve"> sekä sosiaaliset tilanteet</w:t>
      </w:r>
      <w:r w:rsidR="00E20C8D" w:rsidRPr="00DB7596">
        <w:rPr>
          <w:rFonts w:ascii="Book Antiqua" w:eastAsia="Times New Roman" w:hAnsi="Book Antiqua" w:cs="Arial"/>
          <w:color w:val="212529"/>
          <w:sz w:val="24"/>
          <w:szCs w:val="24"/>
          <w:lang w:eastAsia="fi-FI"/>
        </w:rPr>
        <w:t>.</w:t>
      </w:r>
      <w:r w:rsidR="008C5A9E" w:rsidRPr="00DB7596">
        <w:rPr>
          <w:rFonts w:ascii="Book Antiqua" w:eastAsia="Times New Roman" w:hAnsi="Book Antiqua" w:cs="Arial"/>
          <w:color w:val="212529"/>
          <w:sz w:val="24"/>
          <w:szCs w:val="24"/>
          <w:lang w:eastAsia="fi-FI"/>
        </w:rPr>
        <w:t xml:space="preserve"> </w:t>
      </w:r>
      <w:r w:rsidRPr="00DB7596">
        <w:rPr>
          <w:rFonts w:ascii="Book Antiqua" w:eastAsia="Times New Roman" w:hAnsi="Book Antiqua" w:cs="Arial"/>
          <w:color w:val="212529"/>
          <w:sz w:val="24"/>
          <w:szCs w:val="24"/>
          <w:lang w:eastAsia="fi-FI"/>
        </w:rPr>
        <w:t xml:space="preserve">Näkökulma on näkövammaisissa henkilöissä ja heidän kokemuksissaan. </w:t>
      </w:r>
      <w:r w:rsidR="00DE7F51" w:rsidRPr="00DB7596">
        <w:rPr>
          <w:rFonts w:ascii="Book Antiqua" w:eastAsia="Times New Roman" w:hAnsi="Book Antiqua" w:cs="Arial"/>
          <w:color w:val="212529"/>
          <w:sz w:val="24"/>
          <w:szCs w:val="24"/>
          <w:lang w:eastAsia="fi-FI"/>
        </w:rPr>
        <w:t>Ensimmäi</w:t>
      </w:r>
      <w:r w:rsidR="00EB65AC" w:rsidRPr="00DB7596">
        <w:rPr>
          <w:rFonts w:ascii="Book Antiqua" w:eastAsia="Times New Roman" w:hAnsi="Book Antiqua" w:cs="Arial"/>
          <w:color w:val="212529"/>
          <w:sz w:val="24"/>
          <w:szCs w:val="24"/>
          <w:lang w:eastAsia="fi-FI"/>
        </w:rPr>
        <w:t>senä t</w:t>
      </w:r>
      <w:r w:rsidR="00D3705B" w:rsidRPr="00DB7596">
        <w:rPr>
          <w:rFonts w:ascii="Book Antiqua" w:eastAsia="Times New Roman" w:hAnsi="Book Antiqua" w:cs="Arial"/>
          <w:color w:val="212529"/>
          <w:sz w:val="24"/>
          <w:szCs w:val="24"/>
          <w:lang w:eastAsia="fi-FI"/>
        </w:rPr>
        <w:t>utkimuskysymyksenä on</w:t>
      </w:r>
      <w:r w:rsidR="000F7FFD" w:rsidRPr="00DB7596">
        <w:rPr>
          <w:rFonts w:ascii="Book Antiqua" w:eastAsia="Times New Roman" w:hAnsi="Book Antiqua" w:cs="Arial"/>
          <w:color w:val="212529"/>
          <w:sz w:val="24"/>
          <w:szCs w:val="24"/>
          <w:lang w:eastAsia="fi-FI"/>
        </w:rPr>
        <w:t>,</w:t>
      </w:r>
      <w:r w:rsidR="00D3705B" w:rsidRPr="00DB7596">
        <w:rPr>
          <w:rFonts w:ascii="Book Antiqua" w:eastAsia="Times New Roman" w:hAnsi="Book Antiqua" w:cs="Arial"/>
          <w:color w:val="212529"/>
          <w:sz w:val="24"/>
          <w:szCs w:val="24"/>
          <w:lang w:eastAsia="fi-FI"/>
        </w:rPr>
        <w:t xml:space="preserve"> </w:t>
      </w:r>
      <w:r w:rsidR="00A60168" w:rsidRPr="00A60168">
        <w:rPr>
          <w:rFonts w:ascii="Book Antiqua" w:eastAsia="Times New Roman" w:hAnsi="Book Antiqua" w:cs="Arial"/>
          <w:i/>
          <w:iCs/>
          <w:color w:val="212529"/>
          <w:sz w:val="24"/>
          <w:szCs w:val="24"/>
          <w:lang w:eastAsia="fi-FI"/>
        </w:rPr>
        <w:t>millaisia kokemuksia näkövammaisilla ihmisillä on asiantuntijoiden merkityksestä omassa elämässään</w:t>
      </w:r>
      <w:r w:rsidR="008C5A9E" w:rsidRPr="00A60168">
        <w:rPr>
          <w:rFonts w:ascii="Book Antiqua" w:eastAsia="Times New Roman" w:hAnsi="Book Antiqua" w:cs="Arial"/>
          <w:i/>
          <w:iCs/>
          <w:color w:val="212529"/>
          <w:sz w:val="24"/>
          <w:szCs w:val="24"/>
          <w:lang w:eastAsia="fi-FI"/>
        </w:rPr>
        <w:t>.</w:t>
      </w:r>
      <w:r w:rsidR="007E41F9" w:rsidRPr="00DB7596">
        <w:rPr>
          <w:rFonts w:ascii="Book Antiqua" w:eastAsia="Times New Roman" w:hAnsi="Book Antiqua" w:cs="Arial"/>
          <w:color w:val="212529"/>
          <w:sz w:val="24"/>
          <w:szCs w:val="24"/>
          <w:lang w:eastAsia="fi-FI"/>
        </w:rPr>
        <w:t xml:space="preserve"> </w:t>
      </w:r>
      <w:r w:rsidR="00D43802" w:rsidRPr="00DB7596">
        <w:rPr>
          <w:rFonts w:ascii="Book Antiqua" w:eastAsia="Times New Roman" w:hAnsi="Book Antiqua" w:cs="Arial"/>
          <w:color w:val="212529"/>
          <w:sz w:val="24"/>
          <w:szCs w:val="24"/>
          <w:lang w:eastAsia="fi-FI"/>
        </w:rPr>
        <w:t>Näihin kokemuksiin</w:t>
      </w:r>
      <w:r w:rsidR="00995F26" w:rsidRPr="00DB7596">
        <w:rPr>
          <w:rFonts w:ascii="Book Antiqua" w:eastAsia="Times New Roman" w:hAnsi="Book Antiqua" w:cs="Arial"/>
          <w:color w:val="212529"/>
          <w:sz w:val="24"/>
          <w:szCs w:val="24"/>
          <w:lang w:eastAsia="fi-FI"/>
        </w:rPr>
        <w:t xml:space="preserve"> paneudutaan</w:t>
      </w:r>
      <w:r w:rsidR="00232F83" w:rsidRPr="00DB7596">
        <w:rPr>
          <w:rFonts w:ascii="Book Antiqua" w:eastAsia="Times New Roman" w:hAnsi="Book Antiqua" w:cs="Arial"/>
          <w:color w:val="212529"/>
          <w:sz w:val="24"/>
          <w:szCs w:val="24"/>
          <w:lang w:eastAsia="fi-FI"/>
        </w:rPr>
        <w:t xml:space="preserve"> tarkastelemalla</w:t>
      </w:r>
      <w:r w:rsidR="00B0105F">
        <w:rPr>
          <w:rFonts w:ascii="Book Antiqua" w:eastAsia="Times New Roman" w:hAnsi="Book Antiqua" w:cs="Arial"/>
          <w:color w:val="212529"/>
          <w:sz w:val="24"/>
          <w:szCs w:val="24"/>
          <w:lang w:eastAsia="fi-FI"/>
        </w:rPr>
        <w:t xml:space="preserve"> </w:t>
      </w:r>
      <w:r w:rsidR="000E4A26">
        <w:rPr>
          <w:rFonts w:ascii="Book Antiqua" w:eastAsia="Times New Roman" w:hAnsi="Book Antiqua" w:cs="Arial"/>
          <w:color w:val="212529"/>
          <w:sz w:val="24"/>
          <w:szCs w:val="24"/>
          <w:lang w:eastAsia="fi-FI"/>
        </w:rPr>
        <w:t xml:space="preserve">aineistosta </w:t>
      </w:r>
      <w:r w:rsidR="00B0105F">
        <w:rPr>
          <w:rFonts w:ascii="Book Antiqua" w:eastAsia="Times New Roman" w:hAnsi="Book Antiqua" w:cs="Arial"/>
          <w:color w:val="212529"/>
          <w:sz w:val="24"/>
          <w:szCs w:val="24"/>
          <w:lang w:eastAsia="fi-FI"/>
        </w:rPr>
        <w:t>sitä</w:t>
      </w:r>
      <w:r w:rsidR="009A71B0">
        <w:rPr>
          <w:rFonts w:ascii="Book Antiqua" w:eastAsia="Times New Roman" w:hAnsi="Book Antiqua" w:cs="Arial"/>
          <w:color w:val="212529"/>
          <w:sz w:val="24"/>
          <w:szCs w:val="24"/>
          <w:lang w:eastAsia="fi-FI"/>
        </w:rPr>
        <w:t>,</w:t>
      </w:r>
      <w:r w:rsidR="00773C62" w:rsidRPr="00773C62">
        <w:rPr>
          <w:rFonts w:ascii="Book Antiqua" w:eastAsia="Times New Roman" w:hAnsi="Book Antiqua" w:cs="Arial"/>
          <w:color w:val="212529"/>
          <w:sz w:val="24"/>
          <w:szCs w:val="24"/>
          <w:lang w:eastAsia="fi-FI"/>
        </w:rPr>
        <w:t xml:space="preserve"> </w:t>
      </w:r>
      <w:r w:rsidR="009A71B0">
        <w:rPr>
          <w:rFonts w:ascii="Book Antiqua" w:eastAsia="Times New Roman" w:hAnsi="Book Antiqua" w:cs="Arial"/>
          <w:color w:val="212529"/>
          <w:sz w:val="24"/>
          <w:szCs w:val="24"/>
          <w:lang w:eastAsia="fi-FI"/>
        </w:rPr>
        <w:t>m</w:t>
      </w:r>
      <w:r w:rsidR="00773C62" w:rsidRPr="00773C62">
        <w:rPr>
          <w:rFonts w:ascii="Book Antiqua" w:eastAsia="Times New Roman" w:hAnsi="Book Antiqua" w:cs="Arial"/>
          <w:color w:val="212529"/>
          <w:sz w:val="24"/>
          <w:szCs w:val="24"/>
          <w:lang w:eastAsia="fi-FI"/>
        </w:rPr>
        <w:t>illaisena näkövammainen ihminen kokee asiantuntijan merkityksen omassa elämässään</w:t>
      </w:r>
      <w:r w:rsidR="009A71B0">
        <w:rPr>
          <w:rFonts w:ascii="Book Antiqua" w:eastAsia="Times New Roman" w:hAnsi="Book Antiqua" w:cs="Arial"/>
          <w:color w:val="212529"/>
          <w:sz w:val="24"/>
          <w:szCs w:val="24"/>
          <w:lang w:eastAsia="fi-FI"/>
        </w:rPr>
        <w:t xml:space="preserve"> sekä </w:t>
      </w:r>
      <w:r w:rsidR="00A96FF9">
        <w:rPr>
          <w:rFonts w:ascii="Book Antiqua" w:eastAsia="Times New Roman" w:hAnsi="Book Antiqua" w:cs="Arial"/>
          <w:color w:val="212529"/>
          <w:sz w:val="24"/>
          <w:szCs w:val="24"/>
          <w:lang w:eastAsia="fi-FI"/>
        </w:rPr>
        <w:t xml:space="preserve">sitä, </w:t>
      </w:r>
      <w:r w:rsidR="009A71B0">
        <w:rPr>
          <w:rFonts w:ascii="Book Antiqua" w:eastAsia="Times New Roman" w:hAnsi="Book Antiqua" w:cs="Arial"/>
          <w:color w:val="212529"/>
          <w:sz w:val="24"/>
          <w:szCs w:val="24"/>
          <w:lang w:eastAsia="fi-FI"/>
        </w:rPr>
        <w:t>m</w:t>
      </w:r>
      <w:r w:rsidR="00773C62" w:rsidRPr="00773C62">
        <w:rPr>
          <w:rFonts w:ascii="Book Antiqua" w:eastAsia="Times New Roman" w:hAnsi="Book Antiqua" w:cs="Arial"/>
          <w:color w:val="212529"/>
          <w:sz w:val="24"/>
          <w:szCs w:val="24"/>
          <w:lang w:eastAsia="fi-FI"/>
        </w:rPr>
        <w:t xml:space="preserve">illaisena näkövammainen ihminen kokee oman asemansa suhteessa </w:t>
      </w:r>
      <w:r w:rsidR="00773C62" w:rsidRPr="00773C62">
        <w:rPr>
          <w:rFonts w:ascii="Book Antiqua" w:eastAsia="Times New Roman" w:hAnsi="Book Antiqua" w:cs="Arial"/>
          <w:color w:val="212529"/>
          <w:sz w:val="24"/>
          <w:szCs w:val="24"/>
          <w:lang w:eastAsia="fi-FI"/>
        </w:rPr>
        <w:lastRenderedPageBreak/>
        <w:t>asiantuntijaan</w:t>
      </w:r>
      <w:r w:rsidR="00B95E3A">
        <w:rPr>
          <w:rFonts w:ascii="Book Antiqua" w:eastAsia="Times New Roman" w:hAnsi="Book Antiqua" w:cs="Arial"/>
          <w:color w:val="212529"/>
          <w:sz w:val="24"/>
          <w:szCs w:val="24"/>
          <w:lang w:eastAsia="fi-FI"/>
        </w:rPr>
        <w:t>.</w:t>
      </w:r>
      <w:r w:rsidR="00773C62" w:rsidRPr="00773C62">
        <w:rPr>
          <w:rFonts w:ascii="Book Antiqua" w:eastAsia="Times New Roman" w:hAnsi="Book Antiqua" w:cs="Arial"/>
          <w:color w:val="212529"/>
          <w:sz w:val="24"/>
          <w:szCs w:val="24"/>
          <w:lang w:eastAsia="fi-FI"/>
        </w:rPr>
        <w:t xml:space="preserve"> </w:t>
      </w:r>
      <w:r w:rsidR="00880BC7" w:rsidRPr="00DB7596">
        <w:rPr>
          <w:rFonts w:ascii="Book Antiqua" w:eastAsia="Times New Roman" w:hAnsi="Book Antiqua" w:cs="Arial"/>
          <w:color w:val="212529"/>
          <w:sz w:val="24"/>
          <w:szCs w:val="24"/>
          <w:lang w:eastAsia="fi-FI"/>
        </w:rPr>
        <w:t xml:space="preserve">Toisena tutkimustehtävänä on selvittää, </w:t>
      </w:r>
      <w:r w:rsidR="00880BC7" w:rsidRPr="00DB7596">
        <w:rPr>
          <w:rFonts w:ascii="Book Antiqua" w:eastAsia="Times New Roman" w:hAnsi="Book Antiqua" w:cs="Arial"/>
          <w:i/>
          <w:iCs/>
          <w:color w:val="212529"/>
          <w:sz w:val="24"/>
          <w:szCs w:val="24"/>
          <w:lang w:eastAsia="fi-FI"/>
        </w:rPr>
        <w:t>millaisia kokemuksia näkövammaisilla ihmisillä on sosiaalisissa tilanteissa</w:t>
      </w:r>
      <w:r w:rsidR="00880BC7" w:rsidRPr="00DB7596">
        <w:rPr>
          <w:rFonts w:ascii="Book Antiqua" w:eastAsia="Times New Roman" w:hAnsi="Book Antiqua" w:cs="Arial"/>
          <w:color w:val="212529"/>
          <w:sz w:val="24"/>
          <w:szCs w:val="24"/>
          <w:lang w:eastAsia="fi-FI"/>
        </w:rPr>
        <w:t xml:space="preserve">. </w:t>
      </w:r>
      <w:r w:rsidR="00413989" w:rsidRPr="00DB7596">
        <w:rPr>
          <w:rFonts w:ascii="Book Antiqua" w:eastAsia="Times New Roman" w:hAnsi="Book Antiqua" w:cs="Arial"/>
          <w:color w:val="212529"/>
          <w:sz w:val="24"/>
          <w:szCs w:val="24"/>
          <w:lang w:eastAsia="fi-FI"/>
        </w:rPr>
        <w:t>Näihin kokemuksiin paneudutaan</w:t>
      </w:r>
      <w:r w:rsidR="002726FB" w:rsidRPr="00DB7596">
        <w:rPr>
          <w:rFonts w:ascii="Book Antiqua" w:eastAsia="Times New Roman" w:hAnsi="Book Antiqua" w:cs="Arial"/>
          <w:color w:val="212529"/>
          <w:sz w:val="24"/>
          <w:szCs w:val="24"/>
          <w:lang w:eastAsia="fi-FI"/>
        </w:rPr>
        <w:t xml:space="preserve"> </w:t>
      </w:r>
      <w:r w:rsidR="00413989" w:rsidRPr="00DB7596">
        <w:rPr>
          <w:rFonts w:ascii="Book Antiqua" w:eastAsia="Times New Roman" w:hAnsi="Book Antiqua" w:cs="Arial"/>
          <w:color w:val="212529"/>
          <w:sz w:val="24"/>
          <w:szCs w:val="24"/>
          <w:lang w:eastAsia="fi-FI"/>
        </w:rPr>
        <w:t>tarkastelemalla</w:t>
      </w:r>
      <w:r w:rsidR="00B0105F">
        <w:rPr>
          <w:rFonts w:ascii="Book Antiqua" w:eastAsia="Times New Roman" w:hAnsi="Book Antiqua" w:cs="Arial"/>
          <w:color w:val="212529"/>
          <w:sz w:val="24"/>
          <w:szCs w:val="24"/>
          <w:lang w:eastAsia="fi-FI"/>
        </w:rPr>
        <w:t xml:space="preserve"> </w:t>
      </w:r>
      <w:r w:rsidR="00FD18EE">
        <w:rPr>
          <w:rFonts w:ascii="Book Antiqua" w:eastAsia="Times New Roman" w:hAnsi="Book Antiqua" w:cs="Arial"/>
          <w:color w:val="212529"/>
          <w:sz w:val="24"/>
          <w:szCs w:val="24"/>
          <w:lang w:eastAsia="fi-FI"/>
        </w:rPr>
        <w:t xml:space="preserve">aineistosta </w:t>
      </w:r>
      <w:r w:rsidR="00B0105F">
        <w:rPr>
          <w:rFonts w:ascii="Book Antiqua" w:eastAsia="Times New Roman" w:hAnsi="Book Antiqua" w:cs="Arial"/>
          <w:color w:val="212529"/>
          <w:sz w:val="24"/>
          <w:szCs w:val="24"/>
          <w:lang w:eastAsia="fi-FI"/>
        </w:rPr>
        <w:t>sitä,</w:t>
      </w:r>
      <w:r w:rsidR="001E7678" w:rsidRPr="00DB7596">
        <w:rPr>
          <w:rFonts w:ascii="Book Antiqua" w:eastAsia="Times New Roman" w:hAnsi="Book Antiqua" w:cs="Arial"/>
          <w:color w:val="212529"/>
          <w:sz w:val="24"/>
          <w:szCs w:val="24"/>
          <w:lang w:eastAsia="fi-FI"/>
        </w:rPr>
        <w:t xml:space="preserve"> </w:t>
      </w:r>
      <w:r w:rsidR="00B0105F">
        <w:rPr>
          <w:rFonts w:ascii="Book Antiqua" w:eastAsia="Times New Roman" w:hAnsi="Book Antiqua" w:cs="Arial"/>
          <w:color w:val="212529"/>
          <w:sz w:val="24"/>
          <w:szCs w:val="24"/>
          <w:lang w:eastAsia="fi-FI"/>
        </w:rPr>
        <w:t>m</w:t>
      </w:r>
      <w:r w:rsidR="00991B91" w:rsidRPr="00991B91">
        <w:rPr>
          <w:rFonts w:ascii="Book Antiqua" w:eastAsia="Times New Roman" w:hAnsi="Book Antiqua" w:cs="Arial"/>
          <w:color w:val="212529"/>
          <w:sz w:val="24"/>
          <w:szCs w:val="24"/>
          <w:lang w:eastAsia="fi-FI"/>
        </w:rPr>
        <w:t>illaisena näkövammainen ihminen kokee muiden ihmisten suht</w:t>
      </w:r>
      <w:r w:rsidR="00A02E97">
        <w:rPr>
          <w:rFonts w:ascii="Book Antiqua" w:eastAsia="Times New Roman" w:hAnsi="Book Antiqua" w:cs="Arial"/>
          <w:color w:val="212529"/>
          <w:sz w:val="24"/>
          <w:szCs w:val="24"/>
          <w:lang w:eastAsia="fi-FI"/>
        </w:rPr>
        <w:t>a</w:t>
      </w:r>
      <w:r w:rsidR="00991B91" w:rsidRPr="00991B91">
        <w:rPr>
          <w:rFonts w:ascii="Book Antiqua" w:eastAsia="Times New Roman" w:hAnsi="Book Antiqua" w:cs="Arial"/>
          <w:color w:val="212529"/>
          <w:sz w:val="24"/>
          <w:szCs w:val="24"/>
          <w:lang w:eastAsia="fi-FI"/>
        </w:rPr>
        <w:t>utumisen itseensä</w:t>
      </w:r>
      <w:r w:rsidR="00B0105F">
        <w:rPr>
          <w:rFonts w:ascii="Book Antiqua" w:eastAsia="Times New Roman" w:hAnsi="Book Antiqua" w:cs="Arial"/>
          <w:color w:val="212529"/>
          <w:sz w:val="24"/>
          <w:szCs w:val="24"/>
          <w:lang w:eastAsia="fi-FI"/>
        </w:rPr>
        <w:t xml:space="preserve"> sekä sitä, m</w:t>
      </w:r>
      <w:r w:rsidR="00991B91" w:rsidRPr="00991B91">
        <w:rPr>
          <w:rFonts w:ascii="Book Antiqua" w:eastAsia="Times New Roman" w:hAnsi="Book Antiqua" w:cs="Arial"/>
          <w:color w:val="212529"/>
          <w:sz w:val="24"/>
          <w:szCs w:val="24"/>
          <w:lang w:eastAsia="fi-FI"/>
        </w:rPr>
        <w:t>illaisena näkövammainen ihminen kokee kaverisuhteensa</w:t>
      </w:r>
      <w:r w:rsidR="00BA2746">
        <w:rPr>
          <w:rFonts w:ascii="Book Antiqua" w:eastAsia="Times New Roman" w:hAnsi="Book Antiqua" w:cs="Arial"/>
          <w:color w:val="212529"/>
          <w:sz w:val="24"/>
          <w:szCs w:val="24"/>
          <w:lang w:eastAsia="fi-FI"/>
        </w:rPr>
        <w:t>.</w:t>
      </w:r>
    </w:p>
    <w:p w14:paraId="4F959E1F" w14:textId="51504C2F" w:rsidR="002E30DD" w:rsidRPr="00DB7596" w:rsidRDefault="00F95C02" w:rsidP="00936F9E">
      <w:pPr>
        <w:pStyle w:val="Heading2"/>
        <w:rPr>
          <w:rFonts w:ascii="Book Antiqua" w:eastAsia="Times New Roman" w:hAnsi="Book Antiqua"/>
          <w:lang w:eastAsia="fi-FI"/>
        </w:rPr>
      </w:pPr>
      <w:r w:rsidRPr="00DB7596">
        <w:rPr>
          <w:rFonts w:ascii="Book Antiqua" w:eastAsia="Times New Roman" w:hAnsi="Book Antiqua"/>
          <w:lang w:eastAsia="fi-FI"/>
        </w:rPr>
        <w:t>Tutkimusmenetelmät</w:t>
      </w:r>
      <w:r w:rsidRPr="00DB7596">
        <w:rPr>
          <w:rFonts w:ascii="Book Antiqua" w:eastAsia="Times New Roman" w:hAnsi="Book Antiqua"/>
          <w:lang w:eastAsia="fi-FI"/>
        </w:rPr>
        <w:tab/>
      </w:r>
    </w:p>
    <w:p w14:paraId="2F566806" w14:textId="1EF97485" w:rsidR="00EA2A91" w:rsidRPr="00DB7596" w:rsidRDefault="00487A05" w:rsidP="00F55A89">
      <w:pPr>
        <w:shd w:val="clear" w:color="auto" w:fill="FFFFFF"/>
        <w:spacing w:before="100" w:beforeAutospacing="1" w:after="100" w:afterAutospacing="1" w:line="360" w:lineRule="auto"/>
        <w:jc w:val="both"/>
        <w:rPr>
          <w:rFonts w:ascii="Book Antiqua" w:eastAsia="Times New Roman" w:hAnsi="Book Antiqua" w:cs="Arial"/>
          <w:color w:val="212529"/>
          <w:sz w:val="24"/>
          <w:szCs w:val="24"/>
          <w:lang w:eastAsia="fi-FI"/>
        </w:rPr>
      </w:pPr>
      <w:r w:rsidRPr="00DB7596">
        <w:rPr>
          <w:rFonts w:ascii="Book Antiqua" w:eastAsia="Times New Roman" w:hAnsi="Book Antiqua" w:cs="Arial"/>
          <w:color w:val="212529"/>
          <w:sz w:val="24"/>
          <w:szCs w:val="24"/>
          <w:lang w:eastAsia="fi-FI"/>
        </w:rPr>
        <w:t>Tutkimuksen</w:t>
      </w:r>
      <w:r w:rsidR="00F5203C" w:rsidRPr="00DB7596">
        <w:rPr>
          <w:rFonts w:ascii="Book Antiqua" w:eastAsia="Times New Roman" w:hAnsi="Book Antiqua" w:cs="Arial"/>
          <w:color w:val="212529"/>
          <w:sz w:val="24"/>
          <w:szCs w:val="24"/>
          <w:lang w:eastAsia="fi-FI"/>
        </w:rPr>
        <w:t xml:space="preserve"> l</w:t>
      </w:r>
      <w:r w:rsidRPr="00DB7596">
        <w:rPr>
          <w:rFonts w:ascii="Book Antiqua" w:eastAsia="Times New Roman" w:hAnsi="Book Antiqua" w:cs="Arial"/>
          <w:color w:val="212529"/>
          <w:sz w:val="24"/>
          <w:szCs w:val="24"/>
          <w:lang w:eastAsia="fi-FI"/>
        </w:rPr>
        <w:t>ähestymistapana käytetään laadullisen tutkimuksen menetelmiä, joiden avulla voidaan saada tietoa jonkun toisen ihmisen kokemuksista ja tavasta jäsentää ympäröivää maailmaa. Tutkimusote on fenomenologinen, koska tässä pyritään selvittämään nimenomaan näkövammaisten ihmisten kokemuksia.</w:t>
      </w:r>
      <w:r w:rsidR="00444E1C" w:rsidRPr="00DB7596">
        <w:rPr>
          <w:rFonts w:ascii="Book Antiqua" w:eastAsia="Times New Roman" w:hAnsi="Book Antiqua" w:cs="Arial"/>
          <w:color w:val="212529"/>
          <w:sz w:val="24"/>
          <w:szCs w:val="24"/>
          <w:lang w:eastAsia="fi-FI"/>
        </w:rPr>
        <w:t xml:space="preserve"> </w:t>
      </w:r>
      <w:r w:rsidRPr="00DB7596">
        <w:rPr>
          <w:rFonts w:ascii="Book Antiqua" w:eastAsia="Times New Roman" w:hAnsi="Book Antiqua" w:cs="Arial"/>
          <w:color w:val="212529"/>
          <w:sz w:val="24"/>
          <w:szCs w:val="24"/>
          <w:lang w:eastAsia="fi-FI"/>
        </w:rPr>
        <w:t>Tutkimu</w:t>
      </w:r>
      <w:r w:rsidR="00C87FFB" w:rsidRPr="00DB7596">
        <w:rPr>
          <w:rFonts w:ascii="Book Antiqua" w:eastAsia="Times New Roman" w:hAnsi="Book Antiqua" w:cs="Arial"/>
          <w:color w:val="212529"/>
          <w:sz w:val="24"/>
          <w:szCs w:val="24"/>
          <w:lang w:eastAsia="fi-FI"/>
        </w:rPr>
        <w:t xml:space="preserve">ksen aineistona käytetään </w:t>
      </w:r>
      <w:r w:rsidRPr="00DB7596">
        <w:rPr>
          <w:rFonts w:ascii="Book Antiqua" w:eastAsia="Times New Roman" w:hAnsi="Book Antiqua" w:cs="Arial"/>
          <w:color w:val="212529"/>
          <w:sz w:val="24"/>
          <w:szCs w:val="24"/>
          <w:lang w:eastAsia="fi-FI"/>
        </w:rPr>
        <w:t>olemassa olevi</w:t>
      </w:r>
      <w:r w:rsidR="00C87FFB" w:rsidRPr="00DB7596">
        <w:rPr>
          <w:rFonts w:ascii="Book Antiqua" w:eastAsia="Times New Roman" w:hAnsi="Book Antiqua" w:cs="Arial"/>
          <w:color w:val="212529"/>
          <w:sz w:val="24"/>
          <w:szCs w:val="24"/>
          <w:lang w:eastAsia="fi-FI"/>
        </w:rPr>
        <w:t>a</w:t>
      </w:r>
      <w:r w:rsidRPr="00DB7596">
        <w:rPr>
          <w:rFonts w:ascii="Book Antiqua" w:eastAsia="Times New Roman" w:hAnsi="Book Antiqua" w:cs="Arial"/>
          <w:color w:val="212529"/>
          <w:sz w:val="24"/>
          <w:szCs w:val="24"/>
          <w:lang w:eastAsia="fi-FI"/>
        </w:rPr>
        <w:t xml:space="preserve"> tekste</w:t>
      </w:r>
      <w:r w:rsidR="00C87FFB" w:rsidRPr="00DB7596">
        <w:rPr>
          <w:rFonts w:ascii="Book Antiqua" w:eastAsia="Times New Roman" w:hAnsi="Book Antiqua" w:cs="Arial"/>
          <w:color w:val="212529"/>
          <w:sz w:val="24"/>
          <w:szCs w:val="24"/>
          <w:lang w:eastAsia="fi-FI"/>
        </w:rPr>
        <w:t>jä</w:t>
      </w:r>
      <w:r w:rsidRPr="00DB7596">
        <w:rPr>
          <w:rFonts w:ascii="Book Antiqua" w:eastAsia="Times New Roman" w:hAnsi="Book Antiqua" w:cs="Arial"/>
          <w:color w:val="212529"/>
          <w:sz w:val="24"/>
          <w:szCs w:val="24"/>
          <w:lang w:eastAsia="fi-FI"/>
        </w:rPr>
        <w:t xml:space="preserve">. Tarkoituksena on tutkia sitä, miten </w:t>
      </w:r>
      <w:proofErr w:type="spellStart"/>
      <w:r w:rsidR="00C8430C" w:rsidRPr="00DB7596">
        <w:rPr>
          <w:rFonts w:ascii="Book Antiqua" w:eastAsia="Times New Roman" w:hAnsi="Book Antiqua" w:cs="Arial"/>
          <w:color w:val="212529"/>
          <w:sz w:val="24"/>
          <w:szCs w:val="24"/>
          <w:lang w:eastAsia="fi-FI"/>
        </w:rPr>
        <w:t>X-</w:t>
      </w:r>
      <w:proofErr w:type="spellEnd"/>
      <w:r w:rsidRPr="00DB7596">
        <w:rPr>
          <w:rFonts w:ascii="Book Antiqua" w:eastAsia="Times New Roman" w:hAnsi="Book Antiqua" w:cs="Arial"/>
          <w:color w:val="212529"/>
          <w:sz w:val="24"/>
          <w:szCs w:val="24"/>
          <w:lang w:eastAsia="fi-FI"/>
        </w:rPr>
        <w:t xml:space="preserve"> lehden aineistoksi valituissa kirjoituksissa kuvataan näkövammaisten ihmisten kokemuksia yhteistyö</w:t>
      </w:r>
      <w:r w:rsidR="00C8430C" w:rsidRPr="00DB7596">
        <w:rPr>
          <w:rFonts w:ascii="Book Antiqua" w:eastAsia="Times New Roman" w:hAnsi="Book Antiqua" w:cs="Arial"/>
          <w:color w:val="212529"/>
          <w:sz w:val="24"/>
          <w:szCs w:val="24"/>
          <w:lang w:eastAsia="fi-FI"/>
        </w:rPr>
        <w:t>stä</w:t>
      </w:r>
      <w:r w:rsidRPr="00DB7596">
        <w:rPr>
          <w:rFonts w:ascii="Book Antiqua" w:eastAsia="Times New Roman" w:hAnsi="Book Antiqua" w:cs="Arial"/>
          <w:color w:val="212529"/>
          <w:sz w:val="24"/>
          <w:szCs w:val="24"/>
          <w:lang w:eastAsia="fi-FI"/>
        </w:rPr>
        <w:t xml:space="preserve"> asiantuntijoiden kanssa</w:t>
      </w:r>
      <w:r w:rsidR="005836DD" w:rsidRPr="00DB7596">
        <w:rPr>
          <w:rFonts w:ascii="Book Antiqua" w:eastAsia="Times New Roman" w:hAnsi="Book Antiqua" w:cs="Arial"/>
          <w:color w:val="212529"/>
          <w:sz w:val="24"/>
          <w:szCs w:val="24"/>
          <w:lang w:eastAsia="fi-FI"/>
        </w:rPr>
        <w:t xml:space="preserve"> sekä heidän kokemuksiaan sosiaalis</w:t>
      </w:r>
      <w:r w:rsidR="00AE0139" w:rsidRPr="00DB7596">
        <w:rPr>
          <w:rFonts w:ascii="Book Antiqua" w:eastAsia="Times New Roman" w:hAnsi="Book Antiqua" w:cs="Arial"/>
          <w:color w:val="212529"/>
          <w:sz w:val="24"/>
          <w:szCs w:val="24"/>
          <w:lang w:eastAsia="fi-FI"/>
        </w:rPr>
        <w:t>issa tilanteissa</w:t>
      </w:r>
      <w:r w:rsidR="00B0749B" w:rsidRPr="00DB7596">
        <w:rPr>
          <w:rFonts w:ascii="Book Antiqua" w:eastAsia="Times New Roman" w:hAnsi="Book Antiqua" w:cs="Arial"/>
          <w:color w:val="212529"/>
          <w:sz w:val="24"/>
          <w:szCs w:val="24"/>
          <w:lang w:eastAsia="fi-FI"/>
        </w:rPr>
        <w:t xml:space="preserve">. </w:t>
      </w:r>
      <w:r w:rsidR="00875996" w:rsidRPr="00DB7596">
        <w:rPr>
          <w:rFonts w:ascii="Book Antiqua" w:eastAsia="Times New Roman" w:hAnsi="Book Antiqua" w:cs="Arial"/>
          <w:color w:val="212529"/>
          <w:sz w:val="24"/>
          <w:szCs w:val="24"/>
          <w:lang w:eastAsia="fi-FI"/>
        </w:rPr>
        <w:t>Koska aineisto on strukturoimaton</w:t>
      </w:r>
      <w:r w:rsidR="00875996">
        <w:rPr>
          <w:rFonts w:ascii="Book Antiqua" w:eastAsia="Times New Roman" w:hAnsi="Book Antiqua" w:cs="Arial"/>
          <w:color w:val="212529"/>
          <w:sz w:val="24"/>
          <w:szCs w:val="24"/>
          <w:lang w:eastAsia="fi-FI"/>
        </w:rPr>
        <w:t>,</w:t>
      </w:r>
      <w:r w:rsidR="00381042">
        <w:rPr>
          <w:rFonts w:ascii="Book Antiqua" w:eastAsia="Times New Roman" w:hAnsi="Book Antiqua" w:cs="Arial"/>
          <w:color w:val="212529"/>
          <w:sz w:val="24"/>
          <w:szCs w:val="24"/>
          <w:lang w:eastAsia="fi-FI"/>
        </w:rPr>
        <w:t xml:space="preserve"> </w:t>
      </w:r>
      <w:r w:rsidR="00381042" w:rsidRPr="00DB7596">
        <w:rPr>
          <w:rFonts w:ascii="Book Antiqua" w:eastAsia="Times New Roman" w:hAnsi="Book Antiqua" w:cs="Arial"/>
          <w:color w:val="212529"/>
          <w:sz w:val="24"/>
          <w:szCs w:val="24"/>
          <w:lang w:eastAsia="fi-FI"/>
        </w:rPr>
        <w:t xml:space="preserve">lehden artikkeleihin perustuva, </w:t>
      </w:r>
      <w:r w:rsidR="00875996">
        <w:rPr>
          <w:rFonts w:ascii="Book Antiqua" w:eastAsia="Times New Roman" w:hAnsi="Book Antiqua" w:cs="Arial"/>
          <w:color w:val="212529"/>
          <w:sz w:val="24"/>
          <w:szCs w:val="24"/>
          <w:lang w:eastAsia="fi-FI"/>
        </w:rPr>
        <w:t>tutkimus</w:t>
      </w:r>
      <w:r w:rsidR="00607950">
        <w:rPr>
          <w:rFonts w:ascii="Book Antiqua" w:eastAsia="Times New Roman" w:hAnsi="Book Antiqua" w:cs="Arial"/>
          <w:color w:val="212529"/>
          <w:sz w:val="24"/>
          <w:szCs w:val="24"/>
          <w:lang w:eastAsia="fi-FI"/>
        </w:rPr>
        <w:t xml:space="preserve"> etenee</w:t>
      </w:r>
      <w:r w:rsidR="00875996" w:rsidRPr="00DB7596">
        <w:rPr>
          <w:rFonts w:ascii="Book Antiqua" w:eastAsia="Times New Roman" w:hAnsi="Book Antiqua" w:cs="Arial"/>
          <w:color w:val="212529"/>
          <w:sz w:val="24"/>
          <w:szCs w:val="24"/>
          <w:lang w:eastAsia="fi-FI"/>
        </w:rPr>
        <w:t xml:space="preserve"> </w:t>
      </w:r>
      <w:r w:rsidR="00607950">
        <w:rPr>
          <w:rFonts w:ascii="Book Antiqua" w:eastAsia="Times New Roman" w:hAnsi="Book Antiqua" w:cs="Arial"/>
          <w:color w:val="212529"/>
          <w:sz w:val="24"/>
          <w:szCs w:val="24"/>
          <w:lang w:eastAsia="fi-FI"/>
        </w:rPr>
        <w:t>m</w:t>
      </w:r>
      <w:r w:rsidRPr="00DB7596">
        <w:rPr>
          <w:rFonts w:ascii="Book Antiqua" w:eastAsia="Times New Roman" w:hAnsi="Book Antiqua" w:cs="Arial"/>
          <w:color w:val="212529"/>
          <w:sz w:val="24"/>
          <w:szCs w:val="24"/>
          <w:lang w:eastAsia="fi-FI"/>
        </w:rPr>
        <w:t>etodologisesti laadullisen sisällönanalyysin tavoin</w:t>
      </w:r>
      <w:r w:rsidR="004D192D" w:rsidRPr="00DB7596">
        <w:rPr>
          <w:rFonts w:ascii="Book Antiqua" w:eastAsia="Times New Roman" w:hAnsi="Book Antiqua" w:cs="Arial"/>
          <w:color w:val="212529"/>
          <w:sz w:val="24"/>
          <w:szCs w:val="24"/>
          <w:lang w:eastAsia="fi-FI"/>
        </w:rPr>
        <w:t xml:space="preserve"> (Sarajärvi &amp; Tuomi   20</w:t>
      </w:r>
      <w:r w:rsidR="00B573EF" w:rsidRPr="00DB7596">
        <w:rPr>
          <w:rFonts w:ascii="Book Antiqua" w:eastAsia="Times New Roman" w:hAnsi="Book Antiqua" w:cs="Arial"/>
          <w:color w:val="212529"/>
          <w:sz w:val="24"/>
          <w:szCs w:val="24"/>
          <w:lang w:eastAsia="fi-FI"/>
        </w:rPr>
        <w:t>18</w:t>
      </w:r>
      <w:r w:rsidR="004D192D" w:rsidRPr="00DB7596">
        <w:rPr>
          <w:rFonts w:ascii="Book Antiqua" w:eastAsia="Times New Roman" w:hAnsi="Book Antiqua" w:cs="Arial"/>
          <w:color w:val="212529"/>
          <w:sz w:val="24"/>
          <w:szCs w:val="24"/>
          <w:lang w:eastAsia="fi-FI"/>
        </w:rPr>
        <w:t xml:space="preserve">).  Analyysiyksikkönä </w:t>
      </w:r>
      <w:r w:rsidR="001149A7" w:rsidRPr="00DB7596">
        <w:rPr>
          <w:rFonts w:ascii="Book Antiqua" w:eastAsia="Times New Roman" w:hAnsi="Book Antiqua" w:cs="Arial"/>
          <w:color w:val="212529"/>
          <w:sz w:val="24"/>
          <w:szCs w:val="24"/>
          <w:lang w:eastAsia="fi-FI"/>
        </w:rPr>
        <w:t>on tarkoitus käyttää</w:t>
      </w:r>
      <w:r w:rsidR="004D192D" w:rsidRPr="00DB7596">
        <w:rPr>
          <w:rFonts w:ascii="Book Antiqua" w:eastAsia="Times New Roman" w:hAnsi="Book Antiqua" w:cs="Arial"/>
          <w:color w:val="212529"/>
          <w:sz w:val="24"/>
          <w:szCs w:val="24"/>
          <w:lang w:eastAsia="fi-FI"/>
        </w:rPr>
        <w:t xml:space="preserve"> ajatuskokonaisuutta (Sarajärvi &amp; Tuomi 2</w:t>
      </w:r>
      <w:r w:rsidR="00B573EF" w:rsidRPr="00DB7596">
        <w:rPr>
          <w:rFonts w:ascii="Book Antiqua" w:eastAsia="Times New Roman" w:hAnsi="Book Antiqua" w:cs="Arial"/>
          <w:color w:val="212529"/>
          <w:sz w:val="24"/>
          <w:szCs w:val="24"/>
          <w:lang w:eastAsia="fi-FI"/>
        </w:rPr>
        <w:t>018</w:t>
      </w:r>
      <w:r w:rsidR="004D192D" w:rsidRPr="00DB7596">
        <w:rPr>
          <w:rFonts w:ascii="Book Antiqua" w:eastAsia="Times New Roman" w:hAnsi="Book Antiqua" w:cs="Arial"/>
          <w:color w:val="212529"/>
          <w:sz w:val="24"/>
          <w:szCs w:val="24"/>
          <w:lang w:eastAsia="fi-FI"/>
        </w:rPr>
        <w:t xml:space="preserve">). </w:t>
      </w:r>
      <w:r w:rsidR="001149A7" w:rsidRPr="00DB7596">
        <w:rPr>
          <w:rFonts w:ascii="Book Antiqua" w:eastAsia="Times New Roman" w:hAnsi="Book Antiqua" w:cs="Arial"/>
          <w:color w:val="212529"/>
          <w:sz w:val="24"/>
          <w:szCs w:val="24"/>
          <w:lang w:eastAsia="fi-FI"/>
        </w:rPr>
        <w:t>Aineisto</w:t>
      </w:r>
      <w:r w:rsidR="007E67CF" w:rsidRPr="00DB7596">
        <w:rPr>
          <w:rFonts w:ascii="Book Antiqua" w:eastAsia="Times New Roman" w:hAnsi="Book Antiqua" w:cs="Arial"/>
          <w:color w:val="212529"/>
          <w:sz w:val="24"/>
          <w:szCs w:val="24"/>
          <w:lang w:eastAsia="fi-FI"/>
        </w:rPr>
        <w:t xml:space="preserve"> luetaan</w:t>
      </w:r>
      <w:r w:rsidR="004D192D" w:rsidRPr="00DB7596">
        <w:rPr>
          <w:rFonts w:ascii="Book Antiqua" w:eastAsia="Times New Roman" w:hAnsi="Book Antiqua" w:cs="Arial"/>
          <w:color w:val="212529"/>
          <w:sz w:val="24"/>
          <w:szCs w:val="24"/>
          <w:lang w:eastAsia="fi-FI"/>
        </w:rPr>
        <w:t xml:space="preserve"> useaan kertaan</w:t>
      </w:r>
      <w:r w:rsidR="007E67CF" w:rsidRPr="00DB7596">
        <w:rPr>
          <w:rFonts w:ascii="Book Antiqua" w:eastAsia="Times New Roman" w:hAnsi="Book Antiqua" w:cs="Arial"/>
          <w:color w:val="212529"/>
          <w:sz w:val="24"/>
          <w:szCs w:val="24"/>
          <w:lang w:eastAsia="fi-FI"/>
        </w:rPr>
        <w:t>.</w:t>
      </w:r>
      <w:r w:rsidR="004D192D" w:rsidRPr="00DB7596">
        <w:rPr>
          <w:rFonts w:ascii="Book Antiqua" w:eastAsia="Times New Roman" w:hAnsi="Book Antiqua" w:cs="Arial"/>
          <w:color w:val="212529"/>
          <w:sz w:val="24"/>
          <w:szCs w:val="24"/>
          <w:lang w:eastAsia="fi-FI"/>
        </w:rPr>
        <w:t xml:space="preserve">  </w:t>
      </w:r>
      <w:r w:rsidR="007E67CF" w:rsidRPr="00DB7596">
        <w:rPr>
          <w:rFonts w:ascii="Book Antiqua" w:eastAsia="Times New Roman" w:hAnsi="Book Antiqua" w:cs="Arial"/>
          <w:color w:val="212529"/>
          <w:sz w:val="24"/>
          <w:szCs w:val="24"/>
          <w:lang w:eastAsia="fi-FI"/>
        </w:rPr>
        <w:t>A</w:t>
      </w:r>
      <w:r w:rsidR="004D192D" w:rsidRPr="00DB7596">
        <w:rPr>
          <w:rFonts w:ascii="Book Antiqua" w:eastAsia="Times New Roman" w:hAnsi="Book Antiqua" w:cs="Arial"/>
          <w:color w:val="212529"/>
          <w:sz w:val="24"/>
          <w:szCs w:val="24"/>
          <w:lang w:eastAsia="fi-FI"/>
        </w:rPr>
        <w:t xml:space="preserve">luksi aineistosta </w:t>
      </w:r>
      <w:r w:rsidR="007E67CF" w:rsidRPr="00DB7596">
        <w:rPr>
          <w:rFonts w:ascii="Book Antiqua" w:eastAsia="Times New Roman" w:hAnsi="Book Antiqua" w:cs="Arial"/>
          <w:color w:val="212529"/>
          <w:sz w:val="24"/>
          <w:szCs w:val="24"/>
          <w:lang w:eastAsia="fi-FI"/>
        </w:rPr>
        <w:t>etsitään</w:t>
      </w:r>
      <w:r w:rsidR="00930CEF" w:rsidRPr="00DB7596">
        <w:rPr>
          <w:rFonts w:ascii="Book Antiqua" w:eastAsia="Times New Roman" w:hAnsi="Book Antiqua" w:cs="Arial"/>
          <w:color w:val="212529"/>
          <w:sz w:val="24"/>
          <w:szCs w:val="24"/>
          <w:lang w:eastAsia="fi-FI"/>
        </w:rPr>
        <w:t xml:space="preserve"> yhteistyötä ammattilaisten kanssa </w:t>
      </w:r>
      <w:r w:rsidR="00AE0139" w:rsidRPr="00DB7596">
        <w:rPr>
          <w:rFonts w:ascii="Book Antiqua" w:eastAsia="Times New Roman" w:hAnsi="Book Antiqua" w:cs="Arial"/>
          <w:color w:val="212529"/>
          <w:sz w:val="24"/>
          <w:szCs w:val="24"/>
          <w:lang w:eastAsia="fi-FI"/>
        </w:rPr>
        <w:t xml:space="preserve">sekä kokemuksia sosiaalisissa tilanteissa </w:t>
      </w:r>
      <w:r w:rsidR="00930CEF" w:rsidRPr="00DB7596">
        <w:rPr>
          <w:rFonts w:ascii="Book Antiqua" w:eastAsia="Times New Roman" w:hAnsi="Book Antiqua" w:cs="Arial"/>
          <w:color w:val="212529"/>
          <w:sz w:val="24"/>
          <w:szCs w:val="24"/>
          <w:lang w:eastAsia="fi-FI"/>
        </w:rPr>
        <w:t>kuvaavat</w:t>
      </w:r>
      <w:r w:rsidR="004D192D" w:rsidRPr="00DB7596">
        <w:rPr>
          <w:rFonts w:ascii="Book Antiqua" w:eastAsia="Times New Roman" w:hAnsi="Book Antiqua" w:cs="Arial"/>
          <w:color w:val="212529"/>
          <w:sz w:val="24"/>
          <w:szCs w:val="24"/>
          <w:lang w:eastAsia="fi-FI"/>
        </w:rPr>
        <w:t xml:space="preserve"> ajatuskokonaisuudet (Sarajärvi &amp; Tuomi 20</w:t>
      </w:r>
      <w:r w:rsidR="00B50ABE" w:rsidRPr="00DB7596">
        <w:rPr>
          <w:rFonts w:ascii="Book Antiqua" w:eastAsia="Times New Roman" w:hAnsi="Book Antiqua" w:cs="Arial"/>
          <w:color w:val="212529"/>
          <w:sz w:val="24"/>
          <w:szCs w:val="24"/>
          <w:lang w:eastAsia="fi-FI"/>
        </w:rPr>
        <w:t>18</w:t>
      </w:r>
      <w:r w:rsidR="004D192D" w:rsidRPr="00DB7596">
        <w:rPr>
          <w:rFonts w:ascii="Book Antiqua" w:eastAsia="Times New Roman" w:hAnsi="Book Antiqua" w:cs="Arial"/>
          <w:color w:val="212529"/>
          <w:sz w:val="24"/>
          <w:szCs w:val="24"/>
          <w:lang w:eastAsia="fi-FI"/>
        </w:rPr>
        <w:t xml:space="preserve">; </w:t>
      </w:r>
      <w:proofErr w:type="spellStart"/>
      <w:r w:rsidR="004D192D" w:rsidRPr="00DB7596">
        <w:rPr>
          <w:rFonts w:ascii="Book Antiqua" w:eastAsia="Times New Roman" w:hAnsi="Book Antiqua" w:cs="Arial"/>
          <w:color w:val="212529"/>
          <w:sz w:val="24"/>
          <w:szCs w:val="24"/>
          <w:lang w:eastAsia="fi-FI"/>
        </w:rPr>
        <w:t>Patton</w:t>
      </w:r>
      <w:proofErr w:type="spellEnd"/>
      <w:r w:rsidR="004D192D" w:rsidRPr="00DB7596">
        <w:rPr>
          <w:rFonts w:ascii="Book Antiqua" w:eastAsia="Times New Roman" w:hAnsi="Book Antiqua" w:cs="Arial"/>
          <w:color w:val="212529"/>
          <w:sz w:val="24"/>
          <w:szCs w:val="24"/>
          <w:lang w:eastAsia="fi-FI"/>
        </w:rPr>
        <w:t xml:space="preserve"> 2002, 439). Kiinnit</w:t>
      </w:r>
      <w:r w:rsidR="00930CEF" w:rsidRPr="00DB7596">
        <w:rPr>
          <w:rFonts w:ascii="Book Antiqua" w:eastAsia="Times New Roman" w:hAnsi="Book Antiqua" w:cs="Arial"/>
          <w:color w:val="212529"/>
          <w:sz w:val="24"/>
          <w:szCs w:val="24"/>
          <w:lang w:eastAsia="fi-FI"/>
        </w:rPr>
        <w:t>än</w:t>
      </w:r>
      <w:r w:rsidR="00052A50" w:rsidRPr="00DB7596">
        <w:rPr>
          <w:rFonts w:ascii="Book Antiqua" w:eastAsia="Times New Roman" w:hAnsi="Book Antiqua" w:cs="Arial"/>
          <w:color w:val="212529"/>
          <w:sz w:val="24"/>
          <w:szCs w:val="24"/>
          <w:lang w:eastAsia="fi-FI"/>
        </w:rPr>
        <w:t xml:space="preserve"> </w:t>
      </w:r>
      <w:r w:rsidR="004D192D" w:rsidRPr="00DB7596">
        <w:rPr>
          <w:rFonts w:ascii="Book Antiqua" w:eastAsia="Times New Roman" w:hAnsi="Book Antiqua" w:cs="Arial"/>
          <w:color w:val="212529"/>
          <w:sz w:val="24"/>
          <w:szCs w:val="24"/>
          <w:lang w:eastAsia="fi-FI"/>
        </w:rPr>
        <w:t>huomiota myös mahdollisiin poikkeaviin ajatuskokonaisuuksiin, jotka merkits</w:t>
      </w:r>
      <w:r w:rsidR="00052A50" w:rsidRPr="00DB7596">
        <w:rPr>
          <w:rFonts w:ascii="Book Antiqua" w:eastAsia="Times New Roman" w:hAnsi="Book Antiqua" w:cs="Arial"/>
          <w:color w:val="212529"/>
          <w:sz w:val="24"/>
          <w:szCs w:val="24"/>
          <w:lang w:eastAsia="fi-FI"/>
        </w:rPr>
        <w:t>en</w:t>
      </w:r>
      <w:r w:rsidR="004D192D" w:rsidRPr="00DB7596">
        <w:rPr>
          <w:rFonts w:ascii="Book Antiqua" w:eastAsia="Times New Roman" w:hAnsi="Book Antiqua" w:cs="Arial"/>
          <w:color w:val="212529"/>
          <w:sz w:val="24"/>
          <w:szCs w:val="24"/>
          <w:lang w:eastAsia="fi-FI"/>
        </w:rPr>
        <w:t xml:space="preserve"> tekstiin. Tämän jälkeen </w:t>
      </w:r>
      <w:r w:rsidR="00052A50" w:rsidRPr="00DB7596">
        <w:rPr>
          <w:rFonts w:ascii="Book Antiqua" w:eastAsia="Times New Roman" w:hAnsi="Book Antiqua" w:cs="Arial"/>
          <w:color w:val="212529"/>
          <w:sz w:val="24"/>
          <w:szCs w:val="24"/>
          <w:lang w:eastAsia="fi-FI"/>
        </w:rPr>
        <w:t>ilmaisut pelkistetään ja luokitellaan</w:t>
      </w:r>
      <w:r w:rsidR="00FA64E5" w:rsidRPr="00DB7596">
        <w:rPr>
          <w:rFonts w:ascii="Book Antiqua" w:eastAsia="Times New Roman" w:hAnsi="Book Antiqua" w:cs="Arial"/>
          <w:color w:val="212529"/>
          <w:sz w:val="24"/>
          <w:szCs w:val="24"/>
          <w:lang w:eastAsia="fi-FI"/>
        </w:rPr>
        <w:t>, ja tarvittaessa edelleen ryhmitellään</w:t>
      </w:r>
      <w:r w:rsidR="00851D28" w:rsidRPr="00DB7596">
        <w:rPr>
          <w:rFonts w:ascii="Book Antiqua" w:eastAsia="Times New Roman" w:hAnsi="Book Antiqua" w:cs="Arial"/>
          <w:color w:val="212529"/>
          <w:sz w:val="24"/>
          <w:szCs w:val="24"/>
          <w:lang w:eastAsia="fi-FI"/>
        </w:rPr>
        <w:t>.</w:t>
      </w:r>
      <w:r w:rsidR="00FA64E5" w:rsidRPr="00DB7596">
        <w:rPr>
          <w:rFonts w:ascii="Book Antiqua" w:eastAsia="Times New Roman" w:hAnsi="Book Antiqua" w:cs="Arial"/>
          <w:color w:val="212529"/>
          <w:sz w:val="24"/>
          <w:szCs w:val="24"/>
          <w:lang w:eastAsia="fi-FI"/>
        </w:rPr>
        <w:t xml:space="preserve"> </w:t>
      </w:r>
      <w:r w:rsidR="004D192D" w:rsidRPr="00DB7596">
        <w:rPr>
          <w:rFonts w:ascii="Book Antiqua" w:eastAsia="Times New Roman" w:hAnsi="Book Antiqua" w:cs="Arial"/>
          <w:color w:val="212529"/>
          <w:sz w:val="24"/>
          <w:szCs w:val="24"/>
          <w:lang w:eastAsia="fi-FI"/>
        </w:rPr>
        <w:t xml:space="preserve">(Saaranen-Kauppinen &amp; </w:t>
      </w:r>
      <w:proofErr w:type="spellStart"/>
      <w:r w:rsidR="004D192D" w:rsidRPr="00DB7596">
        <w:rPr>
          <w:rFonts w:ascii="Book Antiqua" w:eastAsia="Times New Roman" w:hAnsi="Book Antiqua" w:cs="Arial"/>
          <w:color w:val="212529"/>
          <w:sz w:val="24"/>
          <w:szCs w:val="24"/>
          <w:lang w:eastAsia="fi-FI"/>
        </w:rPr>
        <w:t>Puusniekka</w:t>
      </w:r>
      <w:proofErr w:type="spellEnd"/>
      <w:r w:rsidR="00FA64E5" w:rsidRPr="00DB7596">
        <w:rPr>
          <w:rFonts w:ascii="Book Antiqua" w:eastAsia="Times New Roman" w:hAnsi="Book Antiqua" w:cs="Arial"/>
          <w:color w:val="212529"/>
          <w:sz w:val="24"/>
          <w:szCs w:val="24"/>
          <w:lang w:eastAsia="fi-FI"/>
        </w:rPr>
        <w:t xml:space="preserve"> </w:t>
      </w:r>
      <w:r w:rsidR="004D192D" w:rsidRPr="00DB7596">
        <w:rPr>
          <w:rFonts w:ascii="Book Antiqua" w:eastAsia="Times New Roman" w:hAnsi="Book Antiqua" w:cs="Arial"/>
          <w:color w:val="212529"/>
          <w:sz w:val="24"/>
          <w:szCs w:val="24"/>
          <w:lang w:eastAsia="fi-FI"/>
        </w:rPr>
        <w:t>2006; Sarajärvi &amp; Tuomi 20</w:t>
      </w:r>
      <w:r w:rsidR="00B573EF" w:rsidRPr="00DB7596">
        <w:rPr>
          <w:rFonts w:ascii="Book Antiqua" w:eastAsia="Times New Roman" w:hAnsi="Book Antiqua" w:cs="Arial"/>
          <w:color w:val="212529"/>
          <w:sz w:val="24"/>
          <w:szCs w:val="24"/>
          <w:lang w:eastAsia="fi-FI"/>
        </w:rPr>
        <w:t>18</w:t>
      </w:r>
      <w:r w:rsidR="004D192D" w:rsidRPr="00DB7596">
        <w:rPr>
          <w:rFonts w:ascii="Book Antiqua" w:eastAsia="Times New Roman" w:hAnsi="Book Antiqua" w:cs="Arial"/>
          <w:color w:val="212529"/>
          <w:sz w:val="24"/>
          <w:szCs w:val="24"/>
          <w:lang w:eastAsia="fi-FI"/>
        </w:rPr>
        <w:t xml:space="preserve">; </w:t>
      </w:r>
      <w:proofErr w:type="spellStart"/>
      <w:r w:rsidR="004D192D" w:rsidRPr="00DB7596">
        <w:rPr>
          <w:rFonts w:ascii="Book Antiqua" w:eastAsia="Times New Roman" w:hAnsi="Book Antiqua" w:cs="Arial"/>
          <w:color w:val="212529"/>
          <w:sz w:val="24"/>
          <w:szCs w:val="24"/>
          <w:lang w:eastAsia="fi-FI"/>
        </w:rPr>
        <w:t>Patton</w:t>
      </w:r>
      <w:proofErr w:type="spellEnd"/>
      <w:r w:rsidR="004D192D" w:rsidRPr="00DB7596">
        <w:rPr>
          <w:rFonts w:ascii="Book Antiqua" w:eastAsia="Times New Roman" w:hAnsi="Book Antiqua" w:cs="Arial"/>
          <w:color w:val="212529"/>
          <w:sz w:val="24"/>
          <w:szCs w:val="24"/>
          <w:lang w:eastAsia="fi-FI"/>
        </w:rPr>
        <w:t xml:space="preserve"> 2002, 476 – 477.)</w:t>
      </w:r>
    </w:p>
    <w:p w14:paraId="45659603" w14:textId="05B604D2" w:rsidR="00F95C02" w:rsidRPr="00DB7596" w:rsidRDefault="00F95C02" w:rsidP="00B34F67">
      <w:pPr>
        <w:pStyle w:val="Heading2"/>
        <w:rPr>
          <w:rFonts w:ascii="Book Antiqua" w:eastAsia="Times New Roman" w:hAnsi="Book Antiqua"/>
          <w:lang w:eastAsia="fi-FI"/>
        </w:rPr>
      </w:pPr>
      <w:r w:rsidRPr="00DB7596">
        <w:rPr>
          <w:rFonts w:ascii="Book Antiqua" w:eastAsia="Times New Roman" w:hAnsi="Book Antiqua"/>
          <w:lang w:eastAsia="fi-FI"/>
        </w:rPr>
        <w:t xml:space="preserve">Tutkimuksen merkitys ja aikataulu </w:t>
      </w:r>
    </w:p>
    <w:p w14:paraId="5E8EBEDB" w14:textId="6A9A52C3" w:rsidR="00DB7596" w:rsidRDefault="009C7E4D" w:rsidP="000E0375">
      <w:pPr>
        <w:shd w:val="clear" w:color="auto" w:fill="FFFFFF"/>
        <w:spacing w:before="100" w:beforeAutospacing="1" w:after="100" w:afterAutospacing="1" w:line="360" w:lineRule="auto"/>
        <w:jc w:val="both"/>
        <w:rPr>
          <w:rFonts w:ascii="Book Antiqua" w:eastAsia="Times New Roman" w:hAnsi="Book Antiqua" w:cs="Arial"/>
          <w:color w:val="212529"/>
          <w:sz w:val="24"/>
          <w:szCs w:val="24"/>
          <w:lang w:eastAsia="fi-FI"/>
        </w:rPr>
      </w:pPr>
      <w:r w:rsidRPr="00DB7596">
        <w:rPr>
          <w:rFonts w:ascii="Book Antiqua" w:eastAsia="Times New Roman" w:hAnsi="Book Antiqua" w:cs="Arial"/>
          <w:color w:val="212529"/>
          <w:sz w:val="24"/>
          <w:szCs w:val="24"/>
          <w:lang w:eastAsia="fi-FI"/>
        </w:rPr>
        <w:t>N</w:t>
      </w:r>
      <w:r w:rsidR="00D237EB" w:rsidRPr="00DB7596">
        <w:rPr>
          <w:rFonts w:ascii="Book Antiqua" w:eastAsia="Times New Roman" w:hAnsi="Book Antiqua" w:cs="Arial"/>
          <w:color w:val="212529"/>
          <w:sz w:val="24"/>
          <w:szCs w:val="24"/>
          <w:lang w:eastAsia="fi-FI"/>
        </w:rPr>
        <w:t>äkövammaisuus ja näkövammaisten ihmisten tapa jäsentää ympäröivää maailmaa on minulle tuttua henkilökohtaisesta elämästäni</w:t>
      </w:r>
      <w:r w:rsidR="00D83001" w:rsidRPr="00DB7596">
        <w:rPr>
          <w:rFonts w:ascii="Book Antiqua" w:eastAsia="Times New Roman" w:hAnsi="Book Antiqua" w:cs="Arial"/>
          <w:color w:val="212529"/>
          <w:sz w:val="24"/>
          <w:szCs w:val="24"/>
          <w:lang w:eastAsia="fi-FI"/>
        </w:rPr>
        <w:t xml:space="preserve">. Minulla on kokemusta myös yhteistyöstä asiantuntijoiden kanssa suhteessa näkövammaisen ihmisen tarpeisiin. </w:t>
      </w:r>
      <w:r w:rsidR="001E4296" w:rsidRPr="00DB7596">
        <w:rPr>
          <w:rFonts w:ascii="Book Antiqua" w:eastAsia="Times New Roman" w:hAnsi="Book Antiqua" w:cs="Arial"/>
          <w:color w:val="212529"/>
          <w:sz w:val="24"/>
          <w:szCs w:val="24"/>
          <w:lang w:eastAsia="fi-FI"/>
        </w:rPr>
        <w:t>T</w:t>
      </w:r>
      <w:r w:rsidR="006D1664" w:rsidRPr="00DB7596">
        <w:rPr>
          <w:rFonts w:ascii="Book Antiqua" w:eastAsia="Times New Roman" w:hAnsi="Book Antiqua" w:cs="Arial"/>
          <w:color w:val="212529"/>
          <w:sz w:val="24"/>
          <w:szCs w:val="24"/>
          <w:lang w:eastAsia="fi-FI"/>
        </w:rPr>
        <w:t>ämä on toiminut kiinnostukseni herättelijänä tä</w:t>
      </w:r>
      <w:r w:rsidR="00137BC7" w:rsidRPr="00DB7596">
        <w:rPr>
          <w:rFonts w:ascii="Book Antiqua" w:eastAsia="Times New Roman" w:hAnsi="Book Antiqua" w:cs="Arial"/>
          <w:color w:val="212529"/>
          <w:sz w:val="24"/>
          <w:szCs w:val="24"/>
          <w:lang w:eastAsia="fi-FI"/>
        </w:rPr>
        <w:t>h</w:t>
      </w:r>
      <w:r w:rsidR="006D1664" w:rsidRPr="00DB7596">
        <w:rPr>
          <w:rFonts w:ascii="Book Antiqua" w:eastAsia="Times New Roman" w:hAnsi="Book Antiqua" w:cs="Arial"/>
          <w:color w:val="212529"/>
          <w:sz w:val="24"/>
          <w:szCs w:val="24"/>
          <w:lang w:eastAsia="fi-FI"/>
        </w:rPr>
        <w:t xml:space="preserve">än </w:t>
      </w:r>
      <w:r w:rsidR="006D1664" w:rsidRPr="00DB7596">
        <w:rPr>
          <w:rFonts w:ascii="Book Antiqua" w:eastAsia="Times New Roman" w:hAnsi="Book Antiqua" w:cs="Arial"/>
          <w:color w:val="212529"/>
          <w:sz w:val="24"/>
          <w:szCs w:val="24"/>
          <w:lang w:eastAsia="fi-FI"/>
        </w:rPr>
        <w:lastRenderedPageBreak/>
        <w:t xml:space="preserve">tutkimusaiheeseen. Toisaalta </w:t>
      </w:r>
      <w:r w:rsidR="005B46E8" w:rsidRPr="00DB7596">
        <w:rPr>
          <w:rFonts w:ascii="Book Antiqua" w:eastAsia="Times New Roman" w:hAnsi="Book Antiqua" w:cs="Arial"/>
          <w:color w:val="212529"/>
          <w:sz w:val="24"/>
          <w:szCs w:val="24"/>
          <w:lang w:eastAsia="fi-FI"/>
        </w:rPr>
        <w:t>valtakunnan tasolla</w:t>
      </w:r>
      <w:r w:rsidR="006D1664" w:rsidRPr="00DB7596">
        <w:rPr>
          <w:rFonts w:ascii="Book Antiqua" w:eastAsia="Times New Roman" w:hAnsi="Book Antiqua" w:cs="Arial"/>
          <w:color w:val="212529"/>
          <w:sz w:val="24"/>
          <w:szCs w:val="24"/>
          <w:lang w:eastAsia="fi-FI"/>
        </w:rPr>
        <w:t xml:space="preserve"> keskustel</w:t>
      </w:r>
      <w:r w:rsidR="005B46E8" w:rsidRPr="00DB7596">
        <w:rPr>
          <w:rFonts w:ascii="Book Antiqua" w:eastAsia="Times New Roman" w:hAnsi="Book Antiqua" w:cs="Arial"/>
          <w:color w:val="212529"/>
          <w:sz w:val="24"/>
          <w:szCs w:val="24"/>
          <w:lang w:eastAsia="fi-FI"/>
        </w:rPr>
        <w:t>laan</w:t>
      </w:r>
      <w:r w:rsidR="00137BC7" w:rsidRPr="00DB7596">
        <w:rPr>
          <w:rFonts w:ascii="Book Antiqua" w:eastAsia="Times New Roman" w:hAnsi="Book Antiqua" w:cs="Arial"/>
          <w:color w:val="212529"/>
          <w:sz w:val="24"/>
          <w:szCs w:val="24"/>
          <w:lang w:eastAsia="fi-FI"/>
        </w:rPr>
        <w:t xml:space="preserve"> parhaillaan</w:t>
      </w:r>
      <w:r w:rsidR="0080613B" w:rsidRPr="00DB7596">
        <w:rPr>
          <w:rFonts w:ascii="Book Antiqua" w:eastAsia="Times New Roman" w:hAnsi="Book Antiqua" w:cs="Arial"/>
          <w:color w:val="212529"/>
          <w:sz w:val="24"/>
          <w:szCs w:val="24"/>
          <w:lang w:eastAsia="fi-FI"/>
        </w:rPr>
        <w:t xml:space="preserve"> vammaisten ihmisten oikeuksista ja elämänlaadusta kuntien kilpailuttaessa taloudellisten paineiden </w:t>
      </w:r>
      <w:r w:rsidR="001E4296" w:rsidRPr="00DB7596">
        <w:rPr>
          <w:rFonts w:ascii="Book Antiqua" w:eastAsia="Times New Roman" w:hAnsi="Book Antiqua" w:cs="Arial"/>
          <w:color w:val="212529"/>
          <w:sz w:val="24"/>
          <w:szCs w:val="24"/>
          <w:lang w:eastAsia="fi-FI"/>
        </w:rPr>
        <w:t xml:space="preserve">alla </w:t>
      </w:r>
      <w:r w:rsidR="0080613B" w:rsidRPr="00DB7596">
        <w:rPr>
          <w:rFonts w:ascii="Book Antiqua" w:eastAsia="Times New Roman" w:hAnsi="Book Antiqua" w:cs="Arial"/>
          <w:color w:val="212529"/>
          <w:sz w:val="24"/>
          <w:szCs w:val="24"/>
          <w:lang w:eastAsia="fi-FI"/>
        </w:rPr>
        <w:t xml:space="preserve">vammaisten </w:t>
      </w:r>
      <w:proofErr w:type="spellStart"/>
      <w:r w:rsidR="0080613B" w:rsidRPr="00DB7596">
        <w:rPr>
          <w:rFonts w:ascii="Book Antiqua" w:eastAsia="Times New Roman" w:hAnsi="Book Antiqua" w:cs="Arial"/>
          <w:color w:val="212529"/>
          <w:sz w:val="24"/>
          <w:szCs w:val="24"/>
          <w:lang w:eastAsia="fi-FI"/>
        </w:rPr>
        <w:t>asumis</w:t>
      </w:r>
      <w:proofErr w:type="spellEnd"/>
      <w:r w:rsidR="0080613B" w:rsidRPr="00DB7596">
        <w:rPr>
          <w:rFonts w:ascii="Book Antiqua" w:eastAsia="Times New Roman" w:hAnsi="Book Antiqua" w:cs="Arial"/>
          <w:color w:val="212529"/>
          <w:sz w:val="24"/>
          <w:szCs w:val="24"/>
          <w:lang w:eastAsia="fi-FI"/>
        </w:rPr>
        <w:t>-, kuljetus- ja lääkinnällisiä</w:t>
      </w:r>
      <w:r w:rsidR="00EE3CDD" w:rsidRPr="00DB7596">
        <w:rPr>
          <w:rFonts w:ascii="Book Antiqua" w:eastAsia="Times New Roman" w:hAnsi="Book Antiqua" w:cs="Arial"/>
          <w:color w:val="212529"/>
          <w:sz w:val="24"/>
          <w:szCs w:val="24"/>
          <w:lang w:eastAsia="fi-FI"/>
        </w:rPr>
        <w:t xml:space="preserve"> palveluita. </w:t>
      </w:r>
      <w:r w:rsidR="00310B8B" w:rsidRPr="00DB7596">
        <w:rPr>
          <w:rFonts w:ascii="Book Antiqua" w:eastAsia="Times New Roman" w:hAnsi="Book Antiqua" w:cs="Arial"/>
          <w:color w:val="212529"/>
          <w:sz w:val="24"/>
          <w:szCs w:val="24"/>
          <w:lang w:eastAsia="fi-FI"/>
        </w:rPr>
        <w:t>K</w:t>
      </w:r>
      <w:r w:rsidR="00EE3CDD" w:rsidRPr="00DB7596">
        <w:rPr>
          <w:rFonts w:ascii="Book Antiqua" w:eastAsia="Times New Roman" w:hAnsi="Book Antiqua" w:cs="Arial"/>
          <w:color w:val="212529"/>
          <w:sz w:val="24"/>
          <w:szCs w:val="24"/>
          <w:lang w:eastAsia="fi-FI"/>
        </w:rPr>
        <w:t>eskustelun perusteella vaikuttaa siltä, että vammaisten ihmisten eli p</w:t>
      </w:r>
      <w:r w:rsidR="003B4CE1" w:rsidRPr="00DB7596">
        <w:rPr>
          <w:rFonts w:ascii="Book Antiqua" w:eastAsia="Times New Roman" w:hAnsi="Book Antiqua" w:cs="Arial"/>
          <w:color w:val="212529"/>
          <w:sz w:val="24"/>
          <w:szCs w:val="24"/>
          <w:lang w:eastAsia="fi-FI"/>
        </w:rPr>
        <w:t>al</w:t>
      </w:r>
      <w:r w:rsidR="00EE3CDD" w:rsidRPr="00DB7596">
        <w:rPr>
          <w:rFonts w:ascii="Book Antiqua" w:eastAsia="Times New Roman" w:hAnsi="Book Antiqua" w:cs="Arial"/>
          <w:color w:val="212529"/>
          <w:sz w:val="24"/>
          <w:szCs w:val="24"/>
          <w:lang w:eastAsia="fi-FI"/>
        </w:rPr>
        <w:t>veluiden käyttäjien ja tarv</w:t>
      </w:r>
      <w:r w:rsidR="00575274" w:rsidRPr="00DB7596">
        <w:rPr>
          <w:rFonts w:ascii="Book Antiqua" w:eastAsia="Times New Roman" w:hAnsi="Book Antiqua" w:cs="Arial"/>
          <w:color w:val="212529"/>
          <w:sz w:val="24"/>
          <w:szCs w:val="24"/>
          <w:lang w:eastAsia="fi-FI"/>
        </w:rPr>
        <w:t>itsijoiden ääntä ei kuulla.</w:t>
      </w:r>
      <w:r w:rsidR="009C6510" w:rsidRPr="00DB7596">
        <w:rPr>
          <w:rFonts w:ascii="Book Antiqua" w:eastAsia="Times New Roman" w:hAnsi="Book Antiqua" w:cs="Arial"/>
          <w:color w:val="212529"/>
          <w:sz w:val="24"/>
          <w:szCs w:val="24"/>
          <w:lang w:eastAsia="fi-FI"/>
        </w:rPr>
        <w:t xml:space="preserve"> Vehmas (2010,</w:t>
      </w:r>
      <w:r w:rsidR="00817081" w:rsidRPr="00DB7596">
        <w:rPr>
          <w:rFonts w:ascii="Book Antiqua" w:eastAsia="Times New Roman" w:hAnsi="Book Antiqua" w:cs="Arial"/>
          <w:color w:val="212529"/>
          <w:sz w:val="24"/>
          <w:szCs w:val="24"/>
          <w:lang w:eastAsia="fi-FI"/>
        </w:rPr>
        <w:t xml:space="preserve"> 6)</w:t>
      </w:r>
      <w:r w:rsidR="009C6510" w:rsidRPr="00DB7596">
        <w:rPr>
          <w:rFonts w:ascii="Book Antiqua" w:eastAsia="Times New Roman" w:hAnsi="Book Antiqua" w:cs="Arial"/>
          <w:color w:val="212529"/>
          <w:sz w:val="24"/>
          <w:szCs w:val="24"/>
          <w:lang w:eastAsia="fi-FI"/>
        </w:rPr>
        <w:t xml:space="preserve"> korostaa</w:t>
      </w:r>
      <w:r w:rsidR="002F05AF" w:rsidRPr="00DB7596">
        <w:rPr>
          <w:rFonts w:ascii="Book Antiqua" w:hAnsi="Book Antiqua"/>
          <w:sz w:val="24"/>
          <w:szCs w:val="24"/>
        </w:rPr>
        <w:t xml:space="preserve"> </w:t>
      </w:r>
      <w:r w:rsidR="003B4CE1" w:rsidRPr="00DB7596">
        <w:rPr>
          <w:rFonts w:ascii="Book Antiqua" w:hAnsi="Book Antiqua"/>
          <w:sz w:val="24"/>
          <w:szCs w:val="24"/>
        </w:rPr>
        <w:t>vammaisten oman äänen kuuntelua ja sen esiin tuomista</w:t>
      </w:r>
      <w:r w:rsidR="00FA6534" w:rsidRPr="00DB7596">
        <w:rPr>
          <w:rFonts w:ascii="Book Antiqua" w:hAnsi="Book Antiqua"/>
          <w:sz w:val="24"/>
          <w:szCs w:val="24"/>
        </w:rPr>
        <w:t xml:space="preserve"> niin</w:t>
      </w:r>
      <w:r w:rsidR="002D6990" w:rsidRPr="00DB7596">
        <w:rPr>
          <w:rFonts w:ascii="Book Antiqua" w:hAnsi="Book Antiqua"/>
          <w:sz w:val="24"/>
          <w:szCs w:val="24"/>
        </w:rPr>
        <w:t xml:space="preserve"> heitä koskevissa asioissa</w:t>
      </w:r>
      <w:r w:rsidR="00FA6534" w:rsidRPr="00DB7596">
        <w:rPr>
          <w:rFonts w:ascii="Book Antiqua" w:hAnsi="Book Antiqua"/>
          <w:sz w:val="24"/>
          <w:szCs w:val="24"/>
        </w:rPr>
        <w:t xml:space="preserve"> kuin tutkimuksessakin. </w:t>
      </w:r>
      <w:r w:rsidR="00817081" w:rsidRPr="00DB7596">
        <w:rPr>
          <w:rFonts w:ascii="Book Antiqua" w:hAnsi="Book Antiqua"/>
          <w:sz w:val="24"/>
          <w:szCs w:val="24"/>
        </w:rPr>
        <w:t>Näin voitaisiin edistää</w:t>
      </w:r>
      <w:r w:rsidR="00C70912" w:rsidRPr="00DB7596">
        <w:rPr>
          <w:rFonts w:ascii="Book Antiqua" w:hAnsi="Book Antiqua"/>
          <w:sz w:val="24"/>
          <w:szCs w:val="24"/>
        </w:rPr>
        <w:t xml:space="preserve"> heidän yhteiskunnallista osallisuuttaan.</w:t>
      </w:r>
      <w:r w:rsidR="00137BC7" w:rsidRPr="00DB7596">
        <w:rPr>
          <w:rFonts w:ascii="Book Antiqua" w:eastAsia="Times New Roman" w:hAnsi="Book Antiqua" w:cs="Arial"/>
          <w:color w:val="212529"/>
          <w:sz w:val="24"/>
          <w:szCs w:val="24"/>
          <w:lang w:eastAsia="fi-FI"/>
        </w:rPr>
        <w:t xml:space="preserve"> </w:t>
      </w:r>
      <w:r w:rsidR="00141E6A" w:rsidRPr="00DB7596">
        <w:rPr>
          <w:rFonts w:ascii="Book Antiqua" w:eastAsia="Times New Roman" w:hAnsi="Book Antiqua" w:cs="Arial"/>
          <w:color w:val="212529"/>
          <w:sz w:val="24"/>
          <w:szCs w:val="24"/>
          <w:lang w:eastAsia="fi-FI"/>
        </w:rPr>
        <w:t>Hyvönen</w:t>
      </w:r>
      <w:r w:rsidR="00FC567B" w:rsidRPr="00DB7596">
        <w:rPr>
          <w:rFonts w:ascii="Book Antiqua" w:eastAsia="Times New Roman" w:hAnsi="Book Antiqua" w:cs="Arial"/>
          <w:color w:val="212529"/>
          <w:sz w:val="24"/>
          <w:szCs w:val="24"/>
          <w:lang w:eastAsia="fi-FI"/>
        </w:rPr>
        <w:t xml:space="preserve"> (2010, 17)</w:t>
      </w:r>
      <w:r w:rsidR="00141E6A" w:rsidRPr="00DB7596">
        <w:rPr>
          <w:rFonts w:ascii="Book Antiqua" w:eastAsia="Times New Roman" w:hAnsi="Book Antiqua" w:cs="Arial"/>
          <w:color w:val="212529"/>
          <w:sz w:val="24"/>
          <w:szCs w:val="24"/>
          <w:lang w:eastAsia="fi-FI"/>
        </w:rPr>
        <w:t xml:space="preserve"> toteaa, että</w:t>
      </w:r>
      <w:r w:rsidR="00FC567B" w:rsidRPr="00DB7596">
        <w:rPr>
          <w:rFonts w:ascii="Book Antiqua" w:eastAsia="Times New Roman" w:hAnsi="Book Antiqua" w:cs="Arial"/>
          <w:color w:val="212529"/>
          <w:sz w:val="24"/>
          <w:szCs w:val="24"/>
          <w:lang w:eastAsia="fi-FI"/>
        </w:rPr>
        <w:t xml:space="preserve"> </w:t>
      </w:r>
      <w:r w:rsidR="00DC35D6" w:rsidRPr="00DB7596">
        <w:rPr>
          <w:rFonts w:ascii="Book Antiqua" w:eastAsia="Times New Roman" w:hAnsi="Book Antiqua" w:cs="Arial"/>
          <w:color w:val="212529"/>
          <w:sz w:val="24"/>
          <w:szCs w:val="24"/>
          <w:lang w:eastAsia="fi-FI"/>
        </w:rPr>
        <w:t>v</w:t>
      </w:r>
      <w:r w:rsidR="00C750E1" w:rsidRPr="00DB7596">
        <w:rPr>
          <w:rFonts w:ascii="Book Antiqua" w:hAnsi="Book Antiqua"/>
          <w:sz w:val="24"/>
          <w:szCs w:val="24"/>
        </w:rPr>
        <w:t>ammais</w:t>
      </w:r>
      <w:r w:rsidR="00DC35D6" w:rsidRPr="00DB7596">
        <w:rPr>
          <w:rFonts w:ascii="Book Antiqua" w:hAnsi="Book Antiqua"/>
          <w:sz w:val="24"/>
          <w:szCs w:val="24"/>
        </w:rPr>
        <w:t>t</w:t>
      </w:r>
      <w:r w:rsidR="00C750E1" w:rsidRPr="00DB7596">
        <w:rPr>
          <w:rFonts w:ascii="Book Antiqua" w:hAnsi="Book Antiqua"/>
          <w:sz w:val="24"/>
          <w:szCs w:val="24"/>
        </w:rPr>
        <w:t>en ihmis</w:t>
      </w:r>
      <w:r w:rsidR="00DC35D6" w:rsidRPr="00DB7596">
        <w:rPr>
          <w:rFonts w:ascii="Book Antiqua" w:hAnsi="Book Antiqua"/>
          <w:sz w:val="24"/>
          <w:szCs w:val="24"/>
        </w:rPr>
        <w:t>t</w:t>
      </w:r>
      <w:r w:rsidR="00C750E1" w:rsidRPr="00DB7596">
        <w:rPr>
          <w:rFonts w:ascii="Book Antiqua" w:hAnsi="Book Antiqua"/>
          <w:sz w:val="24"/>
          <w:szCs w:val="24"/>
        </w:rPr>
        <w:t xml:space="preserve">en selviytymistä </w:t>
      </w:r>
      <w:r w:rsidR="00DC35D6" w:rsidRPr="00DB7596">
        <w:rPr>
          <w:rFonts w:ascii="Book Antiqua" w:hAnsi="Book Antiqua"/>
          <w:sz w:val="24"/>
          <w:szCs w:val="24"/>
        </w:rPr>
        <w:t xml:space="preserve">arjessa </w:t>
      </w:r>
      <w:r w:rsidR="00C750E1" w:rsidRPr="00DB7596">
        <w:rPr>
          <w:rFonts w:ascii="Book Antiqua" w:hAnsi="Book Antiqua"/>
          <w:sz w:val="24"/>
          <w:szCs w:val="24"/>
        </w:rPr>
        <w:t xml:space="preserve">on tutkittu vähän. </w:t>
      </w:r>
      <w:r w:rsidR="00F83DB9" w:rsidRPr="00DB7596">
        <w:rPr>
          <w:rFonts w:ascii="Book Antiqua" w:hAnsi="Book Antiqua"/>
          <w:sz w:val="24"/>
          <w:szCs w:val="24"/>
        </w:rPr>
        <w:t>Tämän vuoksi tutkimus vammaisten ihmisten</w:t>
      </w:r>
      <w:r w:rsidR="007D5272" w:rsidRPr="00DB7596">
        <w:rPr>
          <w:rFonts w:ascii="Book Antiqua" w:hAnsi="Book Antiqua"/>
          <w:sz w:val="24"/>
          <w:szCs w:val="24"/>
        </w:rPr>
        <w:t xml:space="preserve"> omista kokemuksista arkipäivään ja sen sujumiseen liittyen on</w:t>
      </w:r>
      <w:r w:rsidR="00F82600" w:rsidRPr="00DB7596">
        <w:rPr>
          <w:rFonts w:ascii="Book Antiqua" w:hAnsi="Book Antiqua"/>
          <w:sz w:val="24"/>
          <w:szCs w:val="24"/>
        </w:rPr>
        <w:t xml:space="preserve"> tärkeää sekä palvelujärjestelmän </w:t>
      </w:r>
      <w:proofErr w:type="gramStart"/>
      <w:r w:rsidR="00F82600" w:rsidRPr="00DB7596">
        <w:rPr>
          <w:rFonts w:ascii="Book Antiqua" w:hAnsi="Book Antiqua"/>
          <w:sz w:val="24"/>
          <w:szCs w:val="24"/>
        </w:rPr>
        <w:t>kehittämisen</w:t>
      </w:r>
      <w:proofErr w:type="gramEnd"/>
      <w:r w:rsidR="00F82600" w:rsidRPr="00DB7596">
        <w:rPr>
          <w:rFonts w:ascii="Book Antiqua" w:hAnsi="Book Antiqua"/>
          <w:sz w:val="24"/>
          <w:szCs w:val="24"/>
        </w:rPr>
        <w:t xml:space="preserve"> että yleisen ymmärryksen lisäämisen näkökulmasta</w:t>
      </w:r>
      <w:r w:rsidR="00833F9E" w:rsidRPr="00DB7596">
        <w:rPr>
          <w:rFonts w:ascii="Book Antiqua" w:hAnsi="Book Antiqua"/>
          <w:sz w:val="24"/>
          <w:szCs w:val="24"/>
        </w:rPr>
        <w:t>.</w:t>
      </w:r>
    </w:p>
    <w:p w14:paraId="20E16EB2" w14:textId="049BA7A0" w:rsidR="00646D0F" w:rsidRPr="00DB7596" w:rsidRDefault="00EA2A91" w:rsidP="000E0375">
      <w:pPr>
        <w:shd w:val="clear" w:color="auto" w:fill="FFFFFF"/>
        <w:spacing w:before="100" w:beforeAutospacing="1" w:after="100" w:afterAutospacing="1" w:line="360" w:lineRule="auto"/>
        <w:jc w:val="both"/>
        <w:rPr>
          <w:rFonts w:ascii="Book Antiqua" w:eastAsia="Times New Roman" w:hAnsi="Book Antiqua" w:cs="Arial"/>
          <w:color w:val="212529"/>
          <w:sz w:val="24"/>
          <w:szCs w:val="24"/>
          <w:lang w:eastAsia="fi-FI"/>
        </w:rPr>
      </w:pPr>
      <w:r w:rsidRPr="00DB7596">
        <w:rPr>
          <w:rFonts w:ascii="Book Antiqua" w:eastAsia="Times New Roman" w:hAnsi="Book Antiqua" w:cs="Arial"/>
          <w:color w:val="212529"/>
          <w:sz w:val="24"/>
          <w:szCs w:val="24"/>
          <w:lang w:eastAsia="fi-FI"/>
        </w:rPr>
        <w:t>Tutkimu</w:t>
      </w:r>
      <w:r w:rsidR="00D8503C" w:rsidRPr="00DB7596">
        <w:rPr>
          <w:rFonts w:ascii="Book Antiqua" w:eastAsia="Times New Roman" w:hAnsi="Book Antiqua" w:cs="Arial"/>
          <w:color w:val="212529"/>
          <w:sz w:val="24"/>
          <w:szCs w:val="24"/>
          <w:lang w:eastAsia="fi-FI"/>
        </w:rPr>
        <w:t>ksen ensimmäinen osa</w:t>
      </w:r>
      <w:r w:rsidRPr="00DB7596">
        <w:rPr>
          <w:rFonts w:ascii="Book Antiqua" w:eastAsia="Times New Roman" w:hAnsi="Book Antiqua" w:cs="Arial"/>
          <w:color w:val="212529"/>
          <w:sz w:val="24"/>
          <w:szCs w:val="24"/>
          <w:lang w:eastAsia="fi-FI"/>
        </w:rPr>
        <w:t xml:space="preserve"> o</w:t>
      </w:r>
      <w:r w:rsidR="00577CE4">
        <w:rPr>
          <w:rFonts w:ascii="Book Antiqua" w:eastAsia="Times New Roman" w:hAnsi="Book Antiqua" w:cs="Arial"/>
          <w:color w:val="212529"/>
          <w:sz w:val="24"/>
          <w:szCs w:val="24"/>
          <w:lang w:eastAsia="fi-FI"/>
        </w:rPr>
        <w:t>li</w:t>
      </w:r>
      <w:r w:rsidRPr="00DB7596">
        <w:rPr>
          <w:rFonts w:ascii="Book Antiqua" w:eastAsia="Times New Roman" w:hAnsi="Book Antiqua" w:cs="Arial"/>
          <w:color w:val="212529"/>
          <w:sz w:val="24"/>
          <w:szCs w:val="24"/>
          <w:lang w:eastAsia="fi-FI"/>
        </w:rPr>
        <w:t xml:space="preserve"> valmis elokuussa 2019.</w:t>
      </w:r>
      <w:r w:rsidR="006707D0" w:rsidRPr="00DB7596">
        <w:rPr>
          <w:rFonts w:ascii="Book Antiqua" w:eastAsia="Times New Roman" w:hAnsi="Book Antiqua" w:cs="Arial"/>
          <w:color w:val="212529"/>
          <w:sz w:val="24"/>
          <w:szCs w:val="24"/>
          <w:lang w:eastAsia="fi-FI"/>
        </w:rPr>
        <w:t xml:space="preserve"> </w:t>
      </w:r>
      <w:r w:rsidR="008871D0" w:rsidRPr="00DB7596">
        <w:rPr>
          <w:rFonts w:ascii="Book Antiqua" w:eastAsia="Times New Roman" w:hAnsi="Book Antiqua" w:cs="Arial"/>
          <w:color w:val="212529"/>
          <w:sz w:val="24"/>
          <w:szCs w:val="24"/>
          <w:lang w:eastAsia="fi-FI"/>
        </w:rPr>
        <w:t>Toisen tutkimustehtävän e</w:t>
      </w:r>
      <w:r w:rsidR="006E6899" w:rsidRPr="00DB7596">
        <w:rPr>
          <w:rFonts w:ascii="Book Antiqua" w:eastAsia="Times New Roman" w:hAnsi="Book Antiqua" w:cs="Arial"/>
          <w:color w:val="212529"/>
          <w:sz w:val="24"/>
          <w:szCs w:val="24"/>
          <w:lang w:eastAsia="fi-FI"/>
        </w:rPr>
        <w:t>nsimmäinen osata</w:t>
      </w:r>
      <w:r w:rsidR="006707D0" w:rsidRPr="00DB7596">
        <w:rPr>
          <w:rFonts w:ascii="Book Antiqua" w:eastAsia="Times New Roman" w:hAnsi="Book Antiqua" w:cs="Arial"/>
          <w:color w:val="212529"/>
          <w:sz w:val="24"/>
          <w:szCs w:val="24"/>
          <w:lang w:eastAsia="fi-FI"/>
        </w:rPr>
        <w:t>voit</w:t>
      </w:r>
      <w:r w:rsidR="00D44B93" w:rsidRPr="00DB7596">
        <w:rPr>
          <w:rFonts w:ascii="Book Antiqua" w:eastAsia="Times New Roman" w:hAnsi="Book Antiqua" w:cs="Arial"/>
          <w:color w:val="212529"/>
          <w:sz w:val="24"/>
          <w:szCs w:val="24"/>
          <w:lang w:eastAsia="fi-FI"/>
        </w:rPr>
        <w:t>e</w:t>
      </w:r>
      <w:r w:rsidR="006707D0" w:rsidRPr="00DB7596">
        <w:rPr>
          <w:rFonts w:ascii="Book Antiqua" w:eastAsia="Times New Roman" w:hAnsi="Book Antiqua" w:cs="Arial"/>
          <w:color w:val="212529"/>
          <w:sz w:val="24"/>
          <w:szCs w:val="24"/>
          <w:lang w:eastAsia="fi-FI"/>
        </w:rPr>
        <w:t xml:space="preserve"> on</w:t>
      </w:r>
      <w:r w:rsidR="000B632A" w:rsidRPr="00DB7596">
        <w:rPr>
          <w:rFonts w:ascii="Book Antiqua" w:eastAsia="Times New Roman" w:hAnsi="Book Antiqua" w:cs="Arial"/>
          <w:color w:val="212529"/>
          <w:sz w:val="24"/>
          <w:szCs w:val="24"/>
          <w:lang w:eastAsia="fi-FI"/>
        </w:rPr>
        <w:t>, että</w:t>
      </w:r>
      <w:r w:rsidR="006707D0" w:rsidRPr="00DB7596">
        <w:rPr>
          <w:rFonts w:ascii="Book Antiqua" w:eastAsia="Times New Roman" w:hAnsi="Book Antiqua" w:cs="Arial"/>
          <w:color w:val="212529"/>
          <w:sz w:val="24"/>
          <w:szCs w:val="24"/>
          <w:lang w:eastAsia="fi-FI"/>
        </w:rPr>
        <w:t xml:space="preserve"> </w:t>
      </w:r>
      <w:r w:rsidR="00E874FE" w:rsidRPr="00DB7596">
        <w:rPr>
          <w:rFonts w:ascii="Book Antiqua" w:eastAsia="Times New Roman" w:hAnsi="Book Antiqua" w:cs="Arial"/>
          <w:color w:val="212529"/>
          <w:sz w:val="24"/>
          <w:szCs w:val="24"/>
          <w:lang w:eastAsia="fi-FI"/>
        </w:rPr>
        <w:t xml:space="preserve">vaiheen </w:t>
      </w:r>
      <w:r w:rsidR="000B632A" w:rsidRPr="00DB7596">
        <w:rPr>
          <w:rFonts w:ascii="Book Antiqua" w:eastAsia="Times New Roman" w:hAnsi="Book Antiqua" w:cs="Arial"/>
          <w:color w:val="212529"/>
          <w:sz w:val="24"/>
          <w:szCs w:val="24"/>
          <w:lang w:eastAsia="fi-FI"/>
        </w:rPr>
        <w:t xml:space="preserve">teoriaosa </w:t>
      </w:r>
      <w:r w:rsidR="002D4197" w:rsidRPr="00DB7596">
        <w:rPr>
          <w:rFonts w:ascii="Book Antiqua" w:eastAsia="Times New Roman" w:hAnsi="Book Antiqua" w:cs="Arial"/>
          <w:color w:val="212529"/>
          <w:sz w:val="24"/>
          <w:szCs w:val="24"/>
          <w:lang w:eastAsia="fi-FI"/>
        </w:rPr>
        <w:t>on</w:t>
      </w:r>
      <w:r w:rsidR="006707D0" w:rsidRPr="00DB7596">
        <w:rPr>
          <w:rFonts w:ascii="Book Antiqua" w:eastAsia="Times New Roman" w:hAnsi="Book Antiqua" w:cs="Arial"/>
          <w:color w:val="212529"/>
          <w:sz w:val="24"/>
          <w:szCs w:val="24"/>
          <w:lang w:eastAsia="fi-FI"/>
        </w:rPr>
        <w:t xml:space="preserve"> valmis </w:t>
      </w:r>
      <w:r w:rsidR="00A83345">
        <w:rPr>
          <w:rFonts w:ascii="Book Antiqua" w:eastAsia="Times New Roman" w:hAnsi="Book Antiqua" w:cs="Arial"/>
          <w:color w:val="212529"/>
          <w:sz w:val="24"/>
          <w:szCs w:val="24"/>
          <w:lang w:eastAsia="fi-FI"/>
        </w:rPr>
        <w:t xml:space="preserve">tammikuun </w:t>
      </w:r>
      <w:r w:rsidR="00CD654E">
        <w:rPr>
          <w:rFonts w:ascii="Book Antiqua" w:eastAsia="Times New Roman" w:hAnsi="Book Antiqua" w:cs="Arial"/>
          <w:color w:val="212529"/>
          <w:sz w:val="24"/>
          <w:szCs w:val="24"/>
          <w:lang w:eastAsia="fi-FI"/>
        </w:rPr>
        <w:t>alkuun</w:t>
      </w:r>
      <w:r w:rsidR="008D0CB4" w:rsidRPr="00DB7596">
        <w:rPr>
          <w:rFonts w:ascii="Book Antiqua" w:eastAsia="Times New Roman" w:hAnsi="Book Antiqua" w:cs="Arial"/>
          <w:color w:val="212529"/>
          <w:sz w:val="24"/>
          <w:szCs w:val="24"/>
          <w:lang w:eastAsia="fi-FI"/>
        </w:rPr>
        <w:t xml:space="preserve"> </w:t>
      </w:r>
      <w:r w:rsidR="006707D0" w:rsidRPr="00DB7596">
        <w:rPr>
          <w:rFonts w:ascii="Book Antiqua" w:eastAsia="Times New Roman" w:hAnsi="Book Antiqua" w:cs="Arial"/>
          <w:color w:val="212529"/>
          <w:sz w:val="24"/>
          <w:szCs w:val="24"/>
          <w:lang w:eastAsia="fi-FI"/>
        </w:rPr>
        <w:t>mennessä</w:t>
      </w:r>
      <w:r w:rsidR="00E22DC1">
        <w:rPr>
          <w:rFonts w:ascii="Book Antiqua" w:eastAsia="Times New Roman" w:hAnsi="Book Antiqua" w:cs="Arial"/>
          <w:color w:val="212529"/>
          <w:sz w:val="24"/>
          <w:szCs w:val="24"/>
          <w:lang w:eastAsia="fi-FI"/>
        </w:rPr>
        <w:t>.</w:t>
      </w:r>
      <w:r w:rsidR="006707D0" w:rsidRPr="00DB7596">
        <w:rPr>
          <w:rFonts w:ascii="Book Antiqua" w:eastAsia="Times New Roman" w:hAnsi="Book Antiqua" w:cs="Arial"/>
          <w:color w:val="212529"/>
          <w:sz w:val="24"/>
          <w:szCs w:val="24"/>
          <w:lang w:eastAsia="fi-FI"/>
        </w:rPr>
        <w:t xml:space="preserve"> Tämän jälkeen</w:t>
      </w:r>
      <w:r w:rsidR="00E84BCC" w:rsidRPr="00DB7596">
        <w:rPr>
          <w:rFonts w:ascii="Book Antiqua" w:eastAsia="Times New Roman" w:hAnsi="Book Antiqua" w:cs="Arial"/>
          <w:color w:val="212529"/>
          <w:sz w:val="24"/>
          <w:szCs w:val="24"/>
          <w:lang w:eastAsia="fi-FI"/>
        </w:rPr>
        <w:t xml:space="preserve"> alkaa analyysivaihe</w:t>
      </w:r>
      <w:r w:rsidR="00142EF9">
        <w:rPr>
          <w:rFonts w:ascii="Book Antiqua" w:eastAsia="Times New Roman" w:hAnsi="Book Antiqua" w:cs="Arial"/>
          <w:color w:val="212529"/>
          <w:sz w:val="24"/>
          <w:szCs w:val="24"/>
          <w:lang w:eastAsia="fi-FI"/>
        </w:rPr>
        <w:t>en</w:t>
      </w:r>
      <w:r w:rsidR="00E84BCC" w:rsidRPr="00DB7596">
        <w:rPr>
          <w:rFonts w:ascii="Book Antiqua" w:eastAsia="Times New Roman" w:hAnsi="Book Antiqua" w:cs="Arial"/>
          <w:color w:val="212529"/>
          <w:sz w:val="24"/>
          <w:szCs w:val="24"/>
          <w:lang w:eastAsia="fi-FI"/>
        </w:rPr>
        <w:t xml:space="preserve"> kirjaus</w:t>
      </w:r>
      <w:r w:rsidR="00E22C4B" w:rsidRPr="00DB7596">
        <w:rPr>
          <w:rFonts w:ascii="Book Antiqua" w:eastAsia="Times New Roman" w:hAnsi="Book Antiqua" w:cs="Arial"/>
          <w:color w:val="212529"/>
          <w:sz w:val="24"/>
          <w:szCs w:val="24"/>
          <w:lang w:eastAsia="fi-FI"/>
        </w:rPr>
        <w:t>, ja sen jälkeen tulosten ja johtopäätösten tekeminen ja kirjaaminen</w:t>
      </w:r>
      <w:r w:rsidR="009A61F2" w:rsidRPr="00DB7596">
        <w:rPr>
          <w:rFonts w:ascii="Book Antiqua" w:eastAsia="Times New Roman" w:hAnsi="Book Antiqua" w:cs="Arial"/>
          <w:color w:val="212529"/>
          <w:sz w:val="24"/>
          <w:szCs w:val="24"/>
          <w:lang w:eastAsia="fi-FI"/>
        </w:rPr>
        <w:t xml:space="preserve">. </w:t>
      </w:r>
      <w:r w:rsidR="007D581C">
        <w:rPr>
          <w:rFonts w:ascii="Book Antiqua" w:eastAsia="Times New Roman" w:hAnsi="Book Antiqua" w:cs="Arial"/>
          <w:color w:val="212529"/>
          <w:sz w:val="24"/>
          <w:szCs w:val="24"/>
          <w:lang w:eastAsia="fi-FI"/>
        </w:rPr>
        <w:t>Tavoitteena on, että e</w:t>
      </w:r>
      <w:r w:rsidR="009A61F2" w:rsidRPr="00DB7596">
        <w:rPr>
          <w:rFonts w:ascii="Book Antiqua" w:eastAsia="Times New Roman" w:hAnsi="Book Antiqua" w:cs="Arial"/>
          <w:color w:val="212529"/>
          <w:sz w:val="24"/>
          <w:szCs w:val="24"/>
          <w:lang w:eastAsia="fi-FI"/>
        </w:rPr>
        <w:t xml:space="preserve">nsimmäinen versio valmiista työstä </w:t>
      </w:r>
      <w:r w:rsidR="007D581C">
        <w:rPr>
          <w:rFonts w:ascii="Book Antiqua" w:eastAsia="Times New Roman" w:hAnsi="Book Antiqua" w:cs="Arial"/>
          <w:color w:val="212529"/>
          <w:sz w:val="24"/>
          <w:szCs w:val="24"/>
          <w:lang w:eastAsia="fi-FI"/>
        </w:rPr>
        <w:t>on</w:t>
      </w:r>
      <w:r w:rsidR="000E0375" w:rsidRPr="00DB7596">
        <w:rPr>
          <w:rFonts w:ascii="Book Antiqua" w:eastAsia="Times New Roman" w:hAnsi="Book Antiqua" w:cs="Arial"/>
          <w:color w:val="212529"/>
          <w:sz w:val="24"/>
          <w:szCs w:val="24"/>
          <w:lang w:eastAsia="fi-FI"/>
        </w:rPr>
        <w:t xml:space="preserve"> valmiina </w:t>
      </w:r>
      <w:r w:rsidR="00FF3A3A" w:rsidRPr="00DB7596">
        <w:rPr>
          <w:rFonts w:ascii="Book Antiqua" w:eastAsia="Times New Roman" w:hAnsi="Book Antiqua" w:cs="Arial"/>
          <w:color w:val="212529"/>
          <w:sz w:val="24"/>
          <w:szCs w:val="24"/>
          <w:lang w:eastAsia="fi-FI"/>
        </w:rPr>
        <w:t>helmikuun 2020</w:t>
      </w:r>
      <w:r w:rsidR="000E0375" w:rsidRPr="00DB7596">
        <w:rPr>
          <w:rFonts w:ascii="Book Antiqua" w:eastAsia="Times New Roman" w:hAnsi="Book Antiqua" w:cs="Arial"/>
          <w:color w:val="212529"/>
          <w:sz w:val="24"/>
          <w:szCs w:val="24"/>
          <w:lang w:eastAsia="fi-FI"/>
        </w:rPr>
        <w:t xml:space="preserve"> alkupuolella.</w:t>
      </w:r>
    </w:p>
    <w:p w14:paraId="03606534" w14:textId="77777777" w:rsidR="00EA2A91" w:rsidRPr="00DB7596" w:rsidRDefault="00EA2A91" w:rsidP="000E0375">
      <w:pPr>
        <w:pStyle w:val="ListParagraph"/>
        <w:spacing w:line="360" w:lineRule="auto"/>
        <w:jc w:val="both"/>
        <w:rPr>
          <w:rFonts w:ascii="Book Antiqua" w:eastAsia="Times New Roman" w:hAnsi="Book Antiqua" w:cs="Arial"/>
          <w:color w:val="212529"/>
          <w:sz w:val="24"/>
          <w:szCs w:val="24"/>
          <w:lang w:eastAsia="fi-FI"/>
        </w:rPr>
      </w:pPr>
    </w:p>
    <w:p w14:paraId="70F2030F" w14:textId="49BBDACC" w:rsidR="00646D0F" w:rsidRPr="00DB7596" w:rsidRDefault="00147015" w:rsidP="00D76096">
      <w:pPr>
        <w:pStyle w:val="Heading2"/>
        <w:rPr>
          <w:rFonts w:ascii="Book Antiqua" w:eastAsia="Times New Roman" w:hAnsi="Book Antiqua"/>
          <w:lang w:eastAsia="fi-FI"/>
        </w:rPr>
      </w:pPr>
      <w:r w:rsidRPr="00DB7596">
        <w:rPr>
          <w:rFonts w:ascii="Book Antiqua" w:eastAsia="Times New Roman" w:hAnsi="Book Antiqua"/>
          <w:lang w:eastAsia="fi-FI"/>
        </w:rPr>
        <w:t>Lähteet</w:t>
      </w:r>
    </w:p>
    <w:p w14:paraId="79FB9660" w14:textId="59648C39" w:rsidR="00EE69B9" w:rsidRPr="00DB7596" w:rsidRDefault="00EE69B9" w:rsidP="008F2C89">
      <w:pPr>
        <w:spacing w:line="360" w:lineRule="auto"/>
        <w:ind w:left="1304" w:hanging="1304"/>
        <w:rPr>
          <w:rFonts w:ascii="Book Antiqua" w:eastAsia="Times New Roman" w:hAnsi="Book Antiqua" w:cs="Arial"/>
          <w:color w:val="212529"/>
          <w:sz w:val="24"/>
          <w:szCs w:val="24"/>
          <w:lang w:eastAsia="fi-FI"/>
        </w:rPr>
      </w:pPr>
      <w:r w:rsidRPr="00DB7596">
        <w:rPr>
          <w:rFonts w:ascii="Book Antiqua" w:eastAsia="Times New Roman" w:hAnsi="Book Antiqua" w:cs="Arial"/>
          <w:color w:val="212529"/>
          <w:sz w:val="24"/>
          <w:szCs w:val="24"/>
          <w:lang w:eastAsia="fi-FI"/>
        </w:rPr>
        <w:t xml:space="preserve">Airaksinen T. ja Friman M. 2008. Asiantuntija-ammattien etiikka. Hämeenlinna: Hämeen ammattikorkeakoulu. </w:t>
      </w:r>
    </w:p>
    <w:p w14:paraId="5C66B2D8" w14:textId="57512433" w:rsidR="00104398" w:rsidRPr="00DB7596" w:rsidRDefault="00104398" w:rsidP="008F2C89">
      <w:pPr>
        <w:spacing w:line="360" w:lineRule="auto"/>
        <w:ind w:left="1304" w:hanging="1304"/>
        <w:rPr>
          <w:rFonts w:ascii="Book Antiqua" w:eastAsia="Times New Roman" w:hAnsi="Book Antiqua" w:cs="Arial"/>
          <w:color w:val="212529"/>
          <w:sz w:val="24"/>
          <w:szCs w:val="24"/>
          <w:lang w:eastAsia="fi-FI"/>
        </w:rPr>
      </w:pPr>
      <w:r w:rsidRPr="00DB7596">
        <w:rPr>
          <w:rFonts w:ascii="Book Antiqua" w:eastAsia="Times New Roman" w:hAnsi="Book Antiqua" w:cs="Arial"/>
          <w:color w:val="212529"/>
          <w:sz w:val="24"/>
          <w:szCs w:val="24"/>
          <w:lang w:eastAsia="fi-FI"/>
        </w:rPr>
        <w:t>Eteläpelto, A., Heiskanen, T. &amp; Collin, K. 2011. Valta ja toimijuus aikuiskasvatuksessa. Aikuiskasvatuksen 49. vuosikirja. Kansanvalistusseura ja Aikuiskasvatuksen Tutkimusseura. Kansanvalistusseura.</w:t>
      </w:r>
    </w:p>
    <w:p w14:paraId="5EE6943D" w14:textId="4FEAA7AA" w:rsidR="00DC39D0" w:rsidRPr="00DB7596" w:rsidRDefault="00DC39D0" w:rsidP="008F2C89">
      <w:pPr>
        <w:spacing w:line="360" w:lineRule="auto"/>
        <w:ind w:left="1304" w:hanging="1304"/>
        <w:rPr>
          <w:rFonts w:ascii="Book Antiqua" w:eastAsia="Times New Roman" w:hAnsi="Book Antiqua" w:cs="Arial"/>
          <w:color w:val="212529"/>
          <w:sz w:val="24"/>
          <w:szCs w:val="24"/>
          <w:lang w:eastAsia="fi-FI"/>
        </w:rPr>
      </w:pPr>
      <w:r w:rsidRPr="00DB7596">
        <w:rPr>
          <w:rFonts w:ascii="Book Antiqua" w:eastAsia="Times New Roman" w:hAnsi="Book Antiqua" w:cs="Arial"/>
          <w:color w:val="212529"/>
          <w:sz w:val="24"/>
          <w:szCs w:val="24"/>
          <w:lang w:eastAsia="fi-FI"/>
        </w:rPr>
        <w:t xml:space="preserve">Hyvönen, O. 2010. Vammaisten kertomuksia arjestaan. Teoksessa S. Vehmas (toim.) Vammaisuuden kokeminen ja kokemisen vammaisuus. Suomen Vammaistutkimuksen Seuran 2. vuosikirja. Helsinki: </w:t>
      </w:r>
      <w:r w:rsidRPr="00DB7596">
        <w:rPr>
          <w:rFonts w:ascii="Book Antiqua" w:eastAsia="Times New Roman" w:hAnsi="Book Antiqua" w:cs="Arial"/>
          <w:color w:val="212529"/>
          <w:sz w:val="24"/>
          <w:szCs w:val="24"/>
          <w:lang w:eastAsia="fi-FI"/>
        </w:rPr>
        <w:lastRenderedPageBreak/>
        <w:t xml:space="preserve">Kehitysvammaliiton selvityksiä 7. </w:t>
      </w:r>
      <w:hyperlink r:id="rId7" w:history="1">
        <w:r w:rsidRPr="00DB7596">
          <w:rPr>
            <w:rStyle w:val="Hyperlink"/>
            <w:rFonts w:ascii="Book Antiqua" w:eastAsia="Times New Roman" w:hAnsi="Book Antiqua" w:cs="Arial"/>
            <w:sz w:val="24"/>
            <w:szCs w:val="24"/>
            <w:lang w:eastAsia="fi-FI"/>
          </w:rPr>
          <w:t>https://www.kehitysvammaliitto.fi/wp-content/uploads/kehitysvammaliiton-selvityksia-7.pdf</w:t>
        </w:r>
      </w:hyperlink>
      <w:r w:rsidRPr="00DB7596">
        <w:rPr>
          <w:rFonts w:ascii="Book Antiqua" w:eastAsia="Times New Roman" w:hAnsi="Book Antiqua" w:cs="Arial"/>
          <w:color w:val="212529"/>
          <w:sz w:val="24"/>
          <w:szCs w:val="24"/>
          <w:lang w:eastAsia="fi-FI"/>
        </w:rPr>
        <w:t>.</w:t>
      </w:r>
    </w:p>
    <w:p w14:paraId="304504B2" w14:textId="77777777" w:rsidR="001719CC" w:rsidRPr="001719CC" w:rsidRDefault="001719CC" w:rsidP="001719CC">
      <w:pPr>
        <w:spacing w:line="360" w:lineRule="auto"/>
        <w:ind w:left="1304" w:hanging="1304"/>
        <w:rPr>
          <w:rFonts w:ascii="Book Antiqua" w:eastAsia="Times New Roman" w:hAnsi="Book Antiqua" w:cs="Arial"/>
          <w:color w:val="212529"/>
          <w:sz w:val="24"/>
          <w:szCs w:val="24"/>
          <w:lang w:eastAsia="fi-FI"/>
        </w:rPr>
      </w:pPr>
      <w:r w:rsidRPr="001719CC">
        <w:rPr>
          <w:rFonts w:ascii="Book Antiqua" w:eastAsia="Times New Roman" w:hAnsi="Book Antiqua" w:cs="Arial"/>
          <w:color w:val="212529"/>
          <w:sz w:val="24"/>
          <w:szCs w:val="24"/>
          <w:lang w:eastAsia="fi-FI"/>
        </w:rPr>
        <w:t>Laaksonen</w:t>
      </w:r>
      <w:r w:rsidRPr="001719CC">
        <w:rPr>
          <w:rFonts w:ascii="Book Antiqua" w:eastAsia="Times New Roman" w:hAnsi="Book Antiqua" w:cs="Arial"/>
          <w:b/>
          <w:bCs/>
          <w:color w:val="212529"/>
          <w:sz w:val="24"/>
          <w:szCs w:val="24"/>
          <w:lang w:eastAsia="fi-FI"/>
        </w:rPr>
        <w:t>,</w:t>
      </w:r>
      <w:r w:rsidRPr="001719CC">
        <w:rPr>
          <w:rFonts w:ascii="Book Antiqua" w:eastAsia="Times New Roman" w:hAnsi="Book Antiqua" w:cs="Arial"/>
          <w:color w:val="212529"/>
          <w:sz w:val="24"/>
          <w:szCs w:val="24"/>
          <w:lang w:eastAsia="fi-FI"/>
        </w:rPr>
        <w:t xml:space="preserve"> E. 2005. </w:t>
      </w:r>
      <w:r w:rsidR="003C0012" w:rsidRPr="001719CC">
        <w:rPr>
          <w:rFonts w:ascii="Book Antiqua" w:eastAsia="Times New Roman" w:hAnsi="Book Antiqua" w:cs="Arial"/>
          <w:color w:val="212529"/>
          <w:sz w:val="24"/>
          <w:szCs w:val="24"/>
          <w:lang w:eastAsia="fi-FI"/>
        </w:rPr>
        <w:t>Esteetön opiskelu yliopistoissa. Opetusministeriön julkaisuja</w:t>
      </w:r>
      <w:r w:rsidRPr="001719CC">
        <w:rPr>
          <w:rFonts w:ascii="Book Antiqua" w:eastAsia="Times New Roman" w:hAnsi="Book Antiqua" w:cs="Arial"/>
          <w:color w:val="212529"/>
          <w:sz w:val="24"/>
          <w:szCs w:val="24"/>
          <w:lang w:eastAsia="fi-FI"/>
        </w:rPr>
        <w:t xml:space="preserve"> </w:t>
      </w:r>
      <w:r w:rsidR="003C0012" w:rsidRPr="001719CC">
        <w:rPr>
          <w:rFonts w:ascii="Book Antiqua" w:eastAsia="Times New Roman" w:hAnsi="Book Antiqua" w:cs="Arial"/>
          <w:color w:val="212529"/>
          <w:sz w:val="24"/>
          <w:szCs w:val="24"/>
          <w:lang w:eastAsia="fi-FI"/>
        </w:rPr>
        <w:t xml:space="preserve">6. </w:t>
      </w:r>
      <w:hyperlink r:id="rId8" w:history="1">
        <w:r w:rsidR="003C0012" w:rsidRPr="001719CC">
          <w:rPr>
            <w:rStyle w:val="Hyperlink"/>
            <w:rFonts w:ascii="Book Antiqua" w:eastAsia="Times New Roman" w:hAnsi="Book Antiqua" w:cs="Arial"/>
            <w:sz w:val="24"/>
            <w:szCs w:val="24"/>
            <w:lang w:eastAsia="fi-FI"/>
          </w:rPr>
          <w:t>http://www.minedu.fi/julkaisut/koulutus/index.html</w:t>
        </w:r>
      </w:hyperlink>
      <w:r w:rsidRPr="001719CC">
        <w:rPr>
          <w:rFonts w:ascii="Book Antiqua" w:eastAsia="Times New Roman" w:hAnsi="Book Antiqua" w:cs="Arial"/>
          <w:color w:val="212529"/>
          <w:sz w:val="24"/>
          <w:szCs w:val="24"/>
          <w:lang w:eastAsia="fi-FI"/>
        </w:rPr>
        <w:t>. 24.10.2019</w:t>
      </w:r>
    </w:p>
    <w:p w14:paraId="0BBCFF8F" w14:textId="3272336A" w:rsidR="009A377F" w:rsidRPr="00DB7596" w:rsidRDefault="009A377F" w:rsidP="008F2C89">
      <w:pPr>
        <w:spacing w:line="360" w:lineRule="auto"/>
        <w:ind w:left="1304" w:hanging="1304"/>
        <w:rPr>
          <w:rFonts w:ascii="Book Antiqua" w:eastAsia="Times New Roman" w:hAnsi="Book Antiqua" w:cs="Arial"/>
          <w:color w:val="212529"/>
          <w:sz w:val="24"/>
          <w:szCs w:val="24"/>
          <w:lang w:eastAsia="fi-FI"/>
        </w:rPr>
      </w:pPr>
      <w:r w:rsidRPr="00DB7596">
        <w:rPr>
          <w:rFonts w:ascii="Book Antiqua" w:eastAsia="Times New Roman" w:hAnsi="Book Antiqua" w:cs="Arial"/>
          <w:color w:val="212529"/>
          <w:sz w:val="24"/>
          <w:szCs w:val="24"/>
          <w:lang w:eastAsia="fi-FI"/>
        </w:rPr>
        <w:t xml:space="preserve">Laki (3.4.1987/380) vammaisuuden perusteella järjestettävistä palveluista ja tukitoimista. Finlex, ajantasainen lainsäädäntö. </w:t>
      </w:r>
      <w:hyperlink r:id="rId9" w:history="1">
        <w:r w:rsidRPr="00DB7596">
          <w:rPr>
            <w:rStyle w:val="Hyperlink"/>
            <w:rFonts w:ascii="Book Antiqua" w:eastAsia="Times New Roman" w:hAnsi="Book Antiqua" w:cs="Arial"/>
            <w:sz w:val="24"/>
            <w:szCs w:val="24"/>
            <w:lang w:eastAsia="fi-FI"/>
          </w:rPr>
          <w:t>https://www.finlex.fi/fi/laki/ajantasa/1987/19870380</w:t>
        </w:r>
      </w:hyperlink>
      <w:r w:rsidRPr="00DB7596">
        <w:rPr>
          <w:rFonts w:ascii="Book Antiqua" w:eastAsia="Times New Roman" w:hAnsi="Book Antiqua" w:cs="Arial"/>
          <w:color w:val="212529"/>
          <w:sz w:val="24"/>
          <w:szCs w:val="24"/>
          <w:lang w:eastAsia="fi-FI"/>
        </w:rPr>
        <w:t xml:space="preserve"> .</w:t>
      </w:r>
    </w:p>
    <w:p w14:paraId="787E3F4B" w14:textId="499D89D2" w:rsidR="00F54850" w:rsidRPr="00DB7596" w:rsidRDefault="00F54850" w:rsidP="008F2C89">
      <w:pPr>
        <w:spacing w:line="360" w:lineRule="auto"/>
        <w:ind w:left="1304" w:hanging="1304"/>
        <w:rPr>
          <w:rFonts w:ascii="Book Antiqua" w:eastAsia="Times New Roman" w:hAnsi="Book Antiqua" w:cs="Arial"/>
          <w:color w:val="212529"/>
          <w:sz w:val="24"/>
          <w:szCs w:val="24"/>
          <w:lang w:eastAsia="fi-FI"/>
        </w:rPr>
      </w:pPr>
      <w:proofErr w:type="spellStart"/>
      <w:r w:rsidRPr="00DB7596">
        <w:rPr>
          <w:rFonts w:ascii="Book Antiqua" w:eastAsia="Times New Roman" w:hAnsi="Book Antiqua" w:cs="Arial"/>
          <w:color w:val="212529"/>
          <w:sz w:val="24"/>
          <w:szCs w:val="24"/>
          <w:lang w:eastAsia="fi-FI"/>
        </w:rPr>
        <w:t>Launis</w:t>
      </w:r>
      <w:proofErr w:type="spellEnd"/>
      <w:r w:rsidRPr="00DB7596">
        <w:rPr>
          <w:rFonts w:ascii="Book Antiqua" w:eastAsia="Times New Roman" w:hAnsi="Book Antiqua" w:cs="Arial"/>
          <w:color w:val="212529"/>
          <w:sz w:val="24"/>
          <w:szCs w:val="24"/>
          <w:lang w:eastAsia="fi-FI"/>
        </w:rPr>
        <w:t xml:space="preserve">, V. (1). Itsemääräämisoikeus ja </w:t>
      </w:r>
      <w:proofErr w:type="spellStart"/>
      <w:r w:rsidRPr="00DB7596">
        <w:rPr>
          <w:rFonts w:ascii="Book Antiqua" w:eastAsia="Times New Roman" w:hAnsi="Book Antiqua" w:cs="Arial"/>
          <w:color w:val="212529"/>
          <w:sz w:val="24"/>
          <w:szCs w:val="24"/>
          <w:lang w:eastAsia="fi-FI"/>
        </w:rPr>
        <w:t>paternalismi</w:t>
      </w:r>
      <w:proofErr w:type="spellEnd"/>
      <w:r w:rsidRPr="00DB7596">
        <w:rPr>
          <w:rFonts w:ascii="Book Antiqua" w:eastAsia="Times New Roman" w:hAnsi="Book Antiqua" w:cs="Arial"/>
          <w:color w:val="212529"/>
          <w:sz w:val="24"/>
          <w:szCs w:val="24"/>
          <w:lang w:eastAsia="fi-FI"/>
        </w:rPr>
        <w:t xml:space="preserve"> terveydenhuollossa. Sosiaalilääketieteellinen Aikakauslehti, 47(2). Noudettu osoitteesta </w:t>
      </w:r>
      <w:hyperlink r:id="rId10" w:history="1">
        <w:r w:rsidR="00B67DAD" w:rsidRPr="00DB7596">
          <w:rPr>
            <w:rStyle w:val="Hyperlink"/>
            <w:rFonts w:ascii="Book Antiqua" w:eastAsia="Times New Roman" w:hAnsi="Book Antiqua" w:cs="Arial"/>
            <w:sz w:val="24"/>
            <w:szCs w:val="24"/>
            <w:lang w:eastAsia="fi-FI"/>
          </w:rPr>
          <w:t>https://journal.fi/sla/article/view/2821.</w:t>
        </w:r>
      </w:hyperlink>
    </w:p>
    <w:p w14:paraId="61CE8161" w14:textId="2CF216FE" w:rsidR="0053243A" w:rsidRPr="00DB7596" w:rsidRDefault="0053243A" w:rsidP="008F2C89">
      <w:pPr>
        <w:spacing w:line="360" w:lineRule="auto"/>
        <w:ind w:left="1304" w:hanging="1304"/>
        <w:rPr>
          <w:rFonts w:ascii="Book Antiqua" w:eastAsia="Times New Roman" w:hAnsi="Book Antiqua" w:cs="Arial"/>
          <w:color w:val="212529"/>
          <w:sz w:val="24"/>
          <w:szCs w:val="24"/>
          <w:lang w:eastAsia="fi-FI"/>
        </w:rPr>
      </w:pPr>
      <w:bookmarkStart w:id="2" w:name="_Hlk529278421"/>
      <w:r w:rsidRPr="00DB7596">
        <w:rPr>
          <w:rFonts w:ascii="Book Antiqua" w:eastAsia="Times New Roman" w:hAnsi="Book Antiqua" w:cs="Arial"/>
          <w:color w:val="212529"/>
          <w:sz w:val="24"/>
          <w:szCs w:val="24"/>
          <w:lang w:eastAsia="fi-FI"/>
        </w:rPr>
        <w:t xml:space="preserve">NKL, Näkövammaisten liitto ry. Näkövammaisuuden määritys. </w:t>
      </w:r>
      <w:bookmarkEnd w:id="2"/>
      <w:r w:rsidRPr="00DB7596">
        <w:rPr>
          <w:rFonts w:ascii="Book Antiqua" w:eastAsia="Times New Roman" w:hAnsi="Book Antiqua" w:cs="Arial"/>
          <w:color w:val="212529"/>
          <w:sz w:val="24"/>
          <w:szCs w:val="24"/>
          <w:u w:val="single"/>
          <w:lang w:eastAsia="fi-FI"/>
        </w:rPr>
        <w:fldChar w:fldCharType="begin"/>
      </w:r>
      <w:r w:rsidRPr="00DB7596">
        <w:rPr>
          <w:rFonts w:ascii="Book Antiqua" w:eastAsia="Times New Roman" w:hAnsi="Book Antiqua" w:cs="Arial"/>
          <w:color w:val="212529"/>
          <w:sz w:val="24"/>
          <w:szCs w:val="24"/>
          <w:u w:val="single"/>
          <w:lang w:eastAsia="fi-FI"/>
        </w:rPr>
        <w:instrText xml:space="preserve"> HYPERLINK "https://www.nkl.fi/fi/etusivu/nakeminen/maaritys" </w:instrText>
      </w:r>
      <w:r w:rsidRPr="00DB7596">
        <w:rPr>
          <w:rFonts w:ascii="Book Antiqua" w:eastAsia="Times New Roman" w:hAnsi="Book Antiqua" w:cs="Arial"/>
          <w:color w:val="212529"/>
          <w:sz w:val="24"/>
          <w:szCs w:val="24"/>
          <w:u w:val="single"/>
          <w:lang w:eastAsia="fi-FI"/>
        </w:rPr>
        <w:fldChar w:fldCharType="separate"/>
      </w:r>
      <w:r w:rsidRPr="00DB7596">
        <w:rPr>
          <w:rStyle w:val="Hyperlink"/>
          <w:rFonts w:ascii="Book Antiqua" w:eastAsia="Times New Roman" w:hAnsi="Book Antiqua" w:cs="Arial"/>
          <w:sz w:val="24"/>
          <w:szCs w:val="24"/>
          <w:lang w:eastAsia="fi-FI"/>
        </w:rPr>
        <w:t>https://www.nkl.fi/fi/etusivu/nakeminen/maaritys</w:t>
      </w:r>
      <w:r w:rsidRPr="00DB7596">
        <w:rPr>
          <w:rFonts w:ascii="Book Antiqua" w:eastAsia="Times New Roman" w:hAnsi="Book Antiqua" w:cs="Arial"/>
          <w:color w:val="212529"/>
          <w:sz w:val="24"/>
          <w:szCs w:val="24"/>
          <w:lang w:eastAsia="fi-FI"/>
        </w:rPr>
        <w:fldChar w:fldCharType="end"/>
      </w:r>
      <w:r w:rsidRPr="00DB7596">
        <w:rPr>
          <w:rFonts w:ascii="Book Antiqua" w:eastAsia="Times New Roman" w:hAnsi="Book Antiqua" w:cs="Arial"/>
          <w:color w:val="212529"/>
          <w:sz w:val="24"/>
          <w:szCs w:val="24"/>
          <w:lang w:eastAsia="fi-FI"/>
        </w:rPr>
        <w:t>.</w:t>
      </w:r>
    </w:p>
    <w:p w14:paraId="1E4F1A28" w14:textId="77777777" w:rsidR="00F54850" w:rsidRPr="00DB7596" w:rsidRDefault="00F54850" w:rsidP="008F2C89">
      <w:pPr>
        <w:spacing w:line="360" w:lineRule="auto"/>
        <w:ind w:left="1304" w:hanging="1304"/>
        <w:rPr>
          <w:rFonts w:ascii="Book Antiqua" w:eastAsia="Times New Roman" w:hAnsi="Book Antiqua" w:cs="Arial"/>
          <w:color w:val="212529"/>
          <w:sz w:val="24"/>
          <w:szCs w:val="24"/>
          <w:lang w:eastAsia="fi-FI"/>
        </w:rPr>
      </w:pPr>
      <w:proofErr w:type="spellStart"/>
      <w:r w:rsidRPr="00DB7596">
        <w:rPr>
          <w:rFonts w:ascii="Book Antiqua" w:eastAsia="Times New Roman" w:hAnsi="Book Antiqua" w:cs="Arial"/>
          <w:color w:val="212529"/>
          <w:sz w:val="24"/>
          <w:szCs w:val="24"/>
          <w:lang w:eastAsia="fi-FI"/>
        </w:rPr>
        <w:t>Pahlman</w:t>
      </w:r>
      <w:proofErr w:type="spellEnd"/>
      <w:r w:rsidRPr="00DB7596">
        <w:rPr>
          <w:rFonts w:ascii="Book Antiqua" w:eastAsia="Times New Roman" w:hAnsi="Book Antiqua" w:cs="Arial"/>
          <w:color w:val="212529"/>
          <w:sz w:val="24"/>
          <w:szCs w:val="24"/>
          <w:lang w:eastAsia="fi-FI"/>
        </w:rPr>
        <w:t>, I. 2003.Potilaan itsemääräämisoikeus. Helsinki: Edita Prima Oy.</w:t>
      </w:r>
    </w:p>
    <w:p w14:paraId="3430A751" w14:textId="13BA003A" w:rsidR="004878F5" w:rsidRPr="00DB7596" w:rsidRDefault="004878F5" w:rsidP="008F2C89">
      <w:pPr>
        <w:spacing w:line="360" w:lineRule="auto"/>
        <w:ind w:left="1304" w:hanging="1304"/>
        <w:rPr>
          <w:rFonts w:ascii="Book Antiqua" w:hAnsi="Book Antiqua"/>
          <w:sz w:val="24"/>
          <w:szCs w:val="24"/>
        </w:rPr>
      </w:pPr>
      <w:proofErr w:type="spellStart"/>
      <w:r w:rsidRPr="00C4464F">
        <w:rPr>
          <w:rFonts w:ascii="Book Antiqua" w:hAnsi="Book Antiqua"/>
          <w:sz w:val="24"/>
          <w:szCs w:val="24"/>
        </w:rPr>
        <w:t>Patton</w:t>
      </w:r>
      <w:proofErr w:type="spellEnd"/>
      <w:r w:rsidRPr="00C4464F">
        <w:rPr>
          <w:rFonts w:ascii="Book Antiqua" w:hAnsi="Book Antiqua"/>
          <w:sz w:val="24"/>
          <w:szCs w:val="24"/>
        </w:rPr>
        <w:t xml:space="preserve">, M. Q. 2002. </w:t>
      </w:r>
      <w:r w:rsidRPr="00DB7596">
        <w:rPr>
          <w:rFonts w:ascii="Book Antiqua" w:hAnsi="Book Antiqua"/>
          <w:sz w:val="24"/>
          <w:szCs w:val="24"/>
          <w:lang w:val="en-GB"/>
        </w:rPr>
        <w:t xml:space="preserve">Qualitative research and evaluation methods. </w:t>
      </w:r>
      <w:r w:rsidRPr="00DB7596">
        <w:rPr>
          <w:rFonts w:ascii="Book Antiqua" w:hAnsi="Book Antiqua"/>
          <w:sz w:val="24"/>
          <w:szCs w:val="24"/>
        </w:rPr>
        <w:t xml:space="preserve">3. painos. </w:t>
      </w:r>
      <w:proofErr w:type="spellStart"/>
      <w:r w:rsidRPr="00DB7596">
        <w:rPr>
          <w:rFonts w:ascii="Book Antiqua" w:hAnsi="Book Antiqua"/>
          <w:sz w:val="24"/>
          <w:szCs w:val="24"/>
        </w:rPr>
        <w:t>Thousand</w:t>
      </w:r>
      <w:proofErr w:type="spellEnd"/>
      <w:r w:rsidRPr="00DB7596">
        <w:rPr>
          <w:rFonts w:ascii="Book Antiqua" w:hAnsi="Book Antiqua"/>
          <w:sz w:val="24"/>
          <w:szCs w:val="24"/>
        </w:rPr>
        <w:t xml:space="preserve"> </w:t>
      </w:r>
      <w:proofErr w:type="spellStart"/>
      <w:r w:rsidRPr="00DB7596">
        <w:rPr>
          <w:rFonts w:ascii="Book Antiqua" w:hAnsi="Book Antiqua"/>
          <w:sz w:val="24"/>
          <w:szCs w:val="24"/>
        </w:rPr>
        <w:t>Oaks</w:t>
      </w:r>
      <w:proofErr w:type="spellEnd"/>
      <w:r w:rsidRPr="00DB7596">
        <w:rPr>
          <w:rFonts w:ascii="Book Antiqua" w:hAnsi="Book Antiqua"/>
          <w:sz w:val="24"/>
          <w:szCs w:val="24"/>
        </w:rPr>
        <w:t xml:space="preserve">: </w:t>
      </w:r>
      <w:proofErr w:type="spellStart"/>
      <w:r w:rsidRPr="00DB7596">
        <w:rPr>
          <w:rFonts w:ascii="Book Antiqua" w:hAnsi="Book Antiqua"/>
          <w:sz w:val="24"/>
          <w:szCs w:val="24"/>
        </w:rPr>
        <w:t>Sage</w:t>
      </w:r>
      <w:proofErr w:type="spellEnd"/>
      <w:r w:rsidRPr="00DB7596">
        <w:rPr>
          <w:rFonts w:ascii="Book Antiqua" w:hAnsi="Book Antiqua"/>
          <w:sz w:val="24"/>
          <w:szCs w:val="24"/>
        </w:rPr>
        <w:t>.</w:t>
      </w:r>
    </w:p>
    <w:p w14:paraId="6FB1CA8B" w14:textId="77777777" w:rsidR="000A1DE2" w:rsidRPr="000A1DE2" w:rsidRDefault="000A1DE2" w:rsidP="000A1DE2">
      <w:pPr>
        <w:spacing w:line="360" w:lineRule="auto"/>
        <w:ind w:left="1304" w:hanging="1304"/>
        <w:rPr>
          <w:rFonts w:ascii="Book Antiqua" w:hAnsi="Book Antiqua"/>
          <w:sz w:val="24"/>
          <w:szCs w:val="24"/>
        </w:rPr>
      </w:pPr>
      <w:r w:rsidRPr="000A1DE2">
        <w:rPr>
          <w:rFonts w:ascii="Book Antiqua" w:hAnsi="Book Antiqua"/>
          <w:sz w:val="24"/>
          <w:szCs w:val="24"/>
        </w:rPr>
        <w:t>Penttilä,</w:t>
      </w:r>
      <w:r w:rsidRPr="000A1DE2">
        <w:rPr>
          <w:rFonts w:ascii="Book Antiqua" w:hAnsi="Book Antiqua"/>
          <w:b/>
          <w:bCs/>
          <w:sz w:val="24"/>
          <w:szCs w:val="24"/>
        </w:rPr>
        <w:t xml:space="preserve"> </w:t>
      </w:r>
      <w:r w:rsidRPr="000A1DE2">
        <w:rPr>
          <w:rFonts w:ascii="Book Antiqua" w:hAnsi="Book Antiqua"/>
          <w:sz w:val="24"/>
          <w:szCs w:val="24"/>
        </w:rPr>
        <w:t xml:space="preserve">J. 2012. Hitaasti, mutta varmasti? Saavutettavuuden edistyminen yliopistoissa ja ammattikorkeakouluissa 2000-luvulla. Opetus- ja kulttuuriministeriön julkaisuja10. </w:t>
      </w:r>
      <w:hyperlink r:id="rId11" w:history="1">
        <w:r w:rsidRPr="000A1DE2">
          <w:rPr>
            <w:rStyle w:val="Hyperlink"/>
            <w:rFonts w:ascii="Book Antiqua" w:hAnsi="Book Antiqua"/>
            <w:sz w:val="24"/>
            <w:szCs w:val="24"/>
          </w:rPr>
          <w:t>https://julkaisut.valtioneuvosto.fi/bitstream/handle/10024/79139/okm10.pdf</w:t>
        </w:r>
      </w:hyperlink>
      <w:r w:rsidRPr="000A1DE2">
        <w:rPr>
          <w:rFonts w:ascii="Book Antiqua" w:hAnsi="Book Antiqua"/>
          <w:sz w:val="24"/>
          <w:szCs w:val="24"/>
        </w:rPr>
        <w:t xml:space="preserve">. 12.10.2019 </w:t>
      </w:r>
    </w:p>
    <w:p w14:paraId="12B42C36" w14:textId="77777777" w:rsidR="000A1DE2" w:rsidRPr="000A1DE2" w:rsidRDefault="003C0012" w:rsidP="000A1DE2">
      <w:pPr>
        <w:spacing w:line="360" w:lineRule="auto"/>
        <w:ind w:left="1304" w:hanging="1304"/>
        <w:rPr>
          <w:rFonts w:ascii="Book Antiqua" w:hAnsi="Book Antiqua"/>
          <w:sz w:val="24"/>
          <w:szCs w:val="24"/>
        </w:rPr>
      </w:pPr>
      <w:r w:rsidRPr="000A1DE2">
        <w:rPr>
          <w:rFonts w:ascii="Book Antiqua" w:hAnsi="Book Antiqua"/>
          <w:sz w:val="24"/>
          <w:szCs w:val="24"/>
        </w:rPr>
        <w:t>Pietilä</w:t>
      </w:r>
      <w:r w:rsidR="000A1DE2" w:rsidRPr="000A1DE2">
        <w:rPr>
          <w:rFonts w:ascii="Book Antiqua" w:hAnsi="Book Antiqua"/>
          <w:sz w:val="24"/>
          <w:szCs w:val="24"/>
        </w:rPr>
        <w:t xml:space="preserve">, P. </w:t>
      </w:r>
      <w:r w:rsidRPr="000A1DE2">
        <w:rPr>
          <w:rFonts w:ascii="Book Antiqua" w:hAnsi="Book Antiqua"/>
          <w:sz w:val="24"/>
          <w:szCs w:val="24"/>
        </w:rPr>
        <w:t>&amp; Laitinen</w:t>
      </w:r>
      <w:r w:rsidR="000A1DE2" w:rsidRPr="000A1DE2">
        <w:rPr>
          <w:rFonts w:ascii="Book Antiqua" w:hAnsi="Book Antiqua"/>
          <w:sz w:val="24"/>
          <w:szCs w:val="24"/>
        </w:rPr>
        <w:t>, M.</w:t>
      </w:r>
      <w:r w:rsidRPr="000A1DE2">
        <w:rPr>
          <w:rFonts w:ascii="Book Antiqua" w:hAnsi="Book Antiqua"/>
          <w:sz w:val="24"/>
          <w:szCs w:val="24"/>
        </w:rPr>
        <w:t xml:space="preserve"> 2011</w:t>
      </w:r>
      <w:r w:rsidRPr="000A1DE2">
        <w:rPr>
          <w:rFonts w:ascii="Book Antiqua" w:hAnsi="Book Antiqua"/>
          <w:b/>
          <w:bCs/>
          <w:sz w:val="24"/>
          <w:szCs w:val="24"/>
        </w:rPr>
        <w:t>.</w:t>
      </w:r>
      <w:r w:rsidRPr="000A1DE2">
        <w:rPr>
          <w:rFonts w:ascii="Book Antiqua" w:hAnsi="Book Antiqua"/>
          <w:sz w:val="24"/>
          <w:szCs w:val="24"/>
        </w:rPr>
        <w:t xml:space="preserve"> ” Koulutusta kaikille?” – esteettömyys korkeakoulujen rakenteellisen kehittämisen</w:t>
      </w:r>
      <w:r w:rsidR="000A1DE2" w:rsidRPr="000A1DE2">
        <w:rPr>
          <w:rFonts w:ascii="Book Antiqua" w:hAnsi="Book Antiqua"/>
          <w:sz w:val="24"/>
          <w:szCs w:val="24"/>
        </w:rPr>
        <w:t xml:space="preserve">. </w:t>
      </w:r>
      <w:r w:rsidRPr="000A1DE2">
        <w:rPr>
          <w:rFonts w:ascii="Book Antiqua" w:hAnsi="Book Antiqua"/>
          <w:sz w:val="24"/>
          <w:szCs w:val="24"/>
        </w:rPr>
        <w:t>Ammattikasvatuksen aikakauskirja 13 (3), 68</w:t>
      </w:r>
      <w:r w:rsidR="000A1DE2" w:rsidRPr="000A1DE2">
        <w:rPr>
          <w:rFonts w:ascii="Book Antiqua" w:hAnsi="Book Antiqua"/>
          <w:sz w:val="24"/>
          <w:szCs w:val="24"/>
        </w:rPr>
        <w:t xml:space="preserve"> — </w:t>
      </w:r>
      <w:r w:rsidRPr="000A1DE2">
        <w:rPr>
          <w:rFonts w:ascii="Book Antiqua" w:hAnsi="Book Antiqua"/>
          <w:sz w:val="24"/>
          <w:szCs w:val="24"/>
        </w:rPr>
        <w:t xml:space="preserve">77. </w:t>
      </w:r>
      <w:hyperlink r:id="rId12" w:history="1">
        <w:r w:rsidRPr="000A1DE2">
          <w:rPr>
            <w:rStyle w:val="Hyperlink"/>
            <w:rFonts w:ascii="Book Antiqua" w:hAnsi="Book Antiqua"/>
            <w:sz w:val="24"/>
            <w:szCs w:val="24"/>
          </w:rPr>
          <w:t>https://docplayer.fi/7899466-Esteettomyys-on-noussut-koulutusta-kaikille-esteettomyys-paula-pietila-vammaisasiamies-ytm-turun-yliopisto-papiet-utu-fi.html</w:t>
        </w:r>
        <w:r w:rsidR="000A1DE2" w:rsidRPr="000A1DE2">
          <w:rPr>
            <w:rStyle w:val="Hyperlink"/>
            <w:rFonts w:ascii="Book Antiqua" w:hAnsi="Book Antiqua"/>
            <w:sz w:val="24"/>
            <w:szCs w:val="24"/>
          </w:rPr>
          <w:t>. 18.11.2019</w:t>
        </w:r>
      </w:hyperlink>
    </w:p>
    <w:p w14:paraId="3E5CDDE6" w14:textId="48C4C920" w:rsidR="0000569C" w:rsidRPr="00DB7596" w:rsidRDefault="0000569C" w:rsidP="008F2C89">
      <w:pPr>
        <w:spacing w:line="360" w:lineRule="auto"/>
        <w:ind w:left="1304" w:hanging="1304"/>
        <w:rPr>
          <w:rFonts w:ascii="Book Antiqua" w:hAnsi="Book Antiqua"/>
          <w:sz w:val="24"/>
          <w:szCs w:val="24"/>
        </w:rPr>
      </w:pPr>
      <w:proofErr w:type="spellStart"/>
      <w:r w:rsidRPr="00DB7596">
        <w:rPr>
          <w:rFonts w:ascii="Book Antiqua" w:hAnsi="Book Antiqua"/>
          <w:sz w:val="24"/>
          <w:szCs w:val="24"/>
        </w:rPr>
        <w:lastRenderedPageBreak/>
        <w:t>Puolanen</w:t>
      </w:r>
      <w:proofErr w:type="spellEnd"/>
      <w:r w:rsidRPr="00DB7596">
        <w:rPr>
          <w:rFonts w:ascii="Book Antiqua" w:hAnsi="Book Antiqua"/>
          <w:sz w:val="24"/>
          <w:szCs w:val="24"/>
        </w:rPr>
        <w:t>, P. &amp;. Perttunen, A. 2006. Näkövammaisuudesta ja apuvälineistä. Teoksessa M. Takala &amp; E. Kontu (toim.) Näkökulmia näkövammaisten opetukseen. Juva: WS Bookwell Oy, 21-33.</w:t>
      </w:r>
    </w:p>
    <w:p w14:paraId="129605D4" w14:textId="77A188E2" w:rsidR="00ED2ECA" w:rsidRPr="00DB7596" w:rsidRDefault="00ED2ECA" w:rsidP="008F2C89">
      <w:pPr>
        <w:spacing w:line="360" w:lineRule="auto"/>
        <w:ind w:left="1304" w:hanging="1304"/>
        <w:rPr>
          <w:rFonts w:ascii="Book Antiqua" w:hAnsi="Book Antiqua"/>
          <w:sz w:val="24"/>
          <w:szCs w:val="24"/>
        </w:rPr>
      </w:pPr>
      <w:r w:rsidRPr="00DB7596">
        <w:rPr>
          <w:rFonts w:ascii="Book Antiqua" w:hAnsi="Book Antiqua"/>
          <w:sz w:val="24"/>
          <w:szCs w:val="24"/>
        </w:rPr>
        <w:t xml:space="preserve">Saaranen-Kauppinen, A &amp; </w:t>
      </w:r>
      <w:proofErr w:type="spellStart"/>
      <w:r w:rsidRPr="00DB7596">
        <w:rPr>
          <w:rFonts w:ascii="Book Antiqua" w:hAnsi="Book Antiqua"/>
          <w:sz w:val="24"/>
          <w:szCs w:val="24"/>
        </w:rPr>
        <w:t>Puusniekka</w:t>
      </w:r>
      <w:proofErr w:type="spellEnd"/>
      <w:r w:rsidRPr="00DB7596">
        <w:rPr>
          <w:rFonts w:ascii="Book Antiqua" w:hAnsi="Book Antiqua"/>
          <w:sz w:val="24"/>
          <w:szCs w:val="24"/>
        </w:rPr>
        <w:t xml:space="preserve">, A.  2006.  </w:t>
      </w:r>
      <w:proofErr w:type="spellStart"/>
      <w:r w:rsidRPr="00DB7596">
        <w:rPr>
          <w:rFonts w:ascii="Book Antiqua" w:hAnsi="Book Antiqua"/>
          <w:sz w:val="24"/>
          <w:szCs w:val="24"/>
        </w:rPr>
        <w:t>KvaliMOTV</w:t>
      </w:r>
      <w:proofErr w:type="spellEnd"/>
      <w:r w:rsidRPr="00DB7596">
        <w:rPr>
          <w:rFonts w:ascii="Book Antiqua" w:hAnsi="Book Antiqua"/>
          <w:sz w:val="24"/>
          <w:szCs w:val="24"/>
        </w:rPr>
        <w:t xml:space="preserve"> - Menetelmäopetuksen tietovaranto.  Tampere: </w:t>
      </w:r>
      <w:r w:rsidR="00AC4969" w:rsidRPr="00DB7596">
        <w:rPr>
          <w:rFonts w:ascii="Book Antiqua" w:hAnsi="Book Antiqua"/>
          <w:sz w:val="24"/>
          <w:szCs w:val="24"/>
        </w:rPr>
        <w:t>Y</w:t>
      </w:r>
      <w:r w:rsidRPr="00DB7596">
        <w:rPr>
          <w:rFonts w:ascii="Book Antiqua" w:hAnsi="Book Antiqua"/>
          <w:sz w:val="24"/>
          <w:szCs w:val="24"/>
        </w:rPr>
        <w:t xml:space="preserve">hteiskuntatieteellinen tietoarkisto. </w:t>
      </w:r>
      <w:hyperlink r:id="rId13" w:history="1">
        <w:r w:rsidR="00AC4969" w:rsidRPr="00DB7596">
          <w:rPr>
            <w:rStyle w:val="Hyperlink"/>
            <w:rFonts w:ascii="Book Antiqua" w:hAnsi="Book Antiqua"/>
            <w:sz w:val="24"/>
            <w:szCs w:val="24"/>
          </w:rPr>
          <w:t>http://www.fsd.uta.fi/menetelmaopetus</w:t>
        </w:r>
      </w:hyperlink>
      <w:r w:rsidR="0083615B" w:rsidRPr="00DB7596">
        <w:rPr>
          <w:rFonts w:ascii="Book Antiqua" w:hAnsi="Book Antiqua"/>
          <w:sz w:val="24"/>
          <w:szCs w:val="24"/>
        </w:rPr>
        <w:t xml:space="preserve"> </w:t>
      </w:r>
    </w:p>
    <w:p w14:paraId="705EAA73" w14:textId="54889727" w:rsidR="00C65B89" w:rsidRPr="00DB7596" w:rsidRDefault="00C65B89" w:rsidP="008F2C89">
      <w:pPr>
        <w:spacing w:line="360" w:lineRule="auto"/>
        <w:ind w:left="1304" w:hanging="1304"/>
        <w:rPr>
          <w:rFonts w:ascii="Book Antiqua" w:hAnsi="Book Antiqua"/>
          <w:sz w:val="24"/>
          <w:szCs w:val="24"/>
        </w:rPr>
      </w:pPr>
      <w:r w:rsidRPr="00DB7596">
        <w:rPr>
          <w:rFonts w:ascii="Book Antiqua" w:hAnsi="Book Antiqua"/>
          <w:sz w:val="24"/>
          <w:szCs w:val="24"/>
        </w:rPr>
        <w:t>Tuomi, J</w:t>
      </w:r>
      <w:r w:rsidR="00350E2F" w:rsidRPr="00DB7596">
        <w:rPr>
          <w:rFonts w:ascii="Book Antiqua" w:hAnsi="Book Antiqua"/>
          <w:sz w:val="24"/>
          <w:szCs w:val="24"/>
        </w:rPr>
        <w:t>. &amp;</w:t>
      </w:r>
      <w:r w:rsidR="006647CF" w:rsidRPr="00DB7596">
        <w:rPr>
          <w:rFonts w:ascii="Book Antiqua" w:hAnsi="Book Antiqua"/>
          <w:sz w:val="24"/>
          <w:szCs w:val="24"/>
        </w:rPr>
        <w:t xml:space="preserve"> </w:t>
      </w:r>
      <w:r w:rsidR="00350E2F" w:rsidRPr="00DB7596">
        <w:rPr>
          <w:rFonts w:ascii="Book Antiqua" w:hAnsi="Book Antiqua"/>
          <w:sz w:val="24"/>
          <w:szCs w:val="24"/>
        </w:rPr>
        <w:t xml:space="preserve">Sarajärvi, A. </w:t>
      </w:r>
      <w:r w:rsidR="006647CF" w:rsidRPr="00DB7596">
        <w:rPr>
          <w:rFonts w:ascii="Book Antiqua" w:hAnsi="Book Antiqua"/>
          <w:sz w:val="24"/>
          <w:szCs w:val="24"/>
        </w:rPr>
        <w:t>20</w:t>
      </w:r>
      <w:r w:rsidR="008348A1" w:rsidRPr="00DB7596">
        <w:rPr>
          <w:rFonts w:ascii="Book Antiqua" w:hAnsi="Book Antiqua"/>
          <w:sz w:val="24"/>
          <w:szCs w:val="24"/>
        </w:rPr>
        <w:t>18</w:t>
      </w:r>
      <w:r w:rsidRPr="00DB7596">
        <w:rPr>
          <w:rFonts w:ascii="Book Antiqua" w:hAnsi="Book Antiqua"/>
          <w:sz w:val="24"/>
          <w:szCs w:val="24"/>
        </w:rPr>
        <w:t>.</w:t>
      </w:r>
      <w:r w:rsidR="006647CF" w:rsidRPr="00DB7596">
        <w:rPr>
          <w:rFonts w:ascii="Book Antiqua" w:hAnsi="Book Antiqua"/>
          <w:sz w:val="24"/>
          <w:szCs w:val="24"/>
        </w:rPr>
        <w:t xml:space="preserve"> </w:t>
      </w:r>
      <w:r w:rsidRPr="00DB7596">
        <w:rPr>
          <w:rFonts w:ascii="Book Antiqua" w:hAnsi="Book Antiqua"/>
          <w:sz w:val="24"/>
          <w:szCs w:val="24"/>
        </w:rPr>
        <w:t>Laadullinen tutkimus ja sisällönanalyysi</w:t>
      </w:r>
      <w:r w:rsidR="006647CF" w:rsidRPr="00DB7596">
        <w:rPr>
          <w:rFonts w:ascii="Book Antiqua" w:hAnsi="Book Antiqua"/>
          <w:sz w:val="24"/>
          <w:szCs w:val="24"/>
        </w:rPr>
        <w:t xml:space="preserve">. </w:t>
      </w:r>
      <w:r w:rsidR="00CE27C7" w:rsidRPr="00DB7596">
        <w:rPr>
          <w:rFonts w:ascii="Book Antiqua" w:hAnsi="Book Antiqua"/>
          <w:sz w:val="24"/>
          <w:szCs w:val="24"/>
        </w:rPr>
        <w:t>Uudistettu laitos.</w:t>
      </w:r>
      <w:r w:rsidR="006647CF" w:rsidRPr="00DB7596">
        <w:rPr>
          <w:rFonts w:ascii="Book Antiqua" w:hAnsi="Book Antiqua"/>
          <w:sz w:val="24"/>
          <w:szCs w:val="24"/>
        </w:rPr>
        <w:t xml:space="preserve"> </w:t>
      </w:r>
      <w:r w:rsidR="00F24217" w:rsidRPr="00DB7596">
        <w:rPr>
          <w:rFonts w:ascii="Book Antiqua" w:hAnsi="Book Antiqua"/>
          <w:sz w:val="24"/>
          <w:szCs w:val="24"/>
        </w:rPr>
        <w:t xml:space="preserve">E-kirja. </w:t>
      </w:r>
      <w:r w:rsidR="001B7498" w:rsidRPr="00DB7596">
        <w:rPr>
          <w:rFonts w:ascii="Book Antiqua" w:hAnsi="Book Antiqua"/>
          <w:sz w:val="24"/>
          <w:szCs w:val="24"/>
        </w:rPr>
        <w:t>Helsinki</w:t>
      </w:r>
      <w:r w:rsidR="006647CF" w:rsidRPr="00DB7596">
        <w:rPr>
          <w:rFonts w:ascii="Book Antiqua" w:hAnsi="Book Antiqua"/>
          <w:sz w:val="24"/>
          <w:szCs w:val="24"/>
        </w:rPr>
        <w:t>:</w:t>
      </w:r>
      <w:r w:rsidR="00AC4969" w:rsidRPr="00DB7596">
        <w:rPr>
          <w:rFonts w:ascii="Book Antiqua" w:hAnsi="Book Antiqua"/>
          <w:sz w:val="24"/>
          <w:szCs w:val="24"/>
        </w:rPr>
        <w:t xml:space="preserve"> </w:t>
      </w:r>
      <w:r w:rsidR="006647CF" w:rsidRPr="00DB7596">
        <w:rPr>
          <w:rFonts w:ascii="Book Antiqua" w:hAnsi="Book Antiqua"/>
          <w:sz w:val="24"/>
          <w:szCs w:val="24"/>
        </w:rPr>
        <w:t>Tammi</w:t>
      </w:r>
    </w:p>
    <w:p w14:paraId="40001837" w14:textId="639FFC4F" w:rsidR="00A744E6" w:rsidRPr="00DB7596" w:rsidRDefault="00A744E6" w:rsidP="008F2C89">
      <w:pPr>
        <w:spacing w:line="360" w:lineRule="auto"/>
        <w:ind w:left="1304" w:hanging="1304"/>
        <w:rPr>
          <w:rFonts w:ascii="Book Antiqua" w:hAnsi="Book Antiqua"/>
          <w:sz w:val="24"/>
          <w:szCs w:val="24"/>
        </w:rPr>
      </w:pPr>
      <w:r w:rsidRPr="00DB7596">
        <w:rPr>
          <w:rFonts w:ascii="Book Antiqua" w:hAnsi="Book Antiqua"/>
          <w:sz w:val="24"/>
          <w:szCs w:val="24"/>
        </w:rPr>
        <w:t>Vehmas</w:t>
      </w:r>
      <w:r w:rsidR="00E51218" w:rsidRPr="00DB7596">
        <w:rPr>
          <w:rFonts w:ascii="Book Antiqua" w:hAnsi="Book Antiqua"/>
          <w:sz w:val="24"/>
          <w:szCs w:val="24"/>
        </w:rPr>
        <w:t>, S</w:t>
      </w:r>
      <w:r w:rsidRPr="00DB7596">
        <w:rPr>
          <w:rFonts w:ascii="Book Antiqua" w:hAnsi="Book Antiqua"/>
          <w:sz w:val="24"/>
          <w:szCs w:val="24"/>
        </w:rPr>
        <w:t xml:space="preserve">. 2010. </w:t>
      </w:r>
      <w:r w:rsidR="00200ED3" w:rsidRPr="00DB7596">
        <w:rPr>
          <w:rFonts w:ascii="Book Antiqua" w:hAnsi="Book Antiqua"/>
          <w:sz w:val="24"/>
          <w:szCs w:val="24"/>
        </w:rPr>
        <w:t>Kuka kokee ja mitä kokee?</w:t>
      </w:r>
      <w:r w:rsidRPr="00DB7596">
        <w:rPr>
          <w:rFonts w:ascii="Book Antiqua" w:hAnsi="Book Antiqua"/>
          <w:sz w:val="24"/>
          <w:szCs w:val="24"/>
        </w:rPr>
        <w:t xml:space="preserve"> Teoksessa S. Vehmas (toim.) Vammaisuuden kokeminen ja kokemisen vammaisuus. Suomen Vammaistutkimuksen Seuran 2. vuosikirja. Helsinki: Kehitysvammaliiton selvityksiä 7. </w:t>
      </w:r>
      <w:hyperlink r:id="rId14" w:history="1">
        <w:r w:rsidRPr="00DB7596">
          <w:rPr>
            <w:rStyle w:val="Hyperlink"/>
            <w:rFonts w:ascii="Book Antiqua" w:hAnsi="Book Antiqua"/>
            <w:sz w:val="24"/>
            <w:szCs w:val="24"/>
          </w:rPr>
          <w:t>https://www.kehitysvammaliitto.fi/wp-content/uploads/kehitysvammaliiton-selvityksia-7.pdf</w:t>
        </w:r>
      </w:hyperlink>
      <w:r w:rsidRPr="00DB7596">
        <w:rPr>
          <w:rFonts w:ascii="Book Antiqua" w:hAnsi="Book Antiqua"/>
          <w:sz w:val="24"/>
          <w:szCs w:val="24"/>
        </w:rPr>
        <w:t>.</w:t>
      </w:r>
    </w:p>
    <w:p w14:paraId="20BB1FE8" w14:textId="25195A95" w:rsidR="00646D0F" w:rsidRPr="00DB7596" w:rsidRDefault="00A7262F" w:rsidP="008F2C89">
      <w:pPr>
        <w:spacing w:line="360" w:lineRule="auto"/>
        <w:ind w:left="1304" w:hanging="1304"/>
        <w:rPr>
          <w:rFonts w:ascii="Book Antiqua" w:hAnsi="Book Antiqua"/>
          <w:sz w:val="24"/>
          <w:szCs w:val="24"/>
          <w:lang w:val="en-GB"/>
        </w:rPr>
      </w:pPr>
      <w:r w:rsidRPr="00DB7596">
        <w:rPr>
          <w:rFonts w:ascii="Book Antiqua" w:hAnsi="Book Antiqua"/>
          <w:sz w:val="24"/>
          <w:szCs w:val="24"/>
          <w:lang w:val="en-GB"/>
        </w:rPr>
        <w:t>WHO, World Health Organization. ICD-10. Version</w:t>
      </w:r>
      <w:proofErr w:type="gramStart"/>
      <w:r w:rsidRPr="00DB7596">
        <w:rPr>
          <w:rFonts w:ascii="Book Antiqua" w:hAnsi="Book Antiqua"/>
          <w:sz w:val="24"/>
          <w:szCs w:val="24"/>
          <w:lang w:val="en-GB"/>
        </w:rPr>
        <w:t>:2016</w:t>
      </w:r>
      <w:proofErr w:type="gramEnd"/>
      <w:r w:rsidRPr="00DB7596">
        <w:rPr>
          <w:rFonts w:ascii="Book Antiqua" w:hAnsi="Book Antiqua"/>
          <w:sz w:val="24"/>
          <w:szCs w:val="24"/>
          <w:lang w:val="en-GB"/>
        </w:rPr>
        <w:t xml:space="preserve">. </w:t>
      </w:r>
      <w:hyperlink r:id="rId15" w:anchor="/H54 ." w:history="1">
        <w:r w:rsidRPr="00DB7596">
          <w:rPr>
            <w:rStyle w:val="Hyperlink"/>
            <w:rFonts w:ascii="Book Antiqua" w:hAnsi="Book Antiqua"/>
            <w:sz w:val="24"/>
            <w:szCs w:val="24"/>
            <w:lang w:val="en-GB"/>
          </w:rPr>
          <w:t>http://apps.who.int/classifications/icd10/browse/2016/en#/H54 .</w:t>
        </w:r>
      </w:hyperlink>
    </w:p>
    <w:p w14:paraId="016D4FD1" w14:textId="77777777" w:rsidR="00EA2A91" w:rsidRPr="00DB7596" w:rsidRDefault="00EA2A91" w:rsidP="000E0375">
      <w:pPr>
        <w:spacing w:line="360" w:lineRule="auto"/>
        <w:jc w:val="both"/>
        <w:rPr>
          <w:rFonts w:ascii="Book Antiqua" w:hAnsi="Book Antiqua"/>
          <w:sz w:val="24"/>
          <w:szCs w:val="24"/>
          <w:lang w:val="en-GB"/>
        </w:rPr>
      </w:pPr>
    </w:p>
    <w:p w14:paraId="02841448" w14:textId="77777777" w:rsidR="00EA2A91" w:rsidRPr="00DB7596" w:rsidRDefault="00EA2A91" w:rsidP="000E0375">
      <w:pPr>
        <w:spacing w:line="360" w:lineRule="auto"/>
        <w:jc w:val="both"/>
        <w:rPr>
          <w:rFonts w:ascii="Book Antiqua" w:hAnsi="Book Antiqua"/>
          <w:sz w:val="24"/>
          <w:szCs w:val="24"/>
          <w:lang w:val="en-GB"/>
        </w:rPr>
      </w:pPr>
    </w:p>
    <w:sectPr w:rsidR="00EA2A91" w:rsidRPr="00DB7596" w:rsidSect="00A03410">
      <w:headerReference w:type="default" r:id="rId16"/>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20558" w14:textId="77777777" w:rsidR="00F60806" w:rsidRDefault="00F60806" w:rsidP="00D07FF0">
      <w:pPr>
        <w:spacing w:after="0" w:line="240" w:lineRule="auto"/>
      </w:pPr>
      <w:r>
        <w:separator/>
      </w:r>
    </w:p>
  </w:endnote>
  <w:endnote w:type="continuationSeparator" w:id="0">
    <w:p w14:paraId="2B1F07C8" w14:textId="77777777" w:rsidR="00F60806" w:rsidRDefault="00F60806" w:rsidP="00D07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DD104" w14:textId="77777777" w:rsidR="00F60806" w:rsidRDefault="00F60806" w:rsidP="00D07FF0">
      <w:pPr>
        <w:spacing w:after="0" w:line="240" w:lineRule="auto"/>
      </w:pPr>
      <w:r>
        <w:separator/>
      </w:r>
    </w:p>
  </w:footnote>
  <w:footnote w:type="continuationSeparator" w:id="0">
    <w:p w14:paraId="0BA225ED" w14:textId="77777777" w:rsidR="00F60806" w:rsidRDefault="00F60806" w:rsidP="00D07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E7076" w14:textId="436ABF73" w:rsidR="0016726D" w:rsidRPr="00DB7596" w:rsidRDefault="00054A21" w:rsidP="0016726D">
    <w:pPr>
      <w:pStyle w:val="Header"/>
      <w:rPr>
        <w:rFonts w:ascii="Book Antiqua" w:hAnsi="Book Antiqua"/>
      </w:rPr>
    </w:pPr>
    <w:proofErr w:type="spellStart"/>
    <w:r w:rsidRPr="00DB7596">
      <w:rPr>
        <w:rFonts w:ascii="Book Antiqua" w:hAnsi="Book Antiqua"/>
      </w:rPr>
      <w:t>Tutkimussuunnitelma_</w:t>
    </w:r>
    <w:r w:rsidR="0016726D" w:rsidRPr="00DB7596">
      <w:rPr>
        <w:rFonts w:ascii="Book Antiqua" w:hAnsi="Book Antiqua"/>
      </w:rPr>
      <w:t>Anne</w:t>
    </w:r>
    <w:proofErr w:type="spellEnd"/>
    <w:r w:rsidR="0016726D" w:rsidRPr="00DB7596">
      <w:rPr>
        <w:rFonts w:ascii="Book Antiqua" w:hAnsi="Book Antiqua"/>
      </w:rPr>
      <w:t xml:space="preserve"> Lindfors </w:t>
    </w:r>
  </w:p>
  <w:p w14:paraId="42F06BDB" w14:textId="77777777" w:rsidR="0016726D" w:rsidRDefault="00167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D3C05"/>
    <w:multiLevelType w:val="hybridMultilevel"/>
    <w:tmpl w:val="20D849E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A3D0FF0"/>
    <w:multiLevelType w:val="multilevel"/>
    <w:tmpl w:val="3040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61406"/>
    <w:multiLevelType w:val="hybridMultilevel"/>
    <w:tmpl w:val="7C80CB1C"/>
    <w:lvl w:ilvl="0" w:tplc="D9620ED6">
      <w:start w:val="4"/>
      <w:numFmt w:val="decimal"/>
      <w:lvlText w:val="%1."/>
      <w:lvlJc w:val="left"/>
      <w:pPr>
        <w:ind w:left="1004" w:hanging="360"/>
      </w:pPr>
      <w:rPr>
        <w:rFonts w:hint="default"/>
      </w:rPr>
    </w:lvl>
    <w:lvl w:ilvl="1" w:tplc="040B0019" w:tentative="1">
      <w:start w:val="1"/>
      <w:numFmt w:val="lowerLetter"/>
      <w:lvlText w:val="%2."/>
      <w:lvlJc w:val="left"/>
      <w:pPr>
        <w:ind w:left="1724" w:hanging="360"/>
      </w:pPr>
    </w:lvl>
    <w:lvl w:ilvl="2" w:tplc="040B001B" w:tentative="1">
      <w:start w:val="1"/>
      <w:numFmt w:val="lowerRoman"/>
      <w:lvlText w:val="%3."/>
      <w:lvlJc w:val="right"/>
      <w:pPr>
        <w:ind w:left="2444" w:hanging="180"/>
      </w:pPr>
    </w:lvl>
    <w:lvl w:ilvl="3" w:tplc="040B000F" w:tentative="1">
      <w:start w:val="1"/>
      <w:numFmt w:val="decimal"/>
      <w:lvlText w:val="%4."/>
      <w:lvlJc w:val="left"/>
      <w:pPr>
        <w:ind w:left="3164" w:hanging="360"/>
      </w:pPr>
    </w:lvl>
    <w:lvl w:ilvl="4" w:tplc="040B0019" w:tentative="1">
      <w:start w:val="1"/>
      <w:numFmt w:val="lowerLetter"/>
      <w:lvlText w:val="%5."/>
      <w:lvlJc w:val="left"/>
      <w:pPr>
        <w:ind w:left="3884" w:hanging="360"/>
      </w:pPr>
    </w:lvl>
    <w:lvl w:ilvl="5" w:tplc="040B001B" w:tentative="1">
      <w:start w:val="1"/>
      <w:numFmt w:val="lowerRoman"/>
      <w:lvlText w:val="%6."/>
      <w:lvlJc w:val="right"/>
      <w:pPr>
        <w:ind w:left="4604" w:hanging="180"/>
      </w:pPr>
    </w:lvl>
    <w:lvl w:ilvl="6" w:tplc="040B000F" w:tentative="1">
      <w:start w:val="1"/>
      <w:numFmt w:val="decimal"/>
      <w:lvlText w:val="%7."/>
      <w:lvlJc w:val="left"/>
      <w:pPr>
        <w:ind w:left="5324" w:hanging="360"/>
      </w:pPr>
    </w:lvl>
    <w:lvl w:ilvl="7" w:tplc="040B0019" w:tentative="1">
      <w:start w:val="1"/>
      <w:numFmt w:val="lowerLetter"/>
      <w:lvlText w:val="%8."/>
      <w:lvlJc w:val="left"/>
      <w:pPr>
        <w:ind w:left="6044" w:hanging="360"/>
      </w:pPr>
    </w:lvl>
    <w:lvl w:ilvl="8" w:tplc="040B001B" w:tentative="1">
      <w:start w:val="1"/>
      <w:numFmt w:val="lowerRoman"/>
      <w:lvlText w:val="%9."/>
      <w:lvlJc w:val="right"/>
      <w:pPr>
        <w:ind w:left="6764" w:hanging="180"/>
      </w:pPr>
    </w:lvl>
  </w:abstractNum>
  <w:abstractNum w:abstractNumId="3" w15:restartNumberingAfterBreak="0">
    <w:nsid w:val="60C11E56"/>
    <w:multiLevelType w:val="multilevel"/>
    <w:tmpl w:val="024EC56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BF4AED"/>
    <w:multiLevelType w:val="hybridMultilevel"/>
    <w:tmpl w:val="40EAB7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0F"/>
    <w:rsid w:val="0000569C"/>
    <w:rsid w:val="00006E02"/>
    <w:rsid w:val="0003091C"/>
    <w:rsid w:val="000313B9"/>
    <w:rsid w:val="00043774"/>
    <w:rsid w:val="00050752"/>
    <w:rsid w:val="00051C25"/>
    <w:rsid w:val="00052A50"/>
    <w:rsid w:val="00054A21"/>
    <w:rsid w:val="00067396"/>
    <w:rsid w:val="000A1DE2"/>
    <w:rsid w:val="000B0710"/>
    <w:rsid w:val="000B632A"/>
    <w:rsid w:val="000B7257"/>
    <w:rsid w:val="000E0375"/>
    <w:rsid w:val="000E4A26"/>
    <w:rsid w:val="000F7FFD"/>
    <w:rsid w:val="00104398"/>
    <w:rsid w:val="001149A7"/>
    <w:rsid w:val="00114B6B"/>
    <w:rsid w:val="00133402"/>
    <w:rsid w:val="00137BC7"/>
    <w:rsid w:val="00141E6A"/>
    <w:rsid w:val="00142EF9"/>
    <w:rsid w:val="00147015"/>
    <w:rsid w:val="00160B2C"/>
    <w:rsid w:val="00160B6D"/>
    <w:rsid w:val="0016726D"/>
    <w:rsid w:val="00167FFE"/>
    <w:rsid w:val="00170DBA"/>
    <w:rsid w:val="001719CC"/>
    <w:rsid w:val="00173EBA"/>
    <w:rsid w:val="00187145"/>
    <w:rsid w:val="00196C95"/>
    <w:rsid w:val="001B7498"/>
    <w:rsid w:val="001D35B9"/>
    <w:rsid w:val="001D5F33"/>
    <w:rsid w:val="001E4296"/>
    <w:rsid w:val="001E7678"/>
    <w:rsid w:val="00200ED3"/>
    <w:rsid w:val="00232F83"/>
    <w:rsid w:val="00252EBA"/>
    <w:rsid w:val="002726FB"/>
    <w:rsid w:val="00274FF8"/>
    <w:rsid w:val="002C2284"/>
    <w:rsid w:val="002D4197"/>
    <w:rsid w:val="002D6990"/>
    <w:rsid w:val="002E30DD"/>
    <w:rsid w:val="002E49B4"/>
    <w:rsid w:val="002F05AF"/>
    <w:rsid w:val="002F163A"/>
    <w:rsid w:val="00310B8B"/>
    <w:rsid w:val="00332C60"/>
    <w:rsid w:val="00347123"/>
    <w:rsid w:val="00350E2F"/>
    <w:rsid w:val="00357C4F"/>
    <w:rsid w:val="0036026F"/>
    <w:rsid w:val="00381042"/>
    <w:rsid w:val="003B4CE1"/>
    <w:rsid w:val="003C0012"/>
    <w:rsid w:val="003D1535"/>
    <w:rsid w:val="003F0243"/>
    <w:rsid w:val="00412B6D"/>
    <w:rsid w:val="00413989"/>
    <w:rsid w:val="0043699F"/>
    <w:rsid w:val="00442E21"/>
    <w:rsid w:val="00444E1C"/>
    <w:rsid w:val="00466267"/>
    <w:rsid w:val="00482458"/>
    <w:rsid w:val="00486F3B"/>
    <w:rsid w:val="004878F5"/>
    <w:rsid w:val="00487A05"/>
    <w:rsid w:val="004D192D"/>
    <w:rsid w:val="004F32D4"/>
    <w:rsid w:val="0051235E"/>
    <w:rsid w:val="0053243A"/>
    <w:rsid w:val="00535E2D"/>
    <w:rsid w:val="00543C44"/>
    <w:rsid w:val="00554426"/>
    <w:rsid w:val="00555DE7"/>
    <w:rsid w:val="00561D2B"/>
    <w:rsid w:val="00564467"/>
    <w:rsid w:val="005725D7"/>
    <w:rsid w:val="00575274"/>
    <w:rsid w:val="00577CE4"/>
    <w:rsid w:val="00580C77"/>
    <w:rsid w:val="005836DD"/>
    <w:rsid w:val="00592C09"/>
    <w:rsid w:val="00595410"/>
    <w:rsid w:val="005B46E8"/>
    <w:rsid w:val="005D1D3F"/>
    <w:rsid w:val="005D4790"/>
    <w:rsid w:val="00607950"/>
    <w:rsid w:val="006210B3"/>
    <w:rsid w:val="00624ECE"/>
    <w:rsid w:val="00646D0F"/>
    <w:rsid w:val="00661378"/>
    <w:rsid w:val="006647CF"/>
    <w:rsid w:val="006707D0"/>
    <w:rsid w:val="006758AA"/>
    <w:rsid w:val="00682CE8"/>
    <w:rsid w:val="006A4FE4"/>
    <w:rsid w:val="006D10E4"/>
    <w:rsid w:val="006D1664"/>
    <w:rsid w:val="006E6899"/>
    <w:rsid w:val="00712293"/>
    <w:rsid w:val="00735B44"/>
    <w:rsid w:val="0074163A"/>
    <w:rsid w:val="007430FF"/>
    <w:rsid w:val="00773C62"/>
    <w:rsid w:val="007742C8"/>
    <w:rsid w:val="00797A68"/>
    <w:rsid w:val="007D5272"/>
    <w:rsid w:val="007D581C"/>
    <w:rsid w:val="007D7F4A"/>
    <w:rsid w:val="007E41F9"/>
    <w:rsid w:val="007E67CF"/>
    <w:rsid w:val="0080613B"/>
    <w:rsid w:val="00807B42"/>
    <w:rsid w:val="00817081"/>
    <w:rsid w:val="00833F9E"/>
    <w:rsid w:val="008348A1"/>
    <w:rsid w:val="00835204"/>
    <w:rsid w:val="0083615B"/>
    <w:rsid w:val="00851D28"/>
    <w:rsid w:val="0087022C"/>
    <w:rsid w:val="00875996"/>
    <w:rsid w:val="00880BC7"/>
    <w:rsid w:val="008871D0"/>
    <w:rsid w:val="008C209F"/>
    <w:rsid w:val="008C5A9E"/>
    <w:rsid w:val="008D0CB4"/>
    <w:rsid w:val="008D7442"/>
    <w:rsid w:val="008E58FD"/>
    <w:rsid w:val="008E78A9"/>
    <w:rsid w:val="008F2C89"/>
    <w:rsid w:val="009014F8"/>
    <w:rsid w:val="00910472"/>
    <w:rsid w:val="00920B54"/>
    <w:rsid w:val="00930CEF"/>
    <w:rsid w:val="00936F9E"/>
    <w:rsid w:val="00954D75"/>
    <w:rsid w:val="009648CA"/>
    <w:rsid w:val="00977A2F"/>
    <w:rsid w:val="00991B91"/>
    <w:rsid w:val="00995F26"/>
    <w:rsid w:val="009A2589"/>
    <w:rsid w:val="009A377F"/>
    <w:rsid w:val="009A61F2"/>
    <w:rsid w:val="009A71B0"/>
    <w:rsid w:val="009A76E8"/>
    <w:rsid w:val="009C6510"/>
    <w:rsid w:val="009C7E4D"/>
    <w:rsid w:val="009D0F21"/>
    <w:rsid w:val="009E47ED"/>
    <w:rsid w:val="00A02E97"/>
    <w:rsid w:val="00A03410"/>
    <w:rsid w:val="00A2317E"/>
    <w:rsid w:val="00A56423"/>
    <w:rsid w:val="00A60168"/>
    <w:rsid w:val="00A7262F"/>
    <w:rsid w:val="00A744E6"/>
    <w:rsid w:val="00A80B36"/>
    <w:rsid w:val="00A83345"/>
    <w:rsid w:val="00A96FF9"/>
    <w:rsid w:val="00A978D5"/>
    <w:rsid w:val="00AB1CEF"/>
    <w:rsid w:val="00AC4969"/>
    <w:rsid w:val="00AC53CF"/>
    <w:rsid w:val="00AE0139"/>
    <w:rsid w:val="00AE104C"/>
    <w:rsid w:val="00B0105F"/>
    <w:rsid w:val="00B0749B"/>
    <w:rsid w:val="00B150CD"/>
    <w:rsid w:val="00B34F67"/>
    <w:rsid w:val="00B40B49"/>
    <w:rsid w:val="00B429C7"/>
    <w:rsid w:val="00B50ABE"/>
    <w:rsid w:val="00B573EF"/>
    <w:rsid w:val="00B67DAD"/>
    <w:rsid w:val="00B95E3A"/>
    <w:rsid w:val="00BA2746"/>
    <w:rsid w:val="00BC0358"/>
    <w:rsid w:val="00BC6A3E"/>
    <w:rsid w:val="00BD09CC"/>
    <w:rsid w:val="00BD5B85"/>
    <w:rsid w:val="00C3234F"/>
    <w:rsid w:val="00C34914"/>
    <w:rsid w:val="00C4464F"/>
    <w:rsid w:val="00C531E0"/>
    <w:rsid w:val="00C56F59"/>
    <w:rsid w:val="00C65B89"/>
    <w:rsid w:val="00C70912"/>
    <w:rsid w:val="00C750E1"/>
    <w:rsid w:val="00C804FC"/>
    <w:rsid w:val="00C8430C"/>
    <w:rsid w:val="00C87FFB"/>
    <w:rsid w:val="00CA2953"/>
    <w:rsid w:val="00CB0CA9"/>
    <w:rsid w:val="00CD654E"/>
    <w:rsid w:val="00CD77B5"/>
    <w:rsid w:val="00CE27C7"/>
    <w:rsid w:val="00D012CD"/>
    <w:rsid w:val="00D034B9"/>
    <w:rsid w:val="00D0420D"/>
    <w:rsid w:val="00D07FF0"/>
    <w:rsid w:val="00D234F8"/>
    <w:rsid w:val="00D237EB"/>
    <w:rsid w:val="00D34FAD"/>
    <w:rsid w:val="00D3705B"/>
    <w:rsid w:val="00D37202"/>
    <w:rsid w:val="00D43802"/>
    <w:rsid w:val="00D44B93"/>
    <w:rsid w:val="00D654A1"/>
    <w:rsid w:val="00D76096"/>
    <w:rsid w:val="00D83001"/>
    <w:rsid w:val="00D8503C"/>
    <w:rsid w:val="00DB5AF5"/>
    <w:rsid w:val="00DB7596"/>
    <w:rsid w:val="00DC35D6"/>
    <w:rsid w:val="00DC39D0"/>
    <w:rsid w:val="00DE7F51"/>
    <w:rsid w:val="00E20C8D"/>
    <w:rsid w:val="00E22C4B"/>
    <w:rsid w:val="00E22DC1"/>
    <w:rsid w:val="00E25010"/>
    <w:rsid w:val="00E51218"/>
    <w:rsid w:val="00E563A8"/>
    <w:rsid w:val="00E6101B"/>
    <w:rsid w:val="00E84BCC"/>
    <w:rsid w:val="00E874FE"/>
    <w:rsid w:val="00EA142E"/>
    <w:rsid w:val="00EA2A91"/>
    <w:rsid w:val="00EB2F85"/>
    <w:rsid w:val="00EB65AC"/>
    <w:rsid w:val="00ED2ECA"/>
    <w:rsid w:val="00ED5798"/>
    <w:rsid w:val="00EE3CDD"/>
    <w:rsid w:val="00EE69B9"/>
    <w:rsid w:val="00EF06E5"/>
    <w:rsid w:val="00F17EBE"/>
    <w:rsid w:val="00F24217"/>
    <w:rsid w:val="00F32D87"/>
    <w:rsid w:val="00F5203C"/>
    <w:rsid w:val="00F54850"/>
    <w:rsid w:val="00F55A89"/>
    <w:rsid w:val="00F60806"/>
    <w:rsid w:val="00F739DE"/>
    <w:rsid w:val="00F82600"/>
    <w:rsid w:val="00F83DB9"/>
    <w:rsid w:val="00F9590D"/>
    <w:rsid w:val="00F95C02"/>
    <w:rsid w:val="00FA64E5"/>
    <w:rsid w:val="00FA6534"/>
    <w:rsid w:val="00FC1F9D"/>
    <w:rsid w:val="00FC567B"/>
    <w:rsid w:val="00FD18EE"/>
    <w:rsid w:val="00FD222D"/>
    <w:rsid w:val="00FD7AE0"/>
    <w:rsid w:val="00FE7FF2"/>
    <w:rsid w:val="00FF3A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9E75"/>
  <w15:chartTrackingRefBased/>
  <w15:docId w15:val="{936FD741-FBE4-427F-9EA3-EB4F65DB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0B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6F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A05"/>
    <w:pPr>
      <w:ind w:left="720"/>
      <w:contextualSpacing/>
    </w:pPr>
  </w:style>
  <w:style w:type="character" w:styleId="Hyperlink">
    <w:name w:val="Hyperlink"/>
    <w:basedOn w:val="DefaultParagraphFont"/>
    <w:uiPriority w:val="99"/>
    <w:unhideWhenUsed/>
    <w:rsid w:val="00F54850"/>
    <w:rPr>
      <w:color w:val="0563C1" w:themeColor="hyperlink"/>
      <w:u w:val="single"/>
    </w:rPr>
  </w:style>
  <w:style w:type="character" w:customStyle="1" w:styleId="UnresolvedMention">
    <w:name w:val="Unresolved Mention"/>
    <w:basedOn w:val="DefaultParagraphFont"/>
    <w:uiPriority w:val="99"/>
    <w:semiHidden/>
    <w:unhideWhenUsed/>
    <w:rsid w:val="00F54850"/>
    <w:rPr>
      <w:color w:val="605E5C"/>
      <w:shd w:val="clear" w:color="auto" w:fill="E1DFDD"/>
    </w:rPr>
  </w:style>
  <w:style w:type="character" w:customStyle="1" w:styleId="Heading2Char">
    <w:name w:val="Heading 2 Char"/>
    <w:basedOn w:val="DefaultParagraphFont"/>
    <w:link w:val="Heading2"/>
    <w:uiPriority w:val="9"/>
    <w:rsid w:val="00936F9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80B3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07F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7FF0"/>
  </w:style>
  <w:style w:type="paragraph" w:styleId="Footer">
    <w:name w:val="footer"/>
    <w:basedOn w:val="Normal"/>
    <w:link w:val="FooterChar"/>
    <w:uiPriority w:val="99"/>
    <w:unhideWhenUsed/>
    <w:rsid w:val="00D07F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7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250036">
      <w:bodyDiv w:val="1"/>
      <w:marLeft w:val="0"/>
      <w:marRight w:val="0"/>
      <w:marTop w:val="0"/>
      <w:marBottom w:val="0"/>
      <w:divBdr>
        <w:top w:val="none" w:sz="0" w:space="0" w:color="auto"/>
        <w:left w:val="none" w:sz="0" w:space="0" w:color="auto"/>
        <w:bottom w:val="none" w:sz="0" w:space="0" w:color="auto"/>
        <w:right w:val="none" w:sz="0" w:space="0" w:color="auto"/>
      </w:divBdr>
    </w:div>
    <w:div w:id="12392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fi/julkaisut/koulutus/index.html" TargetMode="External"/><Relationship Id="rId13" Type="http://schemas.openxmlformats.org/officeDocument/2006/relationships/hyperlink" Target="http://www.fsd.uta.fi/menetelmaopet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ehitysvammaliitto.fi/wp-content/uploads/kehitysvammaliiton-selvityksia-7.pdf" TargetMode="External"/><Relationship Id="rId12" Type="http://schemas.openxmlformats.org/officeDocument/2006/relationships/hyperlink" Target="https://docplayer.fi/7899466-Esteettomyys-on-noussut-koulutusta-kaikille-esteettomyys-paula-pietila-vammaisasiamies-ytm-turun-yliopisto-papiet-utu-fi.html.%2018.11.20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ulkaisut.valtioneuvosto.fi/bitstream/handle/10024/79139/okm10.pdf" TargetMode="External"/><Relationship Id="rId5" Type="http://schemas.openxmlformats.org/officeDocument/2006/relationships/footnotes" Target="footnotes.xml"/><Relationship Id="rId15" Type="http://schemas.openxmlformats.org/officeDocument/2006/relationships/hyperlink" Target="http://apps.who.int/classifications/icd10/browse/2016/en" TargetMode="External"/><Relationship Id="rId10" Type="http://schemas.openxmlformats.org/officeDocument/2006/relationships/hyperlink" Target="https://journal.fi/sla/article/view/2821." TargetMode="External"/><Relationship Id="rId4" Type="http://schemas.openxmlformats.org/officeDocument/2006/relationships/webSettings" Target="webSettings.xml"/><Relationship Id="rId9" Type="http://schemas.openxmlformats.org/officeDocument/2006/relationships/hyperlink" Target="https://www.finlex.fi/fi/laki/ajantasa/1987/19870380" TargetMode="External"/><Relationship Id="rId14" Type="http://schemas.openxmlformats.org/officeDocument/2006/relationships/hyperlink" Target="https://www.kehitysvammaliitto.fi/wp-content/uploads/kehitysvammaliiton-selvityksia-7.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1441</Words>
  <Characters>11679</Characters>
  <Application>Microsoft Office Word</Application>
  <DocSecurity>0</DocSecurity>
  <Lines>97</Lines>
  <Paragraphs>26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Lindfors</dc:creator>
  <cp:keywords/>
  <dc:description/>
  <cp:lastModifiedBy>Kepler-Uotinen, Kaili</cp:lastModifiedBy>
  <cp:revision>3</cp:revision>
  <dcterms:created xsi:type="dcterms:W3CDTF">2021-02-03T11:30:00Z</dcterms:created>
  <dcterms:modified xsi:type="dcterms:W3CDTF">2021-02-03T11:31:00Z</dcterms:modified>
</cp:coreProperties>
</file>