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22" w:rsidRPr="00250522" w:rsidRDefault="00250522" w:rsidP="00250522">
      <w:pPr>
        <w:rPr>
          <w:b/>
          <w:sz w:val="28"/>
          <w:szCs w:val="28"/>
        </w:rPr>
      </w:pPr>
      <w:r w:rsidRPr="00250522">
        <w:rPr>
          <w:b/>
          <w:sz w:val="28"/>
          <w:szCs w:val="28"/>
        </w:rPr>
        <w:t>Ludvig XIV</w:t>
      </w:r>
      <w:bookmarkStart w:id="0" w:name="_GoBack"/>
      <w:bookmarkEnd w:id="0"/>
    </w:p>
    <w:p w:rsidR="00250522" w:rsidRPr="00250522" w:rsidRDefault="00250522" w:rsidP="00250522">
      <w:pPr>
        <w:rPr>
          <w:sz w:val="28"/>
          <w:szCs w:val="28"/>
        </w:rPr>
      </w:pPr>
      <w:r w:rsidRPr="00250522">
        <w:rPr>
          <w:sz w:val="28"/>
          <w:szCs w:val="28"/>
        </w:rPr>
        <w:t>Usko siihen, että hän oli saanut valtansa jumalilta, nousi vähitellen hänelle päähän. Hän palvoi omaa valtaansa ja asemaansa ja halusi tuoda tämän julki ylen mahdikkaalla komeudella ja loistavilla seremonioilla. [– –] Hän valitsi neuvonantajikseen ja hallintovirkoihin mieluimmin miehiä aatelisherrojen piirin ulkopuolelta, miehiä, jotka olivat lisäksi hänestä riippuvaisia. Aatelin tehtävänä oli toimia kimaltelevana kehyksenä lisäämässä hänen omaa loistettaan. Aatelismiehiä vaadittiin tästä syystä lähtemään maatiloiltaan vaimoineen ja mukanaan osa palveluskunnastaan ja siirtymään hoviin [– –] merkittävimmät majoitettiin kuninkaan vieraiksi hänen palatsiinsa Versaillesiin, jossa he osallistuivat kuninkaan elämään päivittäisen etiketin puitteissa. Joku sai ojentaa kuninkaalle sukan hänen pukeutuessaan aamuisin, he kantoivat tarjoiluvateja kuninkaan pöytään, seurasivat häntä metsästysretkille, teatteriin, tanssilattialle, pelasivat korttia hänen kanssaan ja auttoivat häntä riisuutumaan iltaisin. Kaikki vaiheet oli määritelty, sovitettu yhteen ja toteutettiin tarkasti ennakolta laaditun kaavan mukaisesti, jokainen auttavan käden ele oli suorittajalleen suuri kunnia. Jos sai ojentaa kuninkaalle paidan tai pidellä kynttilää, oli melkein taivaassa. [– –]</w:t>
      </w:r>
    </w:p>
    <w:p w:rsidR="00250522" w:rsidRPr="00250522" w:rsidRDefault="00250522" w:rsidP="00250522">
      <w:pPr>
        <w:rPr>
          <w:sz w:val="28"/>
          <w:szCs w:val="28"/>
        </w:rPr>
      </w:pPr>
      <w:r w:rsidRPr="00250522">
        <w:rPr>
          <w:sz w:val="28"/>
          <w:szCs w:val="28"/>
        </w:rPr>
        <w:t xml:space="preserve">Versailles ei kuitenkaan ollut pelkästään juhlien, komeilun ja huvitusten tyyssija. Se oli myös vallan keskus, jossa kuningas ei pelkästään kohottanut osaa aatelista tarkasteltavaksi ikään kuin kallisarvoisena jalokiveä, vaan alisti sen myös valvontaan ja silmälläpidon alaiseksi. [– –] Tällainen pyrkimys valvoa kaikkea, mitä tapahtuu, on sosiologi ja kulttuurintutkija </w:t>
      </w:r>
      <w:proofErr w:type="spellStart"/>
      <w:r w:rsidRPr="00250522">
        <w:rPr>
          <w:sz w:val="28"/>
          <w:szCs w:val="28"/>
        </w:rPr>
        <w:t>Norbert</w:t>
      </w:r>
      <w:proofErr w:type="spellEnd"/>
      <w:r w:rsidRPr="00250522">
        <w:rPr>
          <w:sz w:val="28"/>
          <w:szCs w:val="28"/>
        </w:rPr>
        <w:t xml:space="preserve"> </w:t>
      </w:r>
      <w:proofErr w:type="spellStart"/>
      <w:r w:rsidRPr="00250522">
        <w:rPr>
          <w:sz w:val="28"/>
          <w:szCs w:val="28"/>
        </w:rPr>
        <w:t>Eliasin</w:t>
      </w:r>
      <w:proofErr w:type="spellEnd"/>
      <w:r w:rsidRPr="00250522">
        <w:rPr>
          <w:sz w:val="28"/>
          <w:szCs w:val="28"/>
        </w:rPr>
        <w:t xml:space="preserve"> mukaan kuningasvallalle luonteenomainen piirre. Ludvigin omien sanojen mukaan hallitseminen on sitä, että saa tietoonsa kaiken, minkä ihmiset haluavat pitää piilossa meiltä, heidän salaisuutensa, ja että valvoo heitä tarkasti.</w:t>
      </w:r>
    </w:p>
    <w:p w:rsidR="00250522" w:rsidRPr="00250522" w:rsidRDefault="00250522" w:rsidP="00250522">
      <w:r w:rsidRPr="00250522">
        <w:t>[– –] </w:t>
      </w:r>
    </w:p>
    <w:p w:rsidR="00250522" w:rsidRPr="00250522" w:rsidRDefault="00250522" w:rsidP="00250522">
      <w:r w:rsidRPr="00250522">
        <w:t xml:space="preserve">Kuvaukseeni Ludvig XIV:n ajan Ranskasta olen saanut paljon aineistoa alla mainituista yleisteoksista – kahdesta Norjassa julkaistusta maailmanhistoriasta, </w:t>
      </w:r>
      <w:proofErr w:type="spellStart"/>
      <w:r w:rsidRPr="00250522">
        <w:t>Palmerilta</w:t>
      </w:r>
      <w:proofErr w:type="spellEnd"/>
      <w:r w:rsidRPr="00250522">
        <w:t xml:space="preserve"> ja etenkin ranskalaisista yleisesityksistä, mutta myös teoksista</w:t>
      </w:r>
    </w:p>
    <w:p w:rsidR="00250522" w:rsidRPr="00250522" w:rsidRDefault="00250522" w:rsidP="00250522">
      <w:pPr>
        <w:rPr>
          <w:i/>
        </w:rPr>
      </w:pPr>
      <w:r w:rsidRPr="00250522">
        <w:rPr>
          <w:i/>
        </w:rPr>
        <w:t xml:space="preserve">François </w:t>
      </w:r>
      <w:proofErr w:type="spellStart"/>
      <w:r w:rsidRPr="00250522">
        <w:rPr>
          <w:i/>
        </w:rPr>
        <w:t>Bluche</w:t>
      </w:r>
      <w:proofErr w:type="spellEnd"/>
      <w:r w:rsidRPr="00250522">
        <w:rPr>
          <w:i/>
        </w:rPr>
        <w:t xml:space="preserve">: </w:t>
      </w:r>
      <w:r w:rsidRPr="00250522">
        <w:rPr>
          <w:i/>
          <w:iCs/>
        </w:rPr>
        <w:t>Louis XIV</w:t>
      </w:r>
      <w:r w:rsidRPr="00250522">
        <w:rPr>
          <w:i/>
        </w:rPr>
        <w:t xml:space="preserve"> (Pariisi 1896)</w:t>
      </w:r>
      <w:r w:rsidRPr="00250522">
        <w:rPr>
          <w:i/>
        </w:rPr>
        <w:br/>
        <w:t xml:space="preserve">Pierre de </w:t>
      </w:r>
      <w:proofErr w:type="spellStart"/>
      <w:r w:rsidRPr="00250522">
        <w:rPr>
          <w:i/>
        </w:rPr>
        <w:t>Nolhac</w:t>
      </w:r>
      <w:proofErr w:type="spellEnd"/>
      <w:r w:rsidRPr="00250522">
        <w:rPr>
          <w:i/>
        </w:rPr>
        <w:t xml:space="preserve">: </w:t>
      </w:r>
      <w:r w:rsidRPr="00250522">
        <w:rPr>
          <w:i/>
          <w:iCs/>
        </w:rPr>
        <w:t xml:space="preserve">Louis XV et madame de </w:t>
      </w:r>
      <w:proofErr w:type="spellStart"/>
      <w:r w:rsidRPr="00250522">
        <w:rPr>
          <w:i/>
          <w:iCs/>
        </w:rPr>
        <w:t>Pompadour</w:t>
      </w:r>
      <w:proofErr w:type="spellEnd"/>
      <w:r w:rsidRPr="00250522">
        <w:rPr>
          <w:i/>
        </w:rPr>
        <w:t xml:space="preserve"> (Pariisi 1902)</w:t>
      </w:r>
      <w:r w:rsidRPr="00250522">
        <w:rPr>
          <w:i/>
        </w:rPr>
        <w:br/>
        <w:t xml:space="preserve">Pierre </w:t>
      </w:r>
      <w:proofErr w:type="spellStart"/>
      <w:r w:rsidRPr="00250522">
        <w:rPr>
          <w:i/>
        </w:rPr>
        <w:t>Goubert</w:t>
      </w:r>
      <w:proofErr w:type="spellEnd"/>
      <w:r w:rsidRPr="00250522">
        <w:rPr>
          <w:i/>
        </w:rPr>
        <w:t xml:space="preserve">: </w:t>
      </w:r>
      <w:proofErr w:type="spellStart"/>
      <w:r w:rsidRPr="00250522">
        <w:rPr>
          <w:i/>
          <w:iCs/>
        </w:rPr>
        <w:t>Les</w:t>
      </w:r>
      <w:proofErr w:type="spellEnd"/>
      <w:r w:rsidRPr="00250522">
        <w:rPr>
          <w:i/>
          <w:iCs/>
        </w:rPr>
        <w:t xml:space="preserve"> </w:t>
      </w:r>
      <w:proofErr w:type="spellStart"/>
      <w:r w:rsidRPr="00250522">
        <w:rPr>
          <w:i/>
          <w:iCs/>
        </w:rPr>
        <w:t>paysans</w:t>
      </w:r>
      <w:proofErr w:type="spellEnd"/>
      <w:r w:rsidRPr="00250522">
        <w:rPr>
          <w:i/>
          <w:iCs/>
        </w:rPr>
        <w:t xml:space="preserve"> </w:t>
      </w:r>
      <w:proofErr w:type="spellStart"/>
      <w:r w:rsidRPr="00250522">
        <w:rPr>
          <w:i/>
          <w:iCs/>
        </w:rPr>
        <w:t>français</w:t>
      </w:r>
      <w:proofErr w:type="spellEnd"/>
      <w:r w:rsidRPr="00250522">
        <w:rPr>
          <w:i/>
          <w:iCs/>
        </w:rPr>
        <w:t xml:space="preserve"> en </w:t>
      </w:r>
      <w:proofErr w:type="spellStart"/>
      <w:r w:rsidRPr="00250522">
        <w:rPr>
          <w:i/>
          <w:iCs/>
        </w:rPr>
        <w:t>XVIIe</w:t>
      </w:r>
      <w:proofErr w:type="spellEnd"/>
      <w:r w:rsidRPr="00250522">
        <w:rPr>
          <w:i/>
          <w:iCs/>
        </w:rPr>
        <w:t xml:space="preserve"> </w:t>
      </w:r>
      <w:proofErr w:type="spellStart"/>
      <w:r w:rsidRPr="00250522">
        <w:rPr>
          <w:i/>
          <w:iCs/>
        </w:rPr>
        <w:t>siècle</w:t>
      </w:r>
      <w:proofErr w:type="spellEnd"/>
      <w:r w:rsidRPr="00250522">
        <w:rPr>
          <w:i/>
        </w:rPr>
        <w:t xml:space="preserve"> (Pariisi 1998)</w:t>
      </w:r>
      <w:r w:rsidRPr="00250522">
        <w:rPr>
          <w:i/>
        </w:rPr>
        <w:br/>
        <w:t xml:space="preserve">Pierre </w:t>
      </w:r>
      <w:proofErr w:type="spellStart"/>
      <w:r w:rsidRPr="00250522">
        <w:rPr>
          <w:i/>
        </w:rPr>
        <w:t>Goubert</w:t>
      </w:r>
      <w:proofErr w:type="spellEnd"/>
      <w:r w:rsidRPr="00250522">
        <w:rPr>
          <w:i/>
        </w:rPr>
        <w:t xml:space="preserve">: </w:t>
      </w:r>
      <w:r w:rsidRPr="00250522">
        <w:rPr>
          <w:i/>
          <w:iCs/>
        </w:rPr>
        <w:t xml:space="preserve">Louis XIV et </w:t>
      </w:r>
      <w:proofErr w:type="spellStart"/>
      <w:r w:rsidRPr="00250522">
        <w:rPr>
          <w:i/>
          <w:iCs/>
        </w:rPr>
        <w:t>vingt</w:t>
      </w:r>
      <w:proofErr w:type="spellEnd"/>
      <w:r w:rsidRPr="00250522">
        <w:rPr>
          <w:i/>
          <w:iCs/>
        </w:rPr>
        <w:t xml:space="preserve"> </w:t>
      </w:r>
      <w:proofErr w:type="spellStart"/>
      <w:r w:rsidRPr="00250522">
        <w:rPr>
          <w:i/>
          <w:iCs/>
        </w:rPr>
        <w:t>millions</w:t>
      </w:r>
      <w:proofErr w:type="spellEnd"/>
      <w:r w:rsidRPr="00250522">
        <w:rPr>
          <w:i/>
          <w:iCs/>
        </w:rPr>
        <w:t xml:space="preserve"> de </w:t>
      </w:r>
      <w:proofErr w:type="spellStart"/>
      <w:r w:rsidRPr="00250522">
        <w:rPr>
          <w:i/>
          <w:iCs/>
        </w:rPr>
        <w:t>français</w:t>
      </w:r>
      <w:proofErr w:type="spellEnd"/>
      <w:r w:rsidRPr="00250522">
        <w:rPr>
          <w:i/>
        </w:rPr>
        <w:t xml:space="preserve"> (Pariisi 1982)</w:t>
      </w:r>
      <w:r w:rsidRPr="00250522">
        <w:rPr>
          <w:i/>
        </w:rPr>
        <w:br/>
        <w:t xml:space="preserve">Pierre </w:t>
      </w:r>
      <w:proofErr w:type="spellStart"/>
      <w:r w:rsidRPr="00250522">
        <w:rPr>
          <w:i/>
        </w:rPr>
        <w:t>Goubert</w:t>
      </w:r>
      <w:proofErr w:type="spellEnd"/>
      <w:r w:rsidRPr="00250522">
        <w:rPr>
          <w:i/>
        </w:rPr>
        <w:t xml:space="preserve">: </w:t>
      </w:r>
      <w:proofErr w:type="spellStart"/>
      <w:r w:rsidRPr="00250522">
        <w:rPr>
          <w:i/>
          <w:iCs/>
        </w:rPr>
        <w:t>Le</w:t>
      </w:r>
      <w:proofErr w:type="spellEnd"/>
      <w:r w:rsidRPr="00250522">
        <w:rPr>
          <w:i/>
          <w:iCs/>
        </w:rPr>
        <w:t xml:space="preserve"> </w:t>
      </w:r>
      <w:proofErr w:type="spellStart"/>
      <w:r w:rsidRPr="00250522">
        <w:rPr>
          <w:i/>
          <w:iCs/>
        </w:rPr>
        <w:t>siècle</w:t>
      </w:r>
      <w:proofErr w:type="spellEnd"/>
      <w:r w:rsidRPr="00250522">
        <w:rPr>
          <w:i/>
          <w:iCs/>
        </w:rPr>
        <w:t xml:space="preserve"> de Louis XIV</w:t>
      </w:r>
      <w:r w:rsidRPr="00250522">
        <w:rPr>
          <w:i/>
        </w:rPr>
        <w:t xml:space="preserve"> (Pariisi 1996)</w:t>
      </w:r>
      <w:r w:rsidRPr="00250522">
        <w:rPr>
          <w:i/>
        </w:rPr>
        <w:br/>
        <w:t xml:space="preserve">Armand Colin – Pierre </w:t>
      </w:r>
      <w:proofErr w:type="spellStart"/>
      <w:r w:rsidRPr="00250522">
        <w:rPr>
          <w:i/>
        </w:rPr>
        <w:t>Goubert</w:t>
      </w:r>
      <w:proofErr w:type="spellEnd"/>
      <w:r w:rsidRPr="00250522">
        <w:rPr>
          <w:i/>
        </w:rPr>
        <w:t xml:space="preserve">: </w:t>
      </w:r>
      <w:proofErr w:type="spellStart"/>
      <w:r w:rsidRPr="00250522">
        <w:rPr>
          <w:i/>
          <w:iCs/>
        </w:rPr>
        <w:t>Les</w:t>
      </w:r>
      <w:proofErr w:type="spellEnd"/>
      <w:r w:rsidRPr="00250522">
        <w:rPr>
          <w:i/>
          <w:iCs/>
        </w:rPr>
        <w:t xml:space="preserve"> </w:t>
      </w:r>
      <w:proofErr w:type="spellStart"/>
      <w:r w:rsidRPr="00250522">
        <w:rPr>
          <w:i/>
          <w:iCs/>
        </w:rPr>
        <w:t>Français</w:t>
      </w:r>
      <w:proofErr w:type="spellEnd"/>
      <w:r w:rsidRPr="00250522">
        <w:rPr>
          <w:i/>
          <w:iCs/>
        </w:rPr>
        <w:t xml:space="preserve"> et </w:t>
      </w:r>
      <w:proofErr w:type="spellStart"/>
      <w:r w:rsidRPr="00250522">
        <w:rPr>
          <w:i/>
          <w:iCs/>
        </w:rPr>
        <w:t>l´Ancien</w:t>
      </w:r>
      <w:proofErr w:type="spellEnd"/>
      <w:r w:rsidRPr="00250522">
        <w:rPr>
          <w:i/>
          <w:iCs/>
        </w:rPr>
        <w:t xml:space="preserve"> </w:t>
      </w:r>
      <w:proofErr w:type="spellStart"/>
      <w:r w:rsidRPr="00250522">
        <w:rPr>
          <w:i/>
          <w:iCs/>
        </w:rPr>
        <w:t>Régime</w:t>
      </w:r>
      <w:proofErr w:type="spellEnd"/>
      <w:r w:rsidRPr="00250522">
        <w:rPr>
          <w:i/>
        </w:rPr>
        <w:t xml:space="preserve"> (Pariisi 1984)</w:t>
      </w:r>
      <w:r w:rsidRPr="00250522">
        <w:rPr>
          <w:i/>
        </w:rPr>
        <w:br/>
        <w:t xml:space="preserve">Marcel </w:t>
      </w:r>
      <w:proofErr w:type="spellStart"/>
      <w:r w:rsidRPr="00250522">
        <w:rPr>
          <w:i/>
        </w:rPr>
        <w:t>Lachiver</w:t>
      </w:r>
      <w:proofErr w:type="spellEnd"/>
      <w:r w:rsidRPr="00250522">
        <w:rPr>
          <w:i/>
        </w:rPr>
        <w:t xml:space="preserve">: </w:t>
      </w:r>
      <w:r w:rsidRPr="00250522">
        <w:rPr>
          <w:i/>
          <w:iCs/>
        </w:rPr>
        <w:t xml:space="preserve">La </w:t>
      </w:r>
      <w:proofErr w:type="spellStart"/>
      <w:r w:rsidRPr="00250522">
        <w:rPr>
          <w:i/>
          <w:iCs/>
        </w:rPr>
        <w:t>famine</w:t>
      </w:r>
      <w:proofErr w:type="spellEnd"/>
      <w:r w:rsidRPr="00250522">
        <w:rPr>
          <w:i/>
          <w:iCs/>
        </w:rPr>
        <w:t xml:space="preserve"> au </w:t>
      </w:r>
      <w:proofErr w:type="spellStart"/>
      <w:r w:rsidRPr="00250522">
        <w:rPr>
          <w:i/>
          <w:iCs/>
        </w:rPr>
        <w:t>temps</w:t>
      </w:r>
      <w:proofErr w:type="spellEnd"/>
      <w:r w:rsidRPr="00250522">
        <w:rPr>
          <w:i/>
          <w:iCs/>
        </w:rPr>
        <w:t xml:space="preserve"> du Grand </w:t>
      </w:r>
      <w:proofErr w:type="spellStart"/>
      <w:r w:rsidRPr="00250522">
        <w:rPr>
          <w:i/>
          <w:iCs/>
        </w:rPr>
        <w:t>Roi</w:t>
      </w:r>
      <w:proofErr w:type="spellEnd"/>
      <w:r w:rsidRPr="00250522">
        <w:rPr>
          <w:i/>
        </w:rPr>
        <w:t>, 1680-1720 (Pariisi 1991)</w:t>
      </w:r>
    </w:p>
    <w:p w:rsidR="00250522" w:rsidRPr="00250522" w:rsidRDefault="00250522" w:rsidP="00250522">
      <w:pPr>
        <w:rPr>
          <w:b/>
          <w:i/>
        </w:rPr>
      </w:pPr>
      <w:r w:rsidRPr="00250522">
        <w:rPr>
          <w:b/>
          <w:i/>
        </w:rPr>
        <w:t xml:space="preserve">Karsten </w:t>
      </w:r>
      <w:proofErr w:type="spellStart"/>
      <w:r w:rsidRPr="00250522">
        <w:rPr>
          <w:b/>
          <w:i/>
        </w:rPr>
        <w:t>Alnaes</w:t>
      </w:r>
      <w:proofErr w:type="spellEnd"/>
      <w:r w:rsidRPr="00250522">
        <w:rPr>
          <w:b/>
          <w:i/>
        </w:rPr>
        <w:t>, Kiihkon aika – Euroopan historia 1600–1800. Suom. Heikki Eskelinen. 2005.</w:t>
      </w:r>
    </w:p>
    <w:p w:rsidR="004C3F40" w:rsidRDefault="004C3F40"/>
    <w:sectPr w:rsidR="004C3F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22"/>
    <w:rsid w:val="00250522"/>
    <w:rsid w:val="004C3F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9C97"/>
  <w15:chartTrackingRefBased/>
  <w15:docId w15:val="{130EDF0E-1634-44BF-B128-FD35930D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62381">
      <w:bodyDiv w:val="1"/>
      <w:marLeft w:val="0"/>
      <w:marRight w:val="0"/>
      <w:marTop w:val="0"/>
      <w:marBottom w:val="0"/>
      <w:divBdr>
        <w:top w:val="none" w:sz="0" w:space="0" w:color="auto"/>
        <w:left w:val="none" w:sz="0" w:space="0" w:color="auto"/>
        <w:bottom w:val="none" w:sz="0" w:space="0" w:color="auto"/>
        <w:right w:val="none" w:sz="0" w:space="0" w:color="auto"/>
      </w:divBdr>
      <w:divsChild>
        <w:div w:id="1540046240">
          <w:marLeft w:val="0"/>
          <w:marRight w:val="0"/>
          <w:marTop w:val="0"/>
          <w:marBottom w:val="0"/>
          <w:divBdr>
            <w:top w:val="none" w:sz="0" w:space="0" w:color="auto"/>
            <w:left w:val="none" w:sz="0" w:space="0" w:color="auto"/>
            <w:bottom w:val="none" w:sz="0" w:space="0" w:color="auto"/>
            <w:right w:val="none" w:sz="0" w:space="0" w:color="auto"/>
          </w:divBdr>
        </w:div>
        <w:div w:id="1099106363">
          <w:marLeft w:val="0"/>
          <w:marRight w:val="0"/>
          <w:marTop w:val="0"/>
          <w:marBottom w:val="0"/>
          <w:divBdr>
            <w:top w:val="none" w:sz="0" w:space="0" w:color="auto"/>
            <w:left w:val="none" w:sz="0" w:space="0" w:color="auto"/>
            <w:bottom w:val="none" w:sz="0" w:space="0" w:color="auto"/>
            <w:right w:val="none" w:sz="0" w:space="0" w:color="auto"/>
          </w:divBdr>
        </w:div>
        <w:div w:id="965740239">
          <w:marLeft w:val="0"/>
          <w:marRight w:val="0"/>
          <w:marTop w:val="0"/>
          <w:marBottom w:val="0"/>
          <w:divBdr>
            <w:top w:val="none" w:sz="0" w:space="0" w:color="auto"/>
            <w:left w:val="none" w:sz="0" w:space="0" w:color="auto"/>
            <w:bottom w:val="none" w:sz="0" w:space="0" w:color="auto"/>
            <w:right w:val="none" w:sz="0" w:space="0" w:color="auto"/>
          </w:divBdr>
        </w:div>
        <w:div w:id="750811963">
          <w:marLeft w:val="0"/>
          <w:marRight w:val="0"/>
          <w:marTop w:val="0"/>
          <w:marBottom w:val="0"/>
          <w:divBdr>
            <w:top w:val="none" w:sz="0" w:space="0" w:color="auto"/>
            <w:left w:val="none" w:sz="0" w:space="0" w:color="auto"/>
            <w:bottom w:val="none" w:sz="0" w:space="0" w:color="auto"/>
            <w:right w:val="none" w:sz="0" w:space="0" w:color="auto"/>
          </w:divBdr>
        </w:div>
        <w:div w:id="88652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2380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2022-06-08T18:33:00Z</dcterms:created>
  <dcterms:modified xsi:type="dcterms:W3CDTF">2022-06-08T18:36:00Z</dcterms:modified>
</cp:coreProperties>
</file>