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F9" w:rsidRDefault="00F85869">
      <w:r w:rsidRPr="00F85869">
        <w:rPr>
          <w:noProof/>
        </w:rPr>
        <w:drawing>
          <wp:inline distT="0" distB="0" distL="0" distR="0" wp14:anchorId="54B3B0B6" wp14:editId="0C8F064B">
            <wp:extent cx="2592288" cy="1071259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88" cy="10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85869" w:rsidRDefault="00F85869"/>
    <w:p w:rsidR="00F85869" w:rsidRDefault="00F85869"/>
    <w:p w:rsidR="00F85869" w:rsidRPr="00F85869" w:rsidRDefault="00F85869">
      <w:pPr>
        <w:rPr>
          <w:rFonts w:asciiTheme="minorHAnsi" w:hAnsiTheme="minorHAnsi" w:cstheme="minorHAnsi"/>
          <w:b/>
          <w:sz w:val="32"/>
          <w:szCs w:val="32"/>
        </w:rPr>
      </w:pPr>
      <w:r w:rsidRPr="00F85869">
        <w:rPr>
          <w:rFonts w:asciiTheme="minorHAnsi" w:hAnsiTheme="minorHAnsi" w:cstheme="minorHAnsi"/>
          <w:b/>
          <w:sz w:val="32"/>
          <w:szCs w:val="32"/>
        </w:rPr>
        <w:t>Opetus- ja kulttuuriministeriö</w:t>
      </w:r>
    </w:p>
    <w:p w:rsidR="00F85869" w:rsidRDefault="00F85869"/>
    <w:p w:rsidR="00F85869" w:rsidRPr="00103CD7" w:rsidRDefault="00F85869">
      <w:pPr>
        <w:rPr>
          <w:rFonts w:asciiTheme="minorHAnsi" w:hAnsiTheme="minorHAnsi" w:cstheme="minorHAnsi"/>
          <w:b/>
          <w:sz w:val="24"/>
          <w:szCs w:val="24"/>
        </w:rPr>
      </w:pPr>
      <w:r w:rsidRPr="00103CD7">
        <w:rPr>
          <w:rFonts w:asciiTheme="minorHAnsi" w:hAnsiTheme="minorHAnsi" w:cstheme="minorHAnsi"/>
          <w:b/>
          <w:sz w:val="28"/>
          <w:szCs w:val="28"/>
        </w:rPr>
        <w:t xml:space="preserve">Asia: </w:t>
      </w:r>
      <w:r w:rsidRPr="00103CD7">
        <w:rPr>
          <w:rFonts w:asciiTheme="minorHAnsi" w:hAnsiTheme="minorHAnsi" w:cstheme="minorHAnsi"/>
          <w:b/>
          <w:sz w:val="24"/>
          <w:szCs w:val="24"/>
        </w:rPr>
        <w:t>Lausuntopyyntö hallituksen esitysluonnoksesta laeiksi perusopetuslain, lukiolain, ammatill</w:t>
      </w:r>
      <w:r w:rsidRPr="00103CD7">
        <w:rPr>
          <w:rFonts w:asciiTheme="minorHAnsi" w:hAnsiTheme="minorHAnsi" w:cstheme="minorHAnsi"/>
          <w:b/>
          <w:sz w:val="24"/>
          <w:szCs w:val="24"/>
        </w:rPr>
        <w:t>i</w:t>
      </w:r>
      <w:r w:rsidRPr="00103CD7">
        <w:rPr>
          <w:rFonts w:asciiTheme="minorHAnsi" w:hAnsiTheme="minorHAnsi" w:cstheme="minorHAnsi"/>
          <w:b/>
          <w:sz w:val="24"/>
          <w:szCs w:val="24"/>
        </w:rPr>
        <w:t>sesta koulutuksesta annetun lain, ammatillisesta aikuiskoulutuksesta annetunlain ja kunnan peru</w:t>
      </w:r>
      <w:r w:rsidRPr="00103CD7">
        <w:rPr>
          <w:rFonts w:asciiTheme="minorHAnsi" w:hAnsiTheme="minorHAnsi" w:cstheme="minorHAnsi"/>
          <w:b/>
          <w:sz w:val="24"/>
          <w:szCs w:val="24"/>
        </w:rPr>
        <w:t>s</w:t>
      </w:r>
      <w:r w:rsidRPr="00103CD7">
        <w:rPr>
          <w:rFonts w:asciiTheme="minorHAnsi" w:hAnsiTheme="minorHAnsi" w:cstheme="minorHAnsi"/>
          <w:b/>
          <w:sz w:val="24"/>
          <w:szCs w:val="24"/>
        </w:rPr>
        <w:t>palveluiden valtionosuudesta annetun lain muuttamisesta</w:t>
      </w:r>
    </w:p>
    <w:p w:rsidR="00F85869" w:rsidRPr="00103CD7" w:rsidRDefault="00F85869">
      <w:pPr>
        <w:rPr>
          <w:rFonts w:asciiTheme="minorHAnsi" w:hAnsiTheme="minorHAnsi" w:cstheme="minorHAnsi"/>
          <w:b/>
          <w:sz w:val="28"/>
          <w:szCs w:val="28"/>
        </w:rPr>
      </w:pPr>
    </w:p>
    <w:p w:rsidR="00F85869" w:rsidRPr="00103CD7" w:rsidRDefault="00F85869">
      <w:pPr>
        <w:rPr>
          <w:rFonts w:asciiTheme="minorHAnsi" w:hAnsiTheme="minorHAnsi" w:cstheme="minorHAnsi"/>
          <w:sz w:val="28"/>
          <w:szCs w:val="28"/>
        </w:rPr>
      </w:pPr>
      <w:r w:rsidRPr="00103CD7">
        <w:rPr>
          <w:rFonts w:asciiTheme="minorHAnsi" w:hAnsiTheme="minorHAnsi" w:cstheme="minorHAnsi"/>
          <w:sz w:val="28"/>
          <w:szCs w:val="28"/>
        </w:rPr>
        <w:t>Iltakoulujen liitto kiittää mahdollisuudesta lausua näkemyksensä lakimuutosehdotuksi</w:t>
      </w:r>
      <w:r w:rsidRPr="00103CD7">
        <w:rPr>
          <w:rFonts w:asciiTheme="minorHAnsi" w:hAnsiTheme="minorHAnsi" w:cstheme="minorHAnsi"/>
          <w:sz w:val="28"/>
          <w:szCs w:val="28"/>
        </w:rPr>
        <w:t>s</w:t>
      </w:r>
      <w:r w:rsidRPr="00103CD7">
        <w:rPr>
          <w:rFonts w:asciiTheme="minorHAnsi" w:hAnsiTheme="minorHAnsi" w:cstheme="minorHAnsi"/>
          <w:sz w:val="28"/>
          <w:szCs w:val="28"/>
        </w:rPr>
        <w:t>ta. Iltakoulujen liitto edustaa aikuislukioita – ja linjoja, joten keskitymme lausunno</w:t>
      </w:r>
      <w:r w:rsidRPr="00103CD7">
        <w:rPr>
          <w:rFonts w:asciiTheme="minorHAnsi" w:hAnsiTheme="minorHAnsi" w:cstheme="minorHAnsi"/>
          <w:sz w:val="28"/>
          <w:szCs w:val="28"/>
        </w:rPr>
        <w:t>s</w:t>
      </w:r>
      <w:r w:rsidRPr="00103CD7">
        <w:rPr>
          <w:rFonts w:asciiTheme="minorHAnsi" w:hAnsiTheme="minorHAnsi" w:cstheme="minorHAnsi"/>
          <w:sz w:val="28"/>
          <w:szCs w:val="28"/>
        </w:rPr>
        <w:t>samme vain lukiolain muutosesityks</w:t>
      </w:r>
      <w:r w:rsidR="00011DB7" w:rsidRPr="00103CD7">
        <w:rPr>
          <w:rFonts w:asciiTheme="minorHAnsi" w:hAnsiTheme="minorHAnsi" w:cstheme="minorHAnsi"/>
          <w:sz w:val="28"/>
          <w:szCs w:val="28"/>
        </w:rPr>
        <w:t>ii</w:t>
      </w:r>
      <w:r w:rsidRPr="00103CD7">
        <w:rPr>
          <w:rFonts w:asciiTheme="minorHAnsi" w:hAnsiTheme="minorHAnsi" w:cstheme="minorHAnsi"/>
          <w:sz w:val="28"/>
          <w:szCs w:val="28"/>
        </w:rPr>
        <w:t>n.</w:t>
      </w:r>
    </w:p>
    <w:p w:rsidR="00554DA3" w:rsidRPr="00103CD7" w:rsidRDefault="00554DA3">
      <w:pPr>
        <w:rPr>
          <w:rFonts w:asciiTheme="minorHAnsi" w:hAnsiTheme="minorHAnsi" w:cstheme="minorHAnsi"/>
          <w:sz w:val="28"/>
          <w:szCs w:val="28"/>
        </w:rPr>
      </w:pPr>
    </w:p>
    <w:p w:rsidR="00011DB7" w:rsidRPr="00103CD7" w:rsidRDefault="00011DB7">
      <w:pPr>
        <w:rPr>
          <w:rFonts w:asciiTheme="minorHAnsi" w:hAnsiTheme="minorHAnsi" w:cstheme="minorHAnsi"/>
          <w:b/>
          <w:sz w:val="28"/>
          <w:szCs w:val="28"/>
        </w:rPr>
      </w:pPr>
      <w:r w:rsidRPr="00103CD7">
        <w:rPr>
          <w:rFonts w:asciiTheme="minorHAnsi" w:hAnsiTheme="minorHAnsi" w:cstheme="minorHAnsi"/>
          <w:b/>
          <w:sz w:val="28"/>
          <w:szCs w:val="28"/>
        </w:rPr>
        <w:t>§ 21 Oikeus turvalliseen opiskeluympäristöön</w:t>
      </w:r>
    </w:p>
    <w:p w:rsidR="00011DB7" w:rsidRPr="00103CD7" w:rsidRDefault="00011DB7">
      <w:pPr>
        <w:rPr>
          <w:rFonts w:asciiTheme="minorHAnsi" w:hAnsiTheme="minorHAnsi" w:cstheme="minorHAnsi"/>
          <w:b/>
          <w:sz w:val="28"/>
          <w:szCs w:val="28"/>
        </w:rPr>
      </w:pPr>
    </w:p>
    <w:p w:rsidR="00F85869" w:rsidRPr="00103CD7" w:rsidRDefault="00011DB7">
      <w:pPr>
        <w:rPr>
          <w:rFonts w:asciiTheme="minorHAnsi" w:hAnsiTheme="minorHAnsi" w:cstheme="minorHAnsi"/>
          <w:sz w:val="28"/>
          <w:szCs w:val="28"/>
        </w:rPr>
      </w:pPr>
      <w:r w:rsidRPr="00103CD7">
        <w:rPr>
          <w:rFonts w:asciiTheme="minorHAnsi" w:hAnsiTheme="minorHAnsi" w:cstheme="minorHAnsi"/>
          <w:sz w:val="28"/>
          <w:szCs w:val="28"/>
        </w:rPr>
        <w:t xml:space="preserve">Kannatamme </w:t>
      </w:r>
      <w:r w:rsidR="00F85869" w:rsidRPr="00103CD7">
        <w:rPr>
          <w:rFonts w:asciiTheme="minorHAnsi" w:hAnsiTheme="minorHAnsi" w:cstheme="minorHAnsi"/>
          <w:sz w:val="28"/>
          <w:szCs w:val="28"/>
        </w:rPr>
        <w:t xml:space="preserve">§ 21 kohdassa 6 </w:t>
      </w:r>
      <w:r w:rsidRPr="00103CD7">
        <w:rPr>
          <w:rFonts w:asciiTheme="minorHAnsi" w:hAnsiTheme="minorHAnsi" w:cstheme="minorHAnsi"/>
          <w:sz w:val="28"/>
          <w:szCs w:val="28"/>
        </w:rPr>
        <w:t xml:space="preserve">esitettyä, </w:t>
      </w:r>
      <w:r w:rsidR="00F85869" w:rsidRPr="00103CD7">
        <w:rPr>
          <w:rFonts w:asciiTheme="minorHAnsi" w:hAnsiTheme="minorHAnsi" w:cstheme="minorHAnsi"/>
          <w:sz w:val="28"/>
          <w:szCs w:val="28"/>
        </w:rPr>
        <w:t>että kohta 3 ei koske aikuisten koul</w:t>
      </w:r>
      <w:r w:rsidRPr="00103CD7">
        <w:rPr>
          <w:rFonts w:asciiTheme="minorHAnsi" w:hAnsiTheme="minorHAnsi" w:cstheme="minorHAnsi"/>
          <w:sz w:val="28"/>
          <w:szCs w:val="28"/>
        </w:rPr>
        <w:t>u</w:t>
      </w:r>
      <w:r w:rsidR="00F85869" w:rsidRPr="00103CD7">
        <w:rPr>
          <w:rFonts w:asciiTheme="minorHAnsi" w:hAnsiTheme="minorHAnsi" w:cstheme="minorHAnsi"/>
          <w:sz w:val="28"/>
          <w:szCs w:val="28"/>
        </w:rPr>
        <w:t>tukseen tar</w:t>
      </w:r>
      <w:r w:rsidRPr="00103CD7">
        <w:rPr>
          <w:rFonts w:asciiTheme="minorHAnsi" w:hAnsiTheme="minorHAnsi" w:cstheme="minorHAnsi"/>
          <w:sz w:val="28"/>
          <w:szCs w:val="28"/>
        </w:rPr>
        <w:t>k</w:t>
      </w:r>
      <w:r w:rsidR="00F85869" w:rsidRPr="00103CD7">
        <w:rPr>
          <w:rFonts w:asciiTheme="minorHAnsi" w:hAnsiTheme="minorHAnsi" w:cstheme="minorHAnsi"/>
          <w:sz w:val="28"/>
          <w:szCs w:val="28"/>
        </w:rPr>
        <w:t>oitettuja</w:t>
      </w:r>
      <w:r w:rsidR="00007172" w:rsidRPr="00103CD7">
        <w:rPr>
          <w:rFonts w:asciiTheme="minorHAnsi" w:hAnsiTheme="minorHAnsi" w:cstheme="minorHAnsi"/>
          <w:sz w:val="28"/>
          <w:szCs w:val="28"/>
        </w:rPr>
        <w:t xml:space="preserve"> opetussuunnitelman perusteita eikä opetussuunnitelmia. </w:t>
      </w:r>
      <w:r w:rsidRPr="00103CD7">
        <w:rPr>
          <w:rFonts w:asciiTheme="minorHAnsi" w:hAnsiTheme="minorHAnsi" w:cstheme="minorHAnsi"/>
          <w:sz w:val="28"/>
          <w:szCs w:val="28"/>
        </w:rPr>
        <w:t xml:space="preserve"> </w:t>
      </w:r>
      <w:r w:rsidR="00DD1378" w:rsidRPr="00103CD7">
        <w:rPr>
          <w:rFonts w:asciiTheme="minorHAnsi" w:hAnsiTheme="minorHAnsi" w:cstheme="minorHAnsi"/>
          <w:sz w:val="28"/>
          <w:szCs w:val="28"/>
        </w:rPr>
        <w:t>A</w:t>
      </w:r>
      <w:r w:rsidRPr="00103CD7">
        <w:rPr>
          <w:rFonts w:asciiTheme="minorHAnsi" w:hAnsiTheme="minorHAnsi" w:cstheme="minorHAnsi"/>
          <w:sz w:val="28"/>
          <w:szCs w:val="28"/>
        </w:rPr>
        <w:t>ikuislukioiden ja –linjojen omaleimaisuus on oikein ymmärretty ja otettu hyvin huomi</w:t>
      </w:r>
      <w:r w:rsidR="00007172" w:rsidRPr="00103CD7">
        <w:rPr>
          <w:rFonts w:asciiTheme="minorHAnsi" w:hAnsiTheme="minorHAnsi" w:cstheme="minorHAnsi"/>
          <w:sz w:val="28"/>
          <w:szCs w:val="28"/>
        </w:rPr>
        <w:t>oon erityisesti siinä, ettei aikuisten koulutusta varten tarvitse hyväksyä järjestyssääntöjä eikä muita määräyksiä.</w:t>
      </w:r>
    </w:p>
    <w:p w:rsidR="00011DB7" w:rsidRPr="00103CD7" w:rsidRDefault="00011DB7">
      <w:pPr>
        <w:rPr>
          <w:rFonts w:asciiTheme="minorHAnsi" w:hAnsiTheme="minorHAnsi" w:cstheme="minorHAnsi"/>
          <w:sz w:val="28"/>
          <w:szCs w:val="28"/>
        </w:rPr>
      </w:pPr>
    </w:p>
    <w:p w:rsidR="00011DB7" w:rsidRPr="00103CD7" w:rsidRDefault="00011DB7">
      <w:pPr>
        <w:rPr>
          <w:rFonts w:asciiTheme="minorHAnsi" w:hAnsiTheme="minorHAnsi" w:cstheme="minorHAnsi"/>
          <w:b/>
          <w:sz w:val="28"/>
          <w:szCs w:val="28"/>
        </w:rPr>
      </w:pPr>
      <w:r w:rsidRPr="00103CD7">
        <w:rPr>
          <w:rFonts w:asciiTheme="minorHAnsi" w:hAnsiTheme="minorHAnsi" w:cstheme="minorHAnsi"/>
          <w:b/>
          <w:sz w:val="28"/>
          <w:szCs w:val="28"/>
        </w:rPr>
        <w:t>§ 27 Osallisuus ja opiskelijakunta</w:t>
      </w:r>
    </w:p>
    <w:p w:rsidR="00F85869" w:rsidRPr="00103CD7" w:rsidRDefault="00F85869">
      <w:pPr>
        <w:rPr>
          <w:rFonts w:asciiTheme="minorHAnsi" w:hAnsiTheme="minorHAnsi" w:cstheme="minorHAnsi"/>
          <w:sz w:val="28"/>
          <w:szCs w:val="28"/>
        </w:rPr>
      </w:pPr>
    </w:p>
    <w:p w:rsidR="00011DB7" w:rsidRPr="00103CD7" w:rsidRDefault="00011DB7">
      <w:pPr>
        <w:rPr>
          <w:rFonts w:asciiTheme="minorHAnsi" w:hAnsiTheme="minorHAnsi" w:cstheme="minorHAnsi"/>
          <w:sz w:val="28"/>
          <w:szCs w:val="28"/>
        </w:rPr>
      </w:pPr>
      <w:r w:rsidRPr="00103CD7">
        <w:rPr>
          <w:rFonts w:asciiTheme="minorHAnsi" w:hAnsiTheme="minorHAnsi" w:cstheme="minorHAnsi"/>
          <w:sz w:val="28"/>
          <w:szCs w:val="28"/>
        </w:rPr>
        <w:t>Aikuislukioissa ja –linjoilla on hyvin vaikeaa saada opiskelijat innostumaan opiskelijaku</w:t>
      </w:r>
      <w:r w:rsidRPr="00103CD7">
        <w:rPr>
          <w:rFonts w:asciiTheme="minorHAnsi" w:hAnsiTheme="minorHAnsi" w:cstheme="minorHAnsi"/>
          <w:sz w:val="28"/>
          <w:szCs w:val="28"/>
        </w:rPr>
        <w:t>n</w:t>
      </w:r>
      <w:r w:rsidR="009B7C8B" w:rsidRPr="00103CD7">
        <w:rPr>
          <w:rFonts w:asciiTheme="minorHAnsi" w:hAnsiTheme="minorHAnsi" w:cstheme="minorHAnsi"/>
          <w:sz w:val="28"/>
          <w:szCs w:val="28"/>
        </w:rPr>
        <w:t>tatoiminnasta mm. siksi, että opiskelu tapahtuu useimmiten työn ohessa, eikä aikuisl</w:t>
      </w:r>
      <w:r w:rsidR="009B7C8B" w:rsidRPr="00103CD7">
        <w:rPr>
          <w:rFonts w:asciiTheme="minorHAnsi" w:hAnsiTheme="minorHAnsi" w:cstheme="minorHAnsi"/>
          <w:sz w:val="28"/>
          <w:szCs w:val="28"/>
        </w:rPr>
        <w:t>u</w:t>
      </w:r>
      <w:r w:rsidR="009B7C8B" w:rsidRPr="00103CD7">
        <w:rPr>
          <w:rFonts w:asciiTheme="minorHAnsi" w:hAnsiTheme="minorHAnsi" w:cstheme="minorHAnsi"/>
          <w:sz w:val="28"/>
          <w:szCs w:val="28"/>
        </w:rPr>
        <w:t>ki</w:t>
      </w:r>
      <w:r w:rsidR="00101A3B" w:rsidRPr="00103CD7">
        <w:rPr>
          <w:rFonts w:asciiTheme="minorHAnsi" w:hAnsiTheme="minorHAnsi" w:cstheme="minorHAnsi"/>
          <w:sz w:val="28"/>
          <w:szCs w:val="28"/>
        </w:rPr>
        <w:t xml:space="preserve">ossa  opiskelua lasketa </w:t>
      </w:r>
      <w:r w:rsidR="009B7C8B" w:rsidRPr="00103CD7">
        <w:rPr>
          <w:rFonts w:asciiTheme="minorHAnsi" w:hAnsiTheme="minorHAnsi" w:cstheme="minorHAnsi"/>
          <w:sz w:val="28"/>
          <w:szCs w:val="28"/>
        </w:rPr>
        <w:t xml:space="preserve">päätoimiseksi.  </w:t>
      </w:r>
      <w:r w:rsidRPr="00103CD7">
        <w:rPr>
          <w:rFonts w:asciiTheme="minorHAnsi" w:hAnsiTheme="minorHAnsi" w:cstheme="minorHAnsi"/>
          <w:sz w:val="28"/>
          <w:szCs w:val="28"/>
        </w:rPr>
        <w:t>Siksi ehdotamme, että tätä velvoitetta ei aset</w:t>
      </w:r>
      <w:r w:rsidRPr="00103CD7">
        <w:rPr>
          <w:rFonts w:asciiTheme="minorHAnsi" w:hAnsiTheme="minorHAnsi" w:cstheme="minorHAnsi"/>
          <w:sz w:val="28"/>
          <w:szCs w:val="28"/>
        </w:rPr>
        <w:t>e</w:t>
      </w:r>
      <w:r w:rsidRPr="00103CD7">
        <w:rPr>
          <w:rFonts w:asciiTheme="minorHAnsi" w:hAnsiTheme="minorHAnsi" w:cstheme="minorHAnsi"/>
          <w:sz w:val="28"/>
          <w:szCs w:val="28"/>
        </w:rPr>
        <w:t xml:space="preserve">ta aikuislukioille ja - linjoille varsinkin kun  §:n 27 muut </w:t>
      </w:r>
      <w:r w:rsidR="00554DA3" w:rsidRPr="00103CD7">
        <w:rPr>
          <w:rFonts w:asciiTheme="minorHAnsi" w:hAnsiTheme="minorHAnsi" w:cstheme="minorHAnsi"/>
          <w:sz w:val="28"/>
          <w:szCs w:val="28"/>
        </w:rPr>
        <w:t xml:space="preserve">esitetyt </w:t>
      </w:r>
      <w:r w:rsidRPr="00103CD7">
        <w:rPr>
          <w:rFonts w:asciiTheme="minorHAnsi" w:hAnsiTheme="minorHAnsi" w:cstheme="minorHAnsi"/>
          <w:sz w:val="28"/>
          <w:szCs w:val="28"/>
        </w:rPr>
        <w:t>asiat velvoittavat aikui</w:t>
      </w:r>
      <w:r w:rsidRPr="00103CD7">
        <w:rPr>
          <w:rFonts w:asciiTheme="minorHAnsi" w:hAnsiTheme="minorHAnsi" w:cstheme="minorHAnsi"/>
          <w:sz w:val="28"/>
          <w:szCs w:val="28"/>
        </w:rPr>
        <w:t>s</w:t>
      </w:r>
      <w:r w:rsidRPr="00103CD7">
        <w:rPr>
          <w:rFonts w:asciiTheme="minorHAnsi" w:hAnsiTheme="minorHAnsi" w:cstheme="minorHAnsi"/>
          <w:sz w:val="28"/>
          <w:szCs w:val="28"/>
        </w:rPr>
        <w:t>lukioita  ja -linjoja ottamaan opiskelijat huomioon toiminnassaan.</w:t>
      </w:r>
    </w:p>
    <w:p w:rsidR="00F85869" w:rsidRPr="00103CD7" w:rsidRDefault="00F85869">
      <w:pPr>
        <w:rPr>
          <w:rFonts w:asciiTheme="minorHAnsi" w:hAnsiTheme="minorHAnsi" w:cstheme="minorHAnsi"/>
          <w:sz w:val="28"/>
          <w:szCs w:val="28"/>
        </w:rPr>
      </w:pPr>
    </w:p>
    <w:p w:rsidR="00C77877" w:rsidRPr="00103CD7" w:rsidRDefault="00C77877" w:rsidP="00554DA3">
      <w:pPr>
        <w:rPr>
          <w:rFonts w:asciiTheme="minorHAnsi" w:hAnsiTheme="minorHAnsi" w:cstheme="minorHAnsi"/>
          <w:b/>
          <w:sz w:val="28"/>
          <w:szCs w:val="28"/>
        </w:rPr>
      </w:pPr>
      <w:r w:rsidRPr="00103CD7">
        <w:rPr>
          <w:rFonts w:asciiTheme="minorHAnsi" w:hAnsiTheme="minorHAnsi" w:cstheme="minorHAnsi"/>
          <w:b/>
          <w:sz w:val="28"/>
          <w:szCs w:val="28"/>
        </w:rPr>
        <w:t>Muuta</w:t>
      </w:r>
    </w:p>
    <w:p w:rsidR="00C77877" w:rsidRPr="00103CD7" w:rsidRDefault="00C77877" w:rsidP="00554DA3">
      <w:pPr>
        <w:rPr>
          <w:rFonts w:asciiTheme="minorHAnsi" w:hAnsiTheme="minorHAnsi" w:cstheme="minorHAnsi"/>
          <w:b/>
          <w:sz w:val="28"/>
          <w:szCs w:val="28"/>
        </w:rPr>
      </w:pPr>
    </w:p>
    <w:p w:rsidR="005C3A52" w:rsidRPr="00103CD7" w:rsidRDefault="005C3A52" w:rsidP="00554DA3">
      <w:pPr>
        <w:rPr>
          <w:rFonts w:asciiTheme="minorHAnsi" w:hAnsiTheme="minorHAnsi" w:cstheme="minorHAnsi"/>
          <w:sz w:val="28"/>
          <w:szCs w:val="28"/>
        </w:rPr>
      </w:pPr>
      <w:r w:rsidRPr="00103CD7">
        <w:rPr>
          <w:rFonts w:asciiTheme="minorHAnsi" w:hAnsiTheme="minorHAnsi" w:cstheme="minorHAnsi"/>
          <w:sz w:val="28"/>
          <w:szCs w:val="28"/>
        </w:rPr>
        <w:t>Muut ehdotetut muutokset ovat asianmukaisia. Pidämme hyvänä  mainint</w:t>
      </w:r>
      <w:r w:rsidR="001D65E1" w:rsidRPr="00103CD7">
        <w:rPr>
          <w:rFonts w:asciiTheme="minorHAnsi" w:hAnsiTheme="minorHAnsi" w:cstheme="minorHAnsi"/>
          <w:sz w:val="28"/>
          <w:szCs w:val="28"/>
        </w:rPr>
        <w:t>oja</w:t>
      </w:r>
      <w:r w:rsidRPr="00103CD7">
        <w:rPr>
          <w:rFonts w:asciiTheme="minorHAnsi" w:hAnsiTheme="minorHAnsi" w:cstheme="minorHAnsi"/>
          <w:sz w:val="28"/>
          <w:szCs w:val="28"/>
        </w:rPr>
        <w:t xml:space="preserve"> </w:t>
      </w:r>
      <w:r w:rsidRPr="00103CD7">
        <w:t xml:space="preserve"> </w:t>
      </w:r>
      <w:r w:rsidRPr="00103CD7">
        <w:rPr>
          <w:rFonts w:asciiTheme="minorHAnsi" w:hAnsiTheme="minorHAnsi" w:cstheme="minorHAnsi"/>
          <w:sz w:val="28"/>
          <w:szCs w:val="28"/>
        </w:rPr>
        <w:t xml:space="preserve">muissa laeissa </w:t>
      </w:r>
      <w:r w:rsidR="001D65E1" w:rsidRPr="00103CD7">
        <w:rPr>
          <w:rFonts w:asciiTheme="minorHAnsi" w:hAnsiTheme="minorHAnsi" w:cstheme="minorHAnsi"/>
          <w:sz w:val="28"/>
          <w:szCs w:val="28"/>
        </w:rPr>
        <w:t>sääd</w:t>
      </w:r>
      <w:r w:rsidRPr="00103CD7">
        <w:rPr>
          <w:rFonts w:asciiTheme="minorHAnsi" w:hAnsiTheme="minorHAnsi" w:cstheme="minorHAnsi"/>
          <w:sz w:val="28"/>
          <w:szCs w:val="28"/>
        </w:rPr>
        <w:t>etyistä yleisestä vahingonkorvausvelvollisuudesta sekä vaarallisten väline</w:t>
      </w:r>
      <w:r w:rsidRPr="00103CD7">
        <w:rPr>
          <w:rFonts w:asciiTheme="minorHAnsi" w:hAnsiTheme="minorHAnsi" w:cstheme="minorHAnsi"/>
          <w:sz w:val="28"/>
          <w:szCs w:val="28"/>
        </w:rPr>
        <w:t>i</w:t>
      </w:r>
      <w:r w:rsidRPr="00103CD7">
        <w:rPr>
          <w:rFonts w:asciiTheme="minorHAnsi" w:hAnsiTheme="minorHAnsi" w:cstheme="minorHAnsi"/>
          <w:sz w:val="28"/>
          <w:szCs w:val="28"/>
        </w:rPr>
        <w:t>den ja aineiden hallussapitokiellosta.</w:t>
      </w:r>
    </w:p>
    <w:p w:rsidR="009B7C8B" w:rsidRPr="00103CD7" w:rsidRDefault="009B7C8B" w:rsidP="00554DA3">
      <w:pPr>
        <w:rPr>
          <w:rFonts w:asciiTheme="minorHAnsi" w:hAnsiTheme="minorHAnsi" w:cstheme="minorHAnsi"/>
          <w:sz w:val="28"/>
          <w:szCs w:val="28"/>
        </w:rPr>
      </w:pPr>
    </w:p>
    <w:p w:rsidR="009B7C8B" w:rsidRPr="00103CD7" w:rsidRDefault="009B7C8B" w:rsidP="00554DA3">
      <w:pPr>
        <w:rPr>
          <w:rFonts w:asciiTheme="minorHAnsi" w:hAnsiTheme="minorHAnsi" w:cstheme="minorHAnsi"/>
          <w:sz w:val="28"/>
          <w:szCs w:val="28"/>
        </w:rPr>
      </w:pPr>
      <w:r w:rsidRPr="00103CD7">
        <w:rPr>
          <w:rFonts w:asciiTheme="minorHAnsi" w:hAnsiTheme="minorHAnsi" w:cstheme="minorHAnsi"/>
          <w:sz w:val="28"/>
          <w:szCs w:val="28"/>
        </w:rPr>
        <w:t>Lisäksi IKLO esittää, että aikuislukio-terminä kattaa myös aikuisten perusopetuksen ja että aikuisten perusopetukseen sovelletaan aikuisten lukiokoulutusta koskevia määr</w:t>
      </w:r>
      <w:r w:rsidRPr="00103CD7">
        <w:rPr>
          <w:rFonts w:asciiTheme="minorHAnsi" w:hAnsiTheme="minorHAnsi" w:cstheme="minorHAnsi"/>
          <w:sz w:val="28"/>
          <w:szCs w:val="28"/>
        </w:rPr>
        <w:t>ä</w:t>
      </w:r>
      <w:r w:rsidRPr="00103CD7">
        <w:rPr>
          <w:rFonts w:asciiTheme="minorHAnsi" w:hAnsiTheme="minorHAnsi" w:cstheme="minorHAnsi"/>
          <w:sz w:val="28"/>
          <w:szCs w:val="28"/>
        </w:rPr>
        <w:t>yksiä.</w:t>
      </w:r>
    </w:p>
    <w:p w:rsidR="00F85869" w:rsidRPr="00103CD7" w:rsidRDefault="00F85869">
      <w:pPr>
        <w:rPr>
          <w:rFonts w:asciiTheme="minorHAnsi" w:hAnsiTheme="minorHAnsi" w:cstheme="minorHAnsi"/>
          <w:sz w:val="28"/>
          <w:szCs w:val="28"/>
        </w:rPr>
      </w:pPr>
    </w:p>
    <w:p w:rsidR="00011DB7" w:rsidRDefault="00011D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Turussa, 15.2.2013</w:t>
      </w:r>
      <w:bookmarkStart w:id="0" w:name="_GoBack"/>
      <w:bookmarkEnd w:id="0"/>
    </w:p>
    <w:p w:rsidR="00011DB7" w:rsidRDefault="00011DB7">
      <w:pPr>
        <w:rPr>
          <w:rFonts w:asciiTheme="minorHAnsi" w:hAnsiTheme="minorHAnsi" w:cstheme="minorHAnsi"/>
          <w:sz w:val="28"/>
          <w:szCs w:val="28"/>
        </w:rPr>
      </w:pPr>
    </w:p>
    <w:p w:rsidR="00636B80" w:rsidRDefault="00636B80">
      <w:pPr>
        <w:rPr>
          <w:rFonts w:asciiTheme="minorHAnsi" w:hAnsiTheme="minorHAnsi" w:cstheme="minorHAnsi"/>
          <w:sz w:val="28"/>
          <w:szCs w:val="28"/>
        </w:rPr>
      </w:pPr>
    </w:p>
    <w:p w:rsidR="00011DB7" w:rsidRDefault="00011D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Erja Vihervaara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Tarja </w:t>
      </w:r>
      <w:proofErr w:type="spellStart"/>
      <w:r>
        <w:rPr>
          <w:rFonts w:asciiTheme="minorHAnsi" w:hAnsiTheme="minorHAnsi" w:cstheme="minorHAnsi"/>
          <w:sz w:val="28"/>
          <w:szCs w:val="28"/>
        </w:rPr>
        <w:t>Boe</w:t>
      </w:r>
      <w:proofErr w:type="spellEnd"/>
    </w:p>
    <w:p w:rsidR="00011DB7" w:rsidRDefault="00011D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puheenjohtaja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varapuheenjohtaja</w:t>
      </w:r>
    </w:p>
    <w:p w:rsidR="00011DB7" w:rsidRPr="00F85869" w:rsidRDefault="00011D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Turun iltalukion rehtori</w:t>
      </w:r>
      <w:r>
        <w:rPr>
          <w:rFonts w:asciiTheme="minorHAnsi" w:hAnsiTheme="minorHAnsi" w:cstheme="minorHAnsi"/>
          <w:sz w:val="28"/>
          <w:szCs w:val="28"/>
        </w:rPr>
        <w:tab/>
      </w:r>
      <w:r w:rsidR="00554DA3">
        <w:rPr>
          <w:rFonts w:asciiTheme="minorHAnsi" w:hAnsiTheme="minorHAnsi" w:cstheme="minorHAnsi"/>
          <w:sz w:val="28"/>
          <w:szCs w:val="28"/>
        </w:rPr>
        <w:tab/>
        <w:t>Jyväskylän aikuislukion rehtori</w:t>
      </w:r>
    </w:p>
    <w:sectPr w:rsidR="00011DB7" w:rsidRPr="00F85869">
      <w:pgSz w:w="11906" w:h="16838" w:code="9"/>
      <w:pgMar w:top="567" w:right="737" w:bottom="1417" w:left="1134" w:header="567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2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69"/>
    <w:rsid w:val="00007172"/>
    <w:rsid w:val="00011DB7"/>
    <w:rsid w:val="00101A3B"/>
    <w:rsid w:val="00103CD7"/>
    <w:rsid w:val="001C3536"/>
    <w:rsid w:val="001D65E1"/>
    <w:rsid w:val="00554DA3"/>
    <w:rsid w:val="005C3A52"/>
    <w:rsid w:val="005E3111"/>
    <w:rsid w:val="00636B80"/>
    <w:rsid w:val="0079701E"/>
    <w:rsid w:val="00933118"/>
    <w:rsid w:val="009B7C8B"/>
    <w:rsid w:val="00C77877"/>
    <w:rsid w:val="00D242F9"/>
    <w:rsid w:val="00D764DB"/>
    <w:rsid w:val="00DD1378"/>
    <w:rsid w:val="00F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9701E"/>
    <w:pPr>
      <w:keepNext/>
      <w:spacing w:before="240" w:after="6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79701E"/>
    <w:pPr>
      <w:keepNext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79701E"/>
    <w:pPr>
      <w:keepNext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rsid w:val="0079701E"/>
    <w:pPr>
      <w:keepNext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hdotuspts">
    <w:name w:val="Ehdotus/päätös"/>
    <w:basedOn w:val="Normaali"/>
    <w:pPr>
      <w:ind w:left="2608" w:hanging="1304"/>
    </w:pPr>
  </w:style>
  <w:style w:type="paragraph" w:customStyle="1" w:styleId="LiiteOheismateriaali">
    <w:name w:val="Liite/Oheismateriaali"/>
    <w:basedOn w:val="Normaali"/>
    <w:pPr>
      <w:ind w:left="5216" w:hanging="2608"/>
    </w:pPr>
  </w:style>
  <w:style w:type="paragraph" w:customStyle="1" w:styleId="Luettelomerkki">
    <w:name w:val="Luettelomerkki"/>
    <w:basedOn w:val="Normaali"/>
    <w:pPr>
      <w:numPr>
        <w:numId w:val="11"/>
      </w:numPr>
    </w:pPr>
  </w:style>
  <w:style w:type="paragraph" w:customStyle="1" w:styleId="Monitasoinen">
    <w:name w:val="Monitasoinen"/>
    <w:basedOn w:val="Normaali"/>
    <w:pPr>
      <w:numPr>
        <w:numId w:val="10"/>
      </w:numPr>
    </w:pPr>
  </w:style>
  <w:style w:type="paragraph" w:customStyle="1" w:styleId="Numerointi">
    <w:name w:val="Numerointi"/>
    <w:basedOn w:val="Normaali"/>
    <w:pPr>
      <w:numPr>
        <w:numId w:val="9"/>
      </w:numPr>
    </w:pPr>
  </w:style>
  <w:style w:type="paragraph" w:styleId="Sisluet1">
    <w:name w:val="toc 1"/>
    <w:basedOn w:val="Normaali"/>
    <w:next w:val="Normaali"/>
    <w:semiHidden/>
    <w:pPr>
      <w:spacing w:before="120"/>
    </w:pPr>
    <w:rPr>
      <w:b/>
    </w:rPr>
  </w:style>
  <w:style w:type="paragraph" w:styleId="Sisluet2">
    <w:name w:val="toc 2"/>
    <w:basedOn w:val="Normaali"/>
    <w:next w:val="Normaali"/>
    <w:semiHidden/>
    <w:pPr>
      <w:ind w:left="238"/>
    </w:pPr>
  </w:style>
  <w:style w:type="paragraph" w:styleId="Sisluet3">
    <w:name w:val="toc 3"/>
    <w:basedOn w:val="Normaali"/>
    <w:next w:val="Normaali"/>
    <w:semiHidden/>
    <w:pPr>
      <w:ind w:left="482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customStyle="1" w:styleId="Tiedostonimijapolku">
    <w:name w:val="Tiedostonimi ja polku"/>
    <w:basedOn w:val="Normaali"/>
    <w:next w:val="Normaali"/>
    <w:rPr>
      <w:sz w:val="20"/>
    </w:rPr>
  </w:style>
  <w:style w:type="paragraph" w:styleId="Seliteteksti">
    <w:name w:val="Balloon Text"/>
    <w:basedOn w:val="Normaali"/>
    <w:link w:val="SelitetekstiChar"/>
    <w:rsid w:val="00F858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85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9701E"/>
    <w:pPr>
      <w:keepNext/>
      <w:spacing w:before="240" w:after="6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79701E"/>
    <w:pPr>
      <w:keepNext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79701E"/>
    <w:pPr>
      <w:keepNext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rsid w:val="0079701E"/>
    <w:pPr>
      <w:keepNext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hdotuspts">
    <w:name w:val="Ehdotus/päätös"/>
    <w:basedOn w:val="Normaali"/>
    <w:pPr>
      <w:ind w:left="2608" w:hanging="1304"/>
    </w:pPr>
  </w:style>
  <w:style w:type="paragraph" w:customStyle="1" w:styleId="LiiteOheismateriaali">
    <w:name w:val="Liite/Oheismateriaali"/>
    <w:basedOn w:val="Normaali"/>
    <w:pPr>
      <w:ind w:left="5216" w:hanging="2608"/>
    </w:pPr>
  </w:style>
  <w:style w:type="paragraph" w:customStyle="1" w:styleId="Luettelomerkki">
    <w:name w:val="Luettelomerkki"/>
    <w:basedOn w:val="Normaali"/>
    <w:pPr>
      <w:numPr>
        <w:numId w:val="11"/>
      </w:numPr>
    </w:pPr>
  </w:style>
  <w:style w:type="paragraph" w:customStyle="1" w:styleId="Monitasoinen">
    <w:name w:val="Monitasoinen"/>
    <w:basedOn w:val="Normaali"/>
    <w:pPr>
      <w:numPr>
        <w:numId w:val="10"/>
      </w:numPr>
    </w:pPr>
  </w:style>
  <w:style w:type="paragraph" w:customStyle="1" w:styleId="Numerointi">
    <w:name w:val="Numerointi"/>
    <w:basedOn w:val="Normaali"/>
    <w:pPr>
      <w:numPr>
        <w:numId w:val="9"/>
      </w:numPr>
    </w:pPr>
  </w:style>
  <w:style w:type="paragraph" w:styleId="Sisluet1">
    <w:name w:val="toc 1"/>
    <w:basedOn w:val="Normaali"/>
    <w:next w:val="Normaali"/>
    <w:semiHidden/>
    <w:pPr>
      <w:spacing w:before="120"/>
    </w:pPr>
    <w:rPr>
      <w:b/>
    </w:rPr>
  </w:style>
  <w:style w:type="paragraph" w:styleId="Sisluet2">
    <w:name w:val="toc 2"/>
    <w:basedOn w:val="Normaali"/>
    <w:next w:val="Normaali"/>
    <w:semiHidden/>
    <w:pPr>
      <w:ind w:left="238"/>
    </w:pPr>
  </w:style>
  <w:style w:type="paragraph" w:styleId="Sisluet3">
    <w:name w:val="toc 3"/>
    <w:basedOn w:val="Normaali"/>
    <w:next w:val="Normaali"/>
    <w:semiHidden/>
    <w:pPr>
      <w:ind w:left="482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customStyle="1" w:styleId="Tiedostonimijapolku">
    <w:name w:val="Tiedostonimi ja polku"/>
    <w:basedOn w:val="Normaali"/>
    <w:next w:val="Normaali"/>
    <w:rPr>
      <w:sz w:val="20"/>
    </w:rPr>
  </w:style>
  <w:style w:type="paragraph" w:styleId="Seliteteksti">
    <w:name w:val="Balloon Text"/>
    <w:basedOn w:val="Normaali"/>
    <w:link w:val="SelitetekstiChar"/>
    <w:rsid w:val="00F858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85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Turun kaupunki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Vihervaara Erja</dc:creator>
  <cp:lastModifiedBy>Boe Tarja</cp:lastModifiedBy>
  <cp:revision>4</cp:revision>
  <cp:lastPrinted>2013-02-15T12:36:00Z</cp:lastPrinted>
  <dcterms:created xsi:type="dcterms:W3CDTF">2013-02-18T08:45:00Z</dcterms:created>
  <dcterms:modified xsi:type="dcterms:W3CDTF">2013-03-05T14:41:00Z</dcterms:modified>
</cp:coreProperties>
</file>