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685"/>
        <w:gridCol w:w="6779"/>
        <w:gridCol w:w="2530"/>
      </w:tblGrid>
      <w:tr w:rsidR="009C447D" w:rsidTr="009C447D">
        <w:tc>
          <w:tcPr>
            <w:tcW w:w="4714" w:type="dxa"/>
          </w:tcPr>
          <w:p w:rsidR="009C447D" w:rsidRPr="009C447D" w:rsidRDefault="009C447D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876" w:type="dxa"/>
          </w:tcPr>
          <w:p w:rsidR="009C447D" w:rsidRPr="009C447D" w:rsidRDefault="009C447D">
            <w:pPr>
              <w:rPr>
                <w:b/>
                <w:sz w:val="28"/>
                <w:szCs w:val="28"/>
              </w:rPr>
            </w:pPr>
            <w:r w:rsidRPr="009C447D">
              <w:rPr>
                <w:b/>
                <w:sz w:val="28"/>
                <w:szCs w:val="28"/>
              </w:rPr>
              <w:t>Sanallinen kuvaus</w:t>
            </w:r>
          </w:p>
        </w:tc>
        <w:tc>
          <w:tcPr>
            <w:tcW w:w="2554" w:type="dxa"/>
          </w:tcPr>
          <w:p w:rsidR="009C447D" w:rsidRPr="009C447D" w:rsidRDefault="009C447D">
            <w:pPr>
              <w:rPr>
                <w:b/>
                <w:sz w:val="28"/>
                <w:szCs w:val="28"/>
              </w:rPr>
            </w:pPr>
            <w:r w:rsidRPr="009C447D">
              <w:rPr>
                <w:b/>
                <w:sz w:val="28"/>
                <w:szCs w:val="28"/>
              </w:rPr>
              <w:t>CAF-pisteet</w:t>
            </w:r>
          </w:p>
        </w:tc>
      </w:tr>
      <w:tr w:rsidR="009C447D" w:rsidTr="009C447D">
        <w:tc>
          <w:tcPr>
            <w:tcW w:w="4714" w:type="dxa"/>
          </w:tcPr>
          <w:p w:rsidR="009C447D" w:rsidRPr="00BC13D1" w:rsidRDefault="009C447D" w:rsidP="009C447D">
            <w:pPr>
              <w:rPr>
                <w:b/>
              </w:rPr>
            </w:pPr>
            <w:r w:rsidRPr="00BC13D1">
              <w:rPr>
                <w:b/>
              </w:rPr>
              <w:t>Johtaminen</w:t>
            </w:r>
          </w:p>
          <w:p w:rsidR="009C447D" w:rsidRDefault="009C447D" w:rsidP="009C447D">
            <w:r>
              <w:t>Johto kannustaa kouluttautumiseen ja monipuolisten opetusmenetelmien käyttämiseen.</w:t>
            </w:r>
          </w:p>
          <w:p w:rsidR="009C447D" w:rsidRDefault="009C447D" w:rsidP="009C447D">
            <w:r>
              <w:t>Johto ja henkilöstö keskustelevat koulun keinoista saavuttaa kasvatustavoitteet ja opetuksesta vähintään kerran lukukaudessa.</w:t>
            </w:r>
          </w:p>
          <w:p w:rsidR="009C447D" w:rsidRDefault="009C447D"/>
        </w:tc>
        <w:tc>
          <w:tcPr>
            <w:tcW w:w="6876" w:type="dxa"/>
          </w:tcPr>
          <w:p w:rsidR="009C447D" w:rsidRDefault="009C447D"/>
        </w:tc>
        <w:tc>
          <w:tcPr>
            <w:tcW w:w="2554" w:type="dxa"/>
          </w:tcPr>
          <w:p w:rsidR="009C447D" w:rsidRDefault="009C447D"/>
        </w:tc>
      </w:tr>
      <w:tr w:rsidR="009C447D" w:rsidTr="009C447D">
        <w:tc>
          <w:tcPr>
            <w:tcW w:w="4714" w:type="dxa"/>
          </w:tcPr>
          <w:p w:rsidR="009C447D" w:rsidRPr="00DC4BD6" w:rsidRDefault="009C447D" w:rsidP="009C447D">
            <w:pPr>
              <w:rPr>
                <w:b/>
              </w:rPr>
            </w:pPr>
            <w:r w:rsidRPr="00DC4BD6">
              <w:rPr>
                <w:b/>
              </w:rPr>
              <w:t>Henkilöstö</w:t>
            </w:r>
          </w:p>
          <w:p w:rsidR="009C447D" w:rsidRDefault="009C447D" w:rsidP="009C447D">
            <w:r>
              <w:t xml:space="preserve">Koulun vakinaisen ja tilapäisen henkilöstön rakenne, määrä ja osaaminen vastaavat tarpeita. </w:t>
            </w:r>
          </w:p>
          <w:p w:rsidR="009C447D" w:rsidRDefault="009C447D" w:rsidP="009C447D">
            <w:r>
              <w:t xml:space="preserve">Uusien työntekijöiden perehdyttäminen on suunnitelmallista. </w:t>
            </w:r>
          </w:p>
          <w:p w:rsidR="009C447D" w:rsidRDefault="009C447D" w:rsidP="009C447D">
            <w:r>
              <w:t xml:space="preserve">Työskentelyilmapiiri tukee hyvinvointia. </w:t>
            </w:r>
          </w:p>
          <w:p w:rsidR="009C447D" w:rsidRDefault="009C447D"/>
        </w:tc>
        <w:tc>
          <w:tcPr>
            <w:tcW w:w="6876" w:type="dxa"/>
          </w:tcPr>
          <w:p w:rsidR="009C447D" w:rsidRDefault="009C447D"/>
        </w:tc>
        <w:tc>
          <w:tcPr>
            <w:tcW w:w="2554" w:type="dxa"/>
          </w:tcPr>
          <w:p w:rsidR="009C447D" w:rsidRDefault="009C447D"/>
        </w:tc>
      </w:tr>
      <w:tr w:rsidR="009C447D" w:rsidTr="009C447D">
        <w:tc>
          <w:tcPr>
            <w:tcW w:w="4714" w:type="dxa"/>
          </w:tcPr>
          <w:p w:rsidR="009C447D" w:rsidRPr="001C412A" w:rsidRDefault="009C447D" w:rsidP="009C447D">
            <w:pPr>
              <w:rPr>
                <w:b/>
              </w:rPr>
            </w:pPr>
            <w:r w:rsidRPr="001C412A">
              <w:rPr>
                <w:b/>
              </w:rPr>
              <w:t>Toiminnan arviointi</w:t>
            </w:r>
          </w:p>
          <w:p w:rsidR="009C447D" w:rsidRDefault="009C447D" w:rsidP="009C447D">
            <w:r>
              <w:t xml:space="preserve">Koulu arvioi omia tapahtumiaan ja toimintojaan riittävästi. </w:t>
            </w:r>
          </w:p>
          <w:p w:rsidR="009C447D" w:rsidRDefault="009C447D" w:rsidP="009C447D">
            <w:r>
              <w:t>Oppilasarviointi tapahtuu opetussuunnitelman kriteerien mukaisesti.</w:t>
            </w:r>
          </w:p>
          <w:p w:rsidR="009C447D" w:rsidRDefault="009C447D"/>
        </w:tc>
        <w:tc>
          <w:tcPr>
            <w:tcW w:w="6876" w:type="dxa"/>
          </w:tcPr>
          <w:p w:rsidR="009C447D" w:rsidRDefault="009C447D"/>
        </w:tc>
        <w:tc>
          <w:tcPr>
            <w:tcW w:w="2554" w:type="dxa"/>
          </w:tcPr>
          <w:p w:rsidR="009C447D" w:rsidRDefault="009C447D"/>
        </w:tc>
      </w:tr>
      <w:tr w:rsidR="009C447D" w:rsidTr="009C447D">
        <w:tc>
          <w:tcPr>
            <w:tcW w:w="4714" w:type="dxa"/>
          </w:tcPr>
          <w:p w:rsidR="009C447D" w:rsidRPr="001C412A" w:rsidRDefault="009C447D" w:rsidP="009C447D">
            <w:pPr>
              <w:rPr>
                <w:b/>
              </w:rPr>
            </w:pPr>
            <w:r w:rsidRPr="001C412A">
              <w:rPr>
                <w:b/>
              </w:rPr>
              <w:t>Opetussuunnitelman toteuttaminen</w:t>
            </w:r>
          </w:p>
          <w:p w:rsidR="009C447D" w:rsidRDefault="009C447D" w:rsidP="009C447D">
            <w:r>
              <w:t xml:space="preserve">Oppilaat saavat riittävästi tietoa opetustarjonnasta ja valinnan mahdollisuuksista.  </w:t>
            </w:r>
          </w:p>
          <w:p w:rsidR="009C447D" w:rsidRDefault="009C447D" w:rsidP="009C447D">
            <w:r>
              <w:lastRenderedPageBreak/>
              <w:t xml:space="preserve">Koulun toiminta, opetus ja niiden kehittäminen perustuvat opetussuunnitelmaan ja on järjestelmällistä. </w:t>
            </w:r>
          </w:p>
          <w:p w:rsidR="009C447D" w:rsidRDefault="009C447D"/>
        </w:tc>
        <w:tc>
          <w:tcPr>
            <w:tcW w:w="6876" w:type="dxa"/>
          </w:tcPr>
          <w:p w:rsidR="009C447D" w:rsidRDefault="009C447D"/>
        </w:tc>
        <w:tc>
          <w:tcPr>
            <w:tcW w:w="2554" w:type="dxa"/>
          </w:tcPr>
          <w:p w:rsidR="009C447D" w:rsidRDefault="009C447D"/>
        </w:tc>
      </w:tr>
      <w:tr w:rsidR="009C447D" w:rsidTr="009C447D">
        <w:tc>
          <w:tcPr>
            <w:tcW w:w="4714" w:type="dxa"/>
          </w:tcPr>
          <w:p w:rsidR="009C447D" w:rsidRPr="00B60A2A" w:rsidRDefault="009C447D" w:rsidP="009C447D">
            <w:pPr>
              <w:tabs>
                <w:tab w:val="center" w:pos="4819"/>
              </w:tabs>
              <w:rPr>
                <w:b/>
              </w:rPr>
            </w:pPr>
            <w:r w:rsidRPr="00B60A2A">
              <w:rPr>
                <w:b/>
              </w:rPr>
              <w:t>Opetus ja opetusjärjestelyt</w:t>
            </w:r>
            <w:r>
              <w:rPr>
                <w:b/>
              </w:rPr>
              <w:tab/>
            </w:r>
          </w:p>
          <w:p w:rsidR="009C447D" w:rsidRDefault="009C447D" w:rsidP="009C447D">
            <w:r>
              <w:t>Koulussa käytetään monipuolisia työtapoja ja opetusmenetelmiä tilat ja ryhmä huomioon ottaen.</w:t>
            </w:r>
          </w:p>
          <w:p w:rsidR="009C447D" w:rsidRDefault="009C447D" w:rsidP="009C447D">
            <w:r>
              <w:t xml:space="preserve">Eriyttäminen ja yksilöllinen opetus on mahdollista ja niitä käytetään tarkoituksenmukaisesti. </w:t>
            </w:r>
          </w:p>
          <w:p w:rsidR="009C447D" w:rsidRDefault="009C447D"/>
        </w:tc>
        <w:tc>
          <w:tcPr>
            <w:tcW w:w="6876" w:type="dxa"/>
          </w:tcPr>
          <w:p w:rsidR="009C447D" w:rsidRDefault="009C447D"/>
        </w:tc>
        <w:tc>
          <w:tcPr>
            <w:tcW w:w="2554" w:type="dxa"/>
          </w:tcPr>
          <w:p w:rsidR="009C447D" w:rsidRDefault="009C447D"/>
        </w:tc>
      </w:tr>
      <w:tr w:rsidR="009C447D" w:rsidTr="009C447D">
        <w:tc>
          <w:tcPr>
            <w:tcW w:w="4714" w:type="dxa"/>
          </w:tcPr>
          <w:p w:rsidR="009C447D" w:rsidRPr="00344EF0" w:rsidRDefault="009C447D" w:rsidP="009C447D">
            <w:pPr>
              <w:rPr>
                <w:b/>
              </w:rPr>
            </w:pPr>
            <w:r w:rsidRPr="00344EF0">
              <w:rPr>
                <w:b/>
              </w:rPr>
              <w:t>Oppimisen, kasvun ja hyvinvoinnin tuki</w:t>
            </w:r>
          </w:p>
          <w:p w:rsidR="009C447D" w:rsidRDefault="009C447D" w:rsidP="009C447D">
            <w:r>
              <w:t xml:space="preserve">Kolmiportaisen tuen malli on koulussa käytössä ja toimiva. </w:t>
            </w:r>
          </w:p>
          <w:p w:rsidR="009C447D" w:rsidRDefault="009C447D" w:rsidP="009C447D">
            <w:r>
              <w:t xml:space="preserve">Henkilökunnalla on kyky ja valmiudet toimia kolmiportaisen mallin mukaisesti. </w:t>
            </w:r>
          </w:p>
          <w:p w:rsidR="009C447D" w:rsidRDefault="009C447D" w:rsidP="009C447D">
            <w:r>
              <w:t xml:space="preserve">Tiedonkulku oppilashuollossa ja moniammatillisessa yhteistyössä on riittävää ja toimivaa. </w:t>
            </w:r>
          </w:p>
          <w:p w:rsidR="009C447D" w:rsidRDefault="009C447D"/>
        </w:tc>
        <w:tc>
          <w:tcPr>
            <w:tcW w:w="6876" w:type="dxa"/>
          </w:tcPr>
          <w:p w:rsidR="009C447D" w:rsidRDefault="009C447D"/>
        </w:tc>
        <w:tc>
          <w:tcPr>
            <w:tcW w:w="2554" w:type="dxa"/>
          </w:tcPr>
          <w:p w:rsidR="009C447D" w:rsidRDefault="009C447D"/>
        </w:tc>
      </w:tr>
      <w:tr w:rsidR="009C447D" w:rsidTr="009C447D">
        <w:tc>
          <w:tcPr>
            <w:tcW w:w="4714" w:type="dxa"/>
          </w:tcPr>
          <w:p w:rsidR="009C447D" w:rsidRPr="00912F84" w:rsidRDefault="009C447D" w:rsidP="009C447D">
            <w:pPr>
              <w:rPr>
                <w:b/>
              </w:rPr>
            </w:pPr>
            <w:r w:rsidRPr="00912F84">
              <w:rPr>
                <w:b/>
              </w:rPr>
              <w:t>Osallisuus ja vaikuttaminen</w:t>
            </w:r>
          </w:p>
          <w:p w:rsidR="009C447D" w:rsidRDefault="009C447D" w:rsidP="009C447D">
            <w:r>
              <w:t>Koulussa on oppilaskunta ja se toimii aktiivisesti.</w:t>
            </w:r>
          </w:p>
          <w:p w:rsidR="009C447D" w:rsidRDefault="009C447D" w:rsidP="009C447D">
            <w:r>
              <w:t xml:space="preserve">Koulu toimii huoltajien kanssa erilaisissa viiteryhmissä mahdollistaen heidän osallistumisensa koulun kehittämiseen. </w:t>
            </w:r>
          </w:p>
          <w:p w:rsidR="009C447D" w:rsidRPr="00912F84" w:rsidRDefault="009C447D" w:rsidP="009C447D">
            <w:pPr>
              <w:rPr>
                <w:b/>
              </w:rPr>
            </w:pPr>
            <w:r w:rsidRPr="00912F84">
              <w:rPr>
                <w:b/>
              </w:rPr>
              <w:lastRenderedPageBreak/>
              <w:t>Kodin ja koulun yhteistyö</w:t>
            </w:r>
          </w:p>
          <w:p w:rsidR="009C447D" w:rsidRDefault="009C447D" w:rsidP="009C447D">
            <w:r>
              <w:t xml:space="preserve">Yhteistyö on tavoitteellista, kumpaakin osapuolta tukevaa ja oppilaan kasvua sekä oppimista edistävää. </w:t>
            </w:r>
          </w:p>
          <w:p w:rsidR="009C447D" w:rsidRDefault="009C447D" w:rsidP="009C447D">
            <w:r>
              <w:t>Koulu, huoltajat ja oppilaat kantavat tasa-arvoisesti vastuun toiminnasta.</w:t>
            </w:r>
          </w:p>
          <w:p w:rsidR="009C447D" w:rsidRDefault="009C447D" w:rsidP="009C447D">
            <w:r>
              <w:t xml:space="preserve">Tiedonvälityksessä käytetyt menetelmät ovat toimivia. </w:t>
            </w:r>
          </w:p>
          <w:p w:rsidR="009C447D" w:rsidRDefault="009C447D" w:rsidP="009C447D">
            <w:r>
              <w:t xml:space="preserve">Henkilöstö on koulutettu toimimaan monimuotoisten perherakenteiden kanssa. </w:t>
            </w:r>
          </w:p>
          <w:p w:rsidR="009C447D" w:rsidRDefault="009C447D"/>
        </w:tc>
        <w:tc>
          <w:tcPr>
            <w:tcW w:w="6876" w:type="dxa"/>
          </w:tcPr>
          <w:p w:rsidR="009C447D" w:rsidRDefault="009C447D"/>
        </w:tc>
        <w:tc>
          <w:tcPr>
            <w:tcW w:w="2554" w:type="dxa"/>
          </w:tcPr>
          <w:p w:rsidR="009C447D" w:rsidRDefault="009C447D"/>
        </w:tc>
      </w:tr>
      <w:tr w:rsidR="009C447D" w:rsidTr="009C447D">
        <w:tc>
          <w:tcPr>
            <w:tcW w:w="4714" w:type="dxa"/>
          </w:tcPr>
          <w:p w:rsidR="009C447D" w:rsidRPr="00AF7166" w:rsidRDefault="009C447D" w:rsidP="009C447D">
            <w:pPr>
              <w:rPr>
                <w:b/>
              </w:rPr>
            </w:pPr>
            <w:r w:rsidRPr="00AF7166">
              <w:rPr>
                <w:b/>
              </w:rPr>
              <w:t>Fyysinen oppimisympäristö</w:t>
            </w:r>
          </w:p>
          <w:p w:rsidR="009C447D" w:rsidRDefault="009C447D" w:rsidP="009C447D">
            <w:r>
              <w:t>Koulussa on sovittu kestävän kehityksen mukaisen toiminnan periaatteista ja toimitaan niiden mukaan.</w:t>
            </w:r>
          </w:p>
          <w:p w:rsidR="009C447D" w:rsidRDefault="009C447D" w:rsidP="009C447D">
            <w:r>
              <w:t xml:space="preserve">Henkilöstö ja oppilaat voivat vaikuttaa tehtäviin ratkaisuihin. </w:t>
            </w:r>
          </w:p>
          <w:p w:rsidR="009C447D" w:rsidRDefault="009C447D" w:rsidP="009C447D">
            <w:r>
              <w:t xml:space="preserve">Oppimisympäristö vastaa koulun tarpeita. </w:t>
            </w:r>
          </w:p>
          <w:p w:rsidR="009C447D" w:rsidRPr="00912F84" w:rsidRDefault="009C447D" w:rsidP="009C447D">
            <w:pPr>
              <w:rPr>
                <w:b/>
              </w:rPr>
            </w:pPr>
          </w:p>
        </w:tc>
        <w:tc>
          <w:tcPr>
            <w:tcW w:w="6876" w:type="dxa"/>
          </w:tcPr>
          <w:p w:rsidR="009C447D" w:rsidRDefault="009C447D"/>
        </w:tc>
        <w:tc>
          <w:tcPr>
            <w:tcW w:w="2554" w:type="dxa"/>
          </w:tcPr>
          <w:p w:rsidR="009C447D" w:rsidRDefault="009C447D"/>
        </w:tc>
      </w:tr>
      <w:tr w:rsidR="009C447D" w:rsidTr="009C447D">
        <w:tc>
          <w:tcPr>
            <w:tcW w:w="4714" w:type="dxa"/>
          </w:tcPr>
          <w:p w:rsidR="009C447D" w:rsidRPr="00393CBC" w:rsidRDefault="009C447D" w:rsidP="009C447D">
            <w:pPr>
              <w:rPr>
                <w:b/>
              </w:rPr>
            </w:pPr>
            <w:r w:rsidRPr="00393CBC">
              <w:rPr>
                <w:b/>
              </w:rPr>
              <w:t>Oppimisympäristön turvallisuus</w:t>
            </w:r>
          </w:p>
          <w:p w:rsidR="009C447D" w:rsidRPr="00734609" w:rsidRDefault="009C447D" w:rsidP="009C447D">
            <w:r w:rsidRPr="00734609">
              <w:t>Koulussa osataan kriisitilanteissa toimia sivistystoimen turvallisuussuunnitelman mukaisesti.</w:t>
            </w:r>
          </w:p>
          <w:p w:rsidR="009C447D" w:rsidRPr="00734609" w:rsidRDefault="009C447D" w:rsidP="009C447D">
            <w:r w:rsidRPr="00734609">
              <w:t xml:space="preserve">Koulun </w:t>
            </w:r>
            <w:r>
              <w:t xml:space="preserve">oma </w:t>
            </w:r>
            <w:r w:rsidRPr="00734609">
              <w:t>pelastussuunnitelma on ajan tasalla ja poikkeustilanteita varten harjoitellaan säännöllisesti.</w:t>
            </w:r>
          </w:p>
          <w:p w:rsidR="009C447D" w:rsidRDefault="009C447D" w:rsidP="009C447D">
            <w:r>
              <w:lastRenderedPageBreak/>
              <w:t xml:space="preserve">Järjestyssääntöjä arvioidaan säännöllisesti oppilaiden ja huoltajien kanssa. </w:t>
            </w:r>
          </w:p>
          <w:p w:rsidR="009C447D" w:rsidRPr="00912F84" w:rsidRDefault="009C447D" w:rsidP="009C447D">
            <w:pPr>
              <w:rPr>
                <w:b/>
              </w:rPr>
            </w:pPr>
          </w:p>
        </w:tc>
        <w:tc>
          <w:tcPr>
            <w:tcW w:w="6876" w:type="dxa"/>
          </w:tcPr>
          <w:p w:rsidR="009C447D" w:rsidRDefault="009C447D"/>
        </w:tc>
        <w:tc>
          <w:tcPr>
            <w:tcW w:w="2554" w:type="dxa"/>
          </w:tcPr>
          <w:p w:rsidR="009C447D" w:rsidRDefault="009C447D"/>
        </w:tc>
      </w:tr>
      <w:tr w:rsidR="009C447D" w:rsidTr="009C447D">
        <w:tc>
          <w:tcPr>
            <w:tcW w:w="4714" w:type="dxa"/>
          </w:tcPr>
          <w:p w:rsidR="009C447D" w:rsidRPr="000E59A8" w:rsidRDefault="009C447D" w:rsidP="009C447D">
            <w:pPr>
              <w:rPr>
                <w:b/>
              </w:rPr>
            </w:pPr>
            <w:r w:rsidRPr="000E59A8">
              <w:rPr>
                <w:b/>
              </w:rPr>
              <w:t>Aamu- ja iltapäivätoiminta</w:t>
            </w:r>
          </w:p>
          <w:p w:rsidR="009C447D" w:rsidRDefault="009C447D" w:rsidP="009C447D">
            <w:r>
              <w:t>Ulkopuolisen palveluntuottajan kanssa on sovittu toiminnan arvioinnista.</w:t>
            </w:r>
          </w:p>
          <w:p w:rsidR="009C447D" w:rsidRDefault="009C447D" w:rsidP="009C447D">
            <w:r>
              <w:t>Henkilöstö ja resurssit vastaavat tarpeita.</w:t>
            </w:r>
          </w:p>
          <w:p w:rsidR="009C447D" w:rsidRDefault="009C447D" w:rsidP="009C447D">
            <w:r>
              <w:t xml:space="preserve">Toiminnan kehittäminen on suunnitelmallista ja perustuu arviointiin. </w:t>
            </w:r>
          </w:p>
          <w:p w:rsidR="009C447D" w:rsidRPr="00912F84" w:rsidRDefault="009C447D" w:rsidP="009C447D">
            <w:pPr>
              <w:rPr>
                <w:b/>
              </w:rPr>
            </w:pPr>
          </w:p>
        </w:tc>
        <w:tc>
          <w:tcPr>
            <w:tcW w:w="6876" w:type="dxa"/>
          </w:tcPr>
          <w:p w:rsidR="009C447D" w:rsidRDefault="009C447D"/>
        </w:tc>
        <w:tc>
          <w:tcPr>
            <w:tcW w:w="2554" w:type="dxa"/>
          </w:tcPr>
          <w:p w:rsidR="009C447D" w:rsidRDefault="009C447D"/>
        </w:tc>
      </w:tr>
      <w:tr w:rsidR="009C447D" w:rsidTr="009C447D">
        <w:tc>
          <w:tcPr>
            <w:tcW w:w="4714" w:type="dxa"/>
          </w:tcPr>
          <w:p w:rsidR="009C447D" w:rsidRPr="000E59A8" w:rsidRDefault="009C447D" w:rsidP="009C447D">
            <w:pPr>
              <w:rPr>
                <w:b/>
              </w:rPr>
            </w:pPr>
            <w:r w:rsidRPr="000E59A8">
              <w:rPr>
                <w:b/>
              </w:rPr>
              <w:t>Kerhotoiminta</w:t>
            </w:r>
          </w:p>
          <w:p w:rsidR="009C447D" w:rsidRDefault="009C447D" w:rsidP="009C447D">
            <w:r>
              <w:t>Toimijoilla on yhteiset periaatteet ja hyvä yhteistyö.</w:t>
            </w:r>
          </w:p>
          <w:p w:rsidR="009C447D" w:rsidRDefault="009C447D" w:rsidP="009C447D">
            <w:r>
              <w:t xml:space="preserve">Toimintaa suunnitellaan saadun palautteen pohjalta. </w:t>
            </w:r>
          </w:p>
          <w:p w:rsidR="009C447D" w:rsidRDefault="009C447D" w:rsidP="009C447D">
            <w:r>
              <w:t xml:space="preserve">Tiedottaminen tavoittaa oppilaat, vanhemmat ja yhteistyötahot. </w:t>
            </w:r>
          </w:p>
          <w:p w:rsidR="009C447D" w:rsidRPr="00912F84" w:rsidRDefault="009C447D" w:rsidP="009C447D">
            <w:pPr>
              <w:rPr>
                <w:b/>
              </w:rPr>
            </w:pPr>
          </w:p>
        </w:tc>
        <w:tc>
          <w:tcPr>
            <w:tcW w:w="6876" w:type="dxa"/>
          </w:tcPr>
          <w:p w:rsidR="009C447D" w:rsidRDefault="009C447D"/>
        </w:tc>
        <w:tc>
          <w:tcPr>
            <w:tcW w:w="2554" w:type="dxa"/>
          </w:tcPr>
          <w:p w:rsidR="009C447D" w:rsidRDefault="009C447D"/>
        </w:tc>
      </w:tr>
    </w:tbl>
    <w:p w:rsidR="00314C14" w:rsidRDefault="00314C14"/>
    <w:sectPr w:rsidR="00314C14" w:rsidSect="009C447D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7D"/>
    <w:rsid w:val="00161A3B"/>
    <w:rsid w:val="00314C14"/>
    <w:rsid w:val="009C447D"/>
    <w:rsid w:val="00FD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4435EF-5B59-44B4-9BE7-64CFD054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HAnsi"/>
        <w:sz w:val="24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C447D"/>
    <w:rPr>
      <w:rFonts w:eastAsia="Calibri"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C4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312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</dc:creator>
  <cp:lastModifiedBy>Piia Uotinen</cp:lastModifiedBy>
  <cp:revision>2</cp:revision>
  <dcterms:created xsi:type="dcterms:W3CDTF">2016-10-13T06:21:00Z</dcterms:created>
  <dcterms:modified xsi:type="dcterms:W3CDTF">2016-10-13T06:21:00Z</dcterms:modified>
</cp:coreProperties>
</file>