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505BE" w14:textId="77777777" w:rsidR="00571A16" w:rsidRDefault="00654385">
      <w:r>
        <w:t xml:space="preserve">Yhteiskuntaopin ydinsisällöt </w:t>
      </w:r>
    </w:p>
    <w:p w14:paraId="542A413C" w14:textId="77777777" w:rsidR="00654385" w:rsidRDefault="00654385">
      <w:r>
        <w:t xml:space="preserve">Lyseon peruskoulu </w:t>
      </w:r>
    </w:p>
    <w:p w14:paraId="74157455" w14:textId="77777777" w:rsidR="00654385" w:rsidRDefault="00654385">
      <w:r>
        <w:t>Joensuu</w:t>
      </w:r>
    </w:p>
    <w:p w14:paraId="761CE367" w14:textId="77777777" w:rsidR="00654385" w:rsidRDefault="00654385"/>
    <w:p w14:paraId="4D4CD071" w14:textId="77777777" w:rsidR="00654385" w:rsidRDefault="00654385"/>
    <w:p w14:paraId="16E559CB" w14:textId="77777777" w:rsidR="00654385" w:rsidRDefault="00654385">
      <w:r>
        <w:t>Yhteiskuntaoppia opiskellaan 9.-vuosiluokalla 3 tuntia viikossa. Opiskelussa painottuvat erilaiset projektit ja harjoitukset, joiden avulla oppilaita kasvatetaan aktiivisiksi kansalaisiksi. Tavoitteena on, että oppilaat pystyvät muodostamaan perusteltuja näkemyksiä ja mielipiteitä erilaisista yhteiskunnallisista ilmiöistä ja lainalaisuuksista.</w:t>
      </w:r>
    </w:p>
    <w:p w14:paraId="77B272F2" w14:textId="77777777" w:rsidR="00654385" w:rsidRDefault="00654385"/>
    <w:p w14:paraId="13F0A295" w14:textId="77777777" w:rsidR="00654385" w:rsidRDefault="00654385">
      <w:r>
        <w:t>Ydinsisällöt (Joensuun seudullinen OPS):</w:t>
      </w:r>
    </w:p>
    <w:p w14:paraId="1199DA91" w14:textId="77777777" w:rsidR="00654385" w:rsidRDefault="00654385"/>
    <w:p w14:paraId="56629523" w14:textId="77777777" w:rsidR="00654385" w:rsidRDefault="00654385" w:rsidP="00654385">
      <w:pPr>
        <w:rPr>
          <w:rFonts w:ascii="Proxima Nova" w:eastAsia="Times New Roman" w:hAnsi="Proxima Nova" w:cs="Times New Roman"/>
          <w:color w:val="333333"/>
          <w:shd w:val="clear" w:color="auto" w:fill="F7F7F7"/>
          <w:lang w:eastAsia="fi-FI"/>
        </w:rPr>
      </w:pPr>
      <w:r w:rsidRPr="00654385">
        <w:rPr>
          <w:rFonts w:ascii="Proxima Nova" w:eastAsia="Times New Roman" w:hAnsi="Proxima Nova" w:cs="Times New Roman"/>
          <w:b/>
          <w:bCs/>
          <w:color w:val="333333"/>
          <w:lang w:eastAsia="fi-FI"/>
        </w:rPr>
        <w:t>S</w:t>
      </w:r>
      <w:r>
        <w:rPr>
          <w:rFonts w:ascii="Proxima Nova" w:eastAsia="Times New Roman" w:hAnsi="Proxima Nova" w:cs="Times New Roman"/>
          <w:b/>
          <w:bCs/>
          <w:color w:val="333333"/>
          <w:lang w:eastAsia="fi-FI"/>
        </w:rPr>
        <w:t>!</w:t>
      </w:r>
      <w:r w:rsidRPr="00654385">
        <w:rPr>
          <w:rFonts w:ascii="Proxima Nova" w:eastAsia="Times New Roman" w:hAnsi="Proxima Nova" w:cs="Times New Roman"/>
          <w:b/>
          <w:bCs/>
          <w:color w:val="333333"/>
          <w:lang w:eastAsia="fi-FI"/>
        </w:rPr>
        <w:t xml:space="preserve"> Arkielämä ja oman elämän hallinta:</w:t>
      </w:r>
      <w:r w:rsidRPr="00654385">
        <w:rPr>
          <w:rFonts w:ascii="Proxima Nova" w:eastAsia="Times New Roman" w:hAnsi="Proxima Nova" w:cs="Times New Roman"/>
          <w:color w:val="333333"/>
          <w:shd w:val="clear" w:color="auto" w:fill="F7F7F7"/>
          <w:lang w:eastAsia="fi-FI"/>
        </w:rPr>
        <w:t> Perehdytään yksilön vastuisiin, velvollisuuksiin, oikeuksiin sekä oman elämän ja talouden hallintaan. Paneudutaan erilaisiin mahdollisuuksiin oman tulevaisuuden suunnittelussa tutustumalla työelämään ja elinkeinoihin. Käsitellään sekä oman että lähiyhteisöjen, kuten perheiden, hyvinvoinnin ja turvallisuuden edistämistä.</w:t>
      </w:r>
    </w:p>
    <w:p w14:paraId="1F003CDA" w14:textId="77777777" w:rsidR="00654385" w:rsidRDefault="00654385" w:rsidP="00654385">
      <w:pPr>
        <w:rPr>
          <w:rFonts w:ascii="Proxima Nova" w:eastAsia="Times New Roman" w:hAnsi="Proxima Nova" w:cs="Times New Roman"/>
          <w:color w:val="333333"/>
          <w:shd w:val="clear" w:color="auto" w:fill="F7F7F7"/>
          <w:lang w:eastAsia="fi-FI"/>
        </w:rPr>
      </w:pPr>
    </w:p>
    <w:p w14:paraId="672B4891" w14:textId="77777777" w:rsidR="00654385" w:rsidRDefault="00654385" w:rsidP="00654385">
      <w:pPr>
        <w:rPr>
          <w:rFonts w:ascii="Times New Roman" w:eastAsia="Times New Roman" w:hAnsi="Times New Roman" w:cs="Times New Roman"/>
          <w:lang w:eastAsia="fi-FI"/>
        </w:rPr>
      </w:pPr>
      <w:r w:rsidRPr="00654385">
        <w:rPr>
          <w:rFonts w:ascii="Proxima Nova" w:eastAsia="Times New Roman" w:hAnsi="Proxima Nova" w:cs="Times New Roman"/>
          <w:b/>
          <w:bCs/>
          <w:color w:val="333333"/>
          <w:lang w:eastAsia="fi-FI"/>
        </w:rPr>
        <w:t>S2 Demokraattinen yhteiskunta</w:t>
      </w:r>
      <w:r w:rsidRPr="00654385">
        <w:rPr>
          <w:rFonts w:ascii="Proxima Nova" w:eastAsia="Times New Roman" w:hAnsi="Proxima Nova" w:cs="Times New Roman"/>
          <w:color w:val="333333"/>
          <w:shd w:val="clear" w:color="auto" w:fill="F7F7F7"/>
          <w:lang w:eastAsia="fi-FI"/>
        </w:rPr>
        <w:t>: Paneudutaan demokraattisen yhteiskunnan ja oikeusvaltion periaatteisiin ja toimintatapoihin. Opetuksessa perehdytään ihmisoikeuksiin ja niihin liittyviin kansainvälisiin sopimuksiin. Opetuksen sisältönä ovat yhteiskunnan rakenteet ja vallankäyttö. Tutustutaan paikallisen tason päätöksentekoon (esimerkiksi kuntien/kaupunkien päätöksentekoelimet). Tutustutaan kansalliseen (esimerkiksi eduskunta ja valtioneuvosto) sekä kansainväliseen päätöksentekoon (esimerkiksi Euroopan Unioniin liittyvät rakenteet). Tarkastellaan lisäksi mielipiteiden kanavoitumista yksilön, järjestöjen, median ja julkisen vallan toiminnaksi ja päätöksenteoksi Suomessa ja kansainvälisesti.</w:t>
      </w:r>
    </w:p>
    <w:p w14:paraId="028BC68F" w14:textId="77777777" w:rsidR="00654385" w:rsidRPr="00654385" w:rsidRDefault="00654385" w:rsidP="00654385">
      <w:pPr>
        <w:rPr>
          <w:rFonts w:ascii="Times New Roman" w:eastAsia="Times New Roman" w:hAnsi="Times New Roman" w:cs="Times New Roman"/>
          <w:lang w:eastAsia="fi-FI"/>
        </w:rPr>
      </w:pPr>
      <w:r w:rsidRPr="00654385">
        <w:rPr>
          <w:rFonts w:ascii="Proxima Nova" w:eastAsia="Times New Roman" w:hAnsi="Proxima Nova" w:cs="Times New Roman"/>
          <w:b/>
          <w:bCs/>
          <w:color w:val="333333"/>
          <w:lang w:eastAsia="fi-FI"/>
        </w:rPr>
        <w:br/>
        <w:t>S3 Aktiivinen kansalaisuus ja vaikuttaminen</w:t>
      </w:r>
      <w:r w:rsidRPr="00654385">
        <w:rPr>
          <w:rFonts w:ascii="Proxima Nova" w:eastAsia="Times New Roman" w:hAnsi="Proxima Nova" w:cs="Times New Roman"/>
          <w:color w:val="333333"/>
          <w:lang w:eastAsia="fi-FI"/>
        </w:rPr>
        <w:t>: Tutustutaan erilaisiin yhteiskunnallisen vaikuttamisen kanaviin ja keinoihin, kuten esimerkiksi erilaisiin kansalaisjärjestöihin ja poliittisiin puolueisiin. Harjoitellaan yhteiskunnallisessa osallistumisessa, työelämässä ja taloudellisessa toiminnassa tarvittavia taitoja luomalla aitoja tilaisuuksia koulun arjessa aktiiviselle, vastuulliselle ja rakentavalle yhteistyölle ja vaikuttamiselle myös yhteistyössä koulun ulkopuolisten tahojen kanssa.</w:t>
      </w:r>
    </w:p>
    <w:p w14:paraId="474D144C" w14:textId="77777777" w:rsidR="00654385" w:rsidRDefault="00654385" w:rsidP="00654385">
      <w:pPr>
        <w:rPr>
          <w:rFonts w:ascii="Times New Roman" w:eastAsia="Times New Roman" w:hAnsi="Times New Roman" w:cs="Times New Roman"/>
          <w:lang w:eastAsia="fi-FI"/>
        </w:rPr>
      </w:pPr>
    </w:p>
    <w:p w14:paraId="731071DD" w14:textId="77777777" w:rsidR="00654385" w:rsidRPr="00654385" w:rsidRDefault="00654385" w:rsidP="00654385">
      <w:pPr>
        <w:rPr>
          <w:rFonts w:ascii="Times New Roman" w:eastAsia="Times New Roman" w:hAnsi="Times New Roman" w:cs="Times New Roman"/>
          <w:lang w:eastAsia="fi-FI"/>
        </w:rPr>
      </w:pPr>
      <w:r w:rsidRPr="00654385">
        <w:rPr>
          <w:rFonts w:ascii="Proxima Nova" w:eastAsia="Times New Roman" w:hAnsi="Proxima Nova" w:cs="Times New Roman"/>
          <w:b/>
          <w:bCs/>
          <w:color w:val="333333"/>
          <w:lang w:eastAsia="fi-FI"/>
        </w:rPr>
        <w:t>S4 Taloudellinen toiminta</w:t>
      </w:r>
      <w:r w:rsidRPr="00654385">
        <w:rPr>
          <w:rFonts w:ascii="Proxima Nova" w:eastAsia="Times New Roman" w:hAnsi="Proxima Nova" w:cs="Times New Roman"/>
          <w:color w:val="333333"/>
          <w:shd w:val="clear" w:color="auto" w:fill="F7F7F7"/>
          <w:lang w:eastAsia="fi-FI"/>
        </w:rPr>
        <w:t>: Perehdytään talouden peruskäsitteisiin, ilmiöihin ja keskeisiin toimijoihin sekä tarkastellaan taloutta myös kestävän kehityksen ja erilaisten taloudellisten toimijoiden näkökulmasta. Lisäksi perehdytään talouden ja hyvinvoinnin kysymyksiin muun muassa työn, ammattien ja yrittäjyyden kautta. Talouden ilmiöiden tarkastelussa huomioidaan paikalliset ja globaalit näkökulmat. Tutustutaan paikallisiin elinkeinoelämän erityispiirteisiin.</w:t>
      </w:r>
    </w:p>
    <w:p w14:paraId="58ED1C5A" w14:textId="77777777" w:rsidR="00654385" w:rsidRPr="00654385" w:rsidRDefault="00654385" w:rsidP="00654385">
      <w:pPr>
        <w:rPr>
          <w:rFonts w:ascii="Times New Roman" w:eastAsia="Times New Roman" w:hAnsi="Times New Roman" w:cs="Times New Roman"/>
          <w:lang w:eastAsia="fi-FI"/>
        </w:rPr>
      </w:pPr>
    </w:p>
    <w:p w14:paraId="1B658649" w14:textId="77777777" w:rsidR="00654385" w:rsidRDefault="00654385"/>
    <w:sectPr w:rsidR="00654385" w:rsidSect="00662132">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Proxima Nova"/>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85"/>
    <w:rsid w:val="00654385"/>
    <w:rsid w:val="00662132"/>
    <w:rsid w:val="00D639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F24E4DA"/>
  <w15:chartTrackingRefBased/>
  <w15:docId w15:val="{A2CA8CE9-45B0-144F-BCD4-E5CF2F7E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654385"/>
    <w:rPr>
      <w:b/>
      <w:bCs/>
    </w:rPr>
  </w:style>
  <w:style w:type="character" w:customStyle="1" w:styleId="apple-converted-space">
    <w:name w:val="apple-converted-space"/>
    <w:basedOn w:val="Kappaleenoletusfontti"/>
    <w:rsid w:val="00654385"/>
  </w:style>
  <w:style w:type="paragraph" w:styleId="NormaaliWWW">
    <w:name w:val="Normal (Web)"/>
    <w:basedOn w:val="Normaali"/>
    <w:uiPriority w:val="99"/>
    <w:semiHidden/>
    <w:unhideWhenUsed/>
    <w:rsid w:val="00654385"/>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521400">
      <w:bodyDiv w:val="1"/>
      <w:marLeft w:val="0"/>
      <w:marRight w:val="0"/>
      <w:marTop w:val="0"/>
      <w:marBottom w:val="0"/>
      <w:divBdr>
        <w:top w:val="none" w:sz="0" w:space="0" w:color="auto"/>
        <w:left w:val="none" w:sz="0" w:space="0" w:color="auto"/>
        <w:bottom w:val="none" w:sz="0" w:space="0" w:color="auto"/>
        <w:right w:val="none" w:sz="0" w:space="0" w:color="auto"/>
      </w:divBdr>
    </w:div>
    <w:div w:id="318651760">
      <w:bodyDiv w:val="1"/>
      <w:marLeft w:val="0"/>
      <w:marRight w:val="0"/>
      <w:marTop w:val="0"/>
      <w:marBottom w:val="0"/>
      <w:divBdr>
        <w:top w:val="none" w:sz="0" w:space="0" w:color="auto"/>
        <w:left w:val="none" w:sz="0" w:space="0" w:color="auto"/>
        <w:bottom w:val="none" w:sz="0" w:space="0" w:color="auto"/>
        <w:right w:val="none" w:sz="0" w:space="0" w:color="auto"/>
      </w:divBdr>
    </w:div>
    <w:div w:id="1218856777">
      <w:bodyDiv w:val="1"/>
      <w:marLeft w:val="0"/>
      <w:marRight w:val="0"/>
      <w:marTop w:val="0"/>
      <w:marBottom w:val="0"/>
      <w:divBdr>
        <w:top w:val="none" w:sz="0" w:space="0" w:color="auto"/>
        <w:left w:val="none" w:sz="0" w:space="0" w:color="auto"/>
        <w:bottom w:val="none" w:sz="0" w:space="0" w:color="auto"/>
        <w:right w:val="none" w:sz="0" w:space="0" w:color="auto"/>
      </w:divBdr>
    </w:div>
    <w:div w:id="1917279513">
      <w:bodyDiv w:val="1"/>
      <w:marLeft w:val="0"/>
      <w:marRight w:val="0"/>
      <w:marTop w:val="0"/>
      <w:marBottom w:val="0"/>
      <w:divBdr>
        <w:top w:val="none" w:sz="0" w:space="0" w:color="auto"/>
        <w:left w:val="none" w:sz="0" w:space="0" w:color="auto"/>
        <w:bottom w:val="none" w:sz="0" w:space="0" w:color="auto"/>
        <w:right w:val="none" w:sz="0" w:space="0" w:color="auto"/>
      </w:divBdr>
    </w:div>
    <w:div w:id="20530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2196</Characters>
  <Application>Microsoft Office Word</Application>
  <DocSecurity>0</DocSecurity>
  <Lines>18</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Torssonen Jussi</dc:creator>
  <cp:keywords/>
  <dc:description/>
  <cp:lastModifiedBy>Torssonen Jussi</cp:lastModifiedBy>
  <cp:revision>1</cp:revision>
  <dcterms:created xsi:type="dcterms:W3CDTF">2020-12-04T06:46:00Z</dcterms:created>
  <dcterms:modified xsi:type="dcterms:W3CDTF">2020-12-04T06:51:00Z</dcterms:modified>
</cp:coreProperties>
</file>