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6388" w14:textId="77777777" w:rsidR="00B92976" w:rsidRPr="000622BA" w:rsidRDefault="00114583">
      <w:pPr>
        <w:pStyle w:val="Otsikko1"/>
        <w:rPr>
          <w:lang w:val="fi-FI"/>
        </w:rPr>
      </w:pPr>
      <w:r w:rsidRPr="000622BA">
        <w:rPr>
          <w:lang w:val="fi-FI"/>
        </w:rPr>
        <w:t>YHTEINEN MALLI</w:t>
      </w:r>
    </w:p>
    <w:p w14:paraId="11CA0FC8" w14:textId="77777777" w:rsidR="00B92976" w:rsidRPr="000622BA" w:rsidRDefault="00114583">
      <w:pPr>
        <w:rPr>
          <w:lang w:val="fi-FI"/>
        </w:rPr>
      </w:pPr>
      <w:r w:rsidRPr="000622BA">
        <w:rPr>
          <w:lang w:val="fi-FI"/>
        </w:rPr>
        <w:t>Luontoaiheisen suurmusikaalin luominen</w:t>
      </w:r>
      <w:r w:rsidRPr="000622BA">
        <w:rPr>
          <w:lang w:val="fi-FI"/>
        </w:rPr>
        <w:br/>
        <w:t>COMMON-hanke – 2025–2026</w:t>
      </w:r>
    </w:p>
    <w:p w14:paraId="0FCC280D" w14:textId="77777777" w:rsidR="00B92976" w:rsidRPr="000622BA" w:rsidRDefault="00114583">
      <w:pPr>
        <w:pStyle w:val="Otsikko2"/>
        <w:rPr>
          <w:lang w:val="fi-FI"/>
        </w:rPr>
      </w:pPr>
      <w:r w:rsidRPr="000622BA">
        <w:rPr>
          <w:lang w:val="fi-FI"/>
        </w:rPr>
        <w:t>1. JOHDANTO</w:t>
      </w:r>
    </w:p>
    <w:p w14:paraId="26293DA3" w14:textId="7D3A6655" w:rsidR="00B92976" w:rsidRPr="000622BA" w:rsidRDefault="00114583">
      <w:pPr>
        <w:rPr>
          <w:lang w:val="fi-FI"/>
        </w:rPr>
      </w:pPr>
      <w:r w:rsidRPr="000622BA">
        <w:rPr>
          <w:lang w:val="fi-FI"/>
        </w:rPr>
        <w:t xml:space="preserve">COMMON-hanke (2024–2026) on kansainvälinen yhteistyöprojekti, jota rahoittaa Euroopan unionin Erasmus+ -ohjelma. Mukana on viisi musiikkikoulua Suomesta, Latviasta, Espanjasta, Belgiasta ja Italiasta. </w:t>
      </w:r>
      <w:r w:rsidR="000622BA">
        <w:rPr>
          <w:lang w:val="fi-FI"/>
        </w:rPr>
        <w:t xml:space="preserve">Projektissa </w:t>
      </w:r>
      <w:r w:rsidRPr="000622BA">
        <w:rPr>
          <w:lang w:val="fi-FI"/>
        </w:rPr>
        <w:t xml:space="preserve">luomme </w:t>
      </w:r>
      <w:r w:rsidR="000622BA">
        <w:rPr>
          <w:lang w:val="fi-FI"/>
        </w:rPr>
        <w:t>yhdessä kollektiivisen</w:t>
      </w:r>
      <w:r w:rsidRPr="000622BA">
        <w:rPr>
          <w:lang w:val="fi-FI"/>
        </w:rPr>
        <w:t xml:space="preserve"> taideteoksen – musikaalin nimeltä </w:t>
      </w:r>
      <w:proofErr w:type="spellStart"/>
      <w:r w:rsidRPr="000622BA">
        <w:rPr>
          <w:lang w:val="fi-FI"/>
        </w:rPr>
        <w:t>The</w:t>
      </w:r>
      <w:proofErr w:type="spellEnd"/>
      <w:r w:rsidRPr="000622BA">
        <w:rPr>
          <w:lang w:val="fi-FI"/>
        </w:rPr>
        <w:t xml:space="preserve"> Sound of </w:t>
      </w:r>
      <w:proofErr w:type="spellStart"/>
      <w:r w:rsidRPr="000622BA">
        <w:rPr>
          <w:lang w:val="fi-FI"/>
        </w:rPr>
        <w:t>Change</w:t>
      </w:r>
      <w:proofErr w:type="spellEnd"/>
      <w:r w:rsidRPr="000622BA">
        <w:rPr>
          <w:lang w:val="fi-FI"/>
        </w:rPr>
        <w:t>.</w:t>
      </w:r>
      <w:r w:rsidRPr="000622BA">
        <w:rPr>
          <w:lang w:val="fi-FI"/>
        </w:rPr>
        <w:br/>
      </w:r>
      <w:r w:rsidRPr="000622BA">
        <w:rPr>
          <w:lang w:val="fi-FI"/>
        </w:rPr>
        <w:br/>
        <w:t>Hankkeen päätavoitteena on edistää luovuutta, tiimityötä, aktiivista osallistumista ja monialaista oppimista taiteen keinoin. Musikaalin toteutuksessa yhdistyvät luova kirjoittaminen, sävellys, visuaalinen suunnittelu, pukujen valmistus, draama ja esiintyminen. Kaikki nämä taiteen osa-alueet nivoutuvat yhteen nuorten itse suunnittelemassa ja esittämässä teoksessa.</w:t>
      </w:r>
      <w:r w:rsidRPr="000622BA">
        <w:rPr>
          <w:lang w:val="fi-FI"/>
        </w:rPr>
        <w:br/>
      </w:r>
      <w:r w:rsidRPr="000622BA">
        <w:rPr>
          <w:lang w:val="fi-FI"/>
        </w:rPr>
        <w:br/>
        <w:t xml:space="preserve">Yksi hankkeen keskeisistä tavoitteista on antaa nuorille aito ääni. </w:t>
      </w:r>
      <w:proofErr w:type="spellStart"/>
      <w:r w:rsidRPr="000622BA">
        <w:rPr>
          <w:lang w:val="fi-FI"/>
        </w:rPr>
        <w:t>Osallistamalla</w:t>
      </w:r>
      <w:proofErr w:type="spellEnd"/>
      <w:r w:rsidRPr="000622BA">
        <w:rPr>
          <w:lang w:val="fi-FI"/>
        </w:rPr>
        <w:t xml:space="preserve"> heid</w:t>
      </w:r>
      <w:r w:rsidRPr="000622BA">
        <w:rPr>
          <w:lang w:val="fi-FI"/>
        </w:rPr>
        <w:t xml:space="preserve">ät suoraan kirjoitus-, sävellys-, suunnittelu- ja esiintymisprosessiin </w:t>
      </w:r>
      <w:r w:rsidR="000622BA">
        <w:rPr>
          <w:lang w:val="fi-FI"/>
        </w:rPr>
        <w:t xml:space="preserve">pyrimme </w:t>
      </w:r>
      <w:r w:rsidRPr="000622BA">
        <w:rPr>
          <w:lang w:val="fi-FI"/>
        </w:rPr>
        <w:t>vahvis</w:t>
      </w:r>
      <w:r w:rsidR="000622BA">
        <w:rPr>
          <w:lang w:val="fi-FI"/>
        </w:rPr>
        <w:t>tamaan</w:t>
      </w:r>
      <w:r w:rsidRPr="000622BA">
        <w:rPr>
          <w:lang w:val="fi-FI"/>
        </w:rPr>
        <w:t xml:space="preserve"> heidän mielikuvitustaan, kriittistä ajatteluaan ja itseilmaisuaan. Samalla kannust</w:t>
      </w:r>
      <w:r w:rsidR="000622BA">
        <w:rPr>
          <w:lang w:val="fi-FI"/>
        </w:rPr>
        <w:t>amme nuoria</w:t>
      </w:r>
      <w:r w:rsidRPr="000622BA">
        <w:rPr>
          <w:lang w:val="fi-FI"/>
        </w:rPr>
        <w:t xml:space="preserve"> pohtimaan globaaleja ajankohtaisia kysymyksiä, kuten ilmastonmuutosta, ja ilmaisemaan omia näkemyksiään taiteen kautta.</w:t>
      </w:r>
      <w:r w:rsidRPr="000622BA">
        <w:rPr>
          <w:lang w:val="fi-FI"/>
        </w:rPr>
        <w:br/>
      </w:r>
      <w:r w:rsidRPr="000622BA">
        <w:rPr>
          <w:lang w:val="fi-FI"/>
        </w:rPr>
        <w:br/>
        <w:t>COMMON-hanke edistää myös kulttuurienvälistä yhteistyötä, kun eri kieli- ja kulttuuritaustoista tulevat opiskelijat työskentelevät yhteisen luovan tavoitteen eteen. Tämä yhteinen kokemus vahvistaa maiden välisiä siteitä ja tukee keskinäistä kunnioitusta, ymmärrystä ja yhteistyötä. Taide toimii välineenä Euroopan perusarvojen – moninaisuuden, osallisuuden, kestävyyden, kunnioituksen ja sa</w:t>
      </w:r>
      <w:r w:rsidRPr="000622BA">
        <w:rPr>
          <w:lang w:val="fi-FI"/>
        </w:rPr>
        <w:t>nanvapauden – edistämisessä.</w:t>
      </w:r>
      <w:r w:rsidRPr="000622BA">
        <w:rPr>
          <w:lang w:val="fi-FI"/>
        </w:rPr>
        <w:br/>
      </w:r>
      <w:r w:rsidRPr="000622BA">
        <w:rPr>
          <w:lang w:val="fi-FI"/>
        </w:rPr>
        <w:br/>
        <w:t>COMMON ei ole pelkkä koulutushanke – se on muutoskokemus, jossa nuoret eivät vain opi, vaan myös luovat yhdessä teoksen, joka heijastaa heidän maailmankuvaansa dialogin, taiteellisen herkkyyden ja syvän ympäristösitoutumisen kautta.</w:t>
      </w:r>
    </w:p>
    <w:p w14:paraId="172E5190" w14:textId="77777777" w:rsidR="00B92976" w:rsidRPr="000622BA" w:rsidRDefault="00114583">
      <w:pPr>
        <w:pStyle w:val="Otsikko2"/>
        <w:rPr>
          <w:lang w:val="fi-FI"/>
        </w:rPr>
      </w:pPr>
      <w:r w:rsidRPr="000622BA">
        <w:rPr>
          <w:lang w:val="fi-FI"/>
        </w:rPr>
        <w:t>HANKKEEN VAIHEET</w:t>
      </w:r>
    </w:p>
    <w:p w14:paraId="66FBAF64" w14:textId="77777777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t>1. Aloituskokous ja yhteinen visio</w:t>
      </w:r>
    </w:p>
    <w:p w14:paraId="6084845D" w14:textId="77777777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t>2. Konseptin kehittäminen</w:t>
      </w:r>
    </w:p>
    <w:p w14:paraId="56D6D959" w14:textId="77777777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t>3. Johtoryhmä ja laadunvarmistus</w:t>
      </w:r>
    </w:p>
    <w:p w14:paraId="0B5D04F3" w14:textId="3F67892B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t>4. Libret</w:t>
      </w:r>
      <w:r w:rsidRPr="000622BA">
        <w:rPr>
          <w:lang w:val="fi-FI"/>
        </w:rPr>
        <w:t xml:space="preserve">on </w:t>
      </w:r>
      <w:r w:rsidR="000622BA">
        <w:rPr>
          <w:lang w:val="fi-FI"/>
        </w:rPr>
        <w:t xml:space="preserve">eli käsikirjoituksen </w:t>
      </w:r>
      <w:r w:rsidRPr="000622BA">
        <w:rPr>
          <w:lang w:val="fi-FI"/>
        </w:rPr>
        <w:t>luominen</w:t>
      </w:r>
    </w:p>
    <w:p w14:paraId="0A939B0C" w14:textId="77777777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t>5. Musiikin säveltäminen</w:t>
      </w:r>
    </w:p>
    <w:p w14:paraId="5BAFDABF" w14:textId="77777777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t>6. Orkestrointi</w:t>
      </w:r>
    </w:p>
    <w:p w14:paraId="0467C4DB" w14:textId="77777777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t>7. Lavastus ja puvut</w:t>
      </w:r>
    </w:p>
    <w:p w14:paraId="1BF7B584" w14:textId="43132511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t xml:space="preserve">8. </w:t>
      </w:r>
      <w:r w:rsidR="000622BA" w:rsidRPr="000622BA">
        <w:rPr>
          <w:lang w:val="fi-FI"/>
        </w:rPr>
        <w:t>M</w:t>
      </w:r>
      <w:r w:rsidR="000622BA">
        <w:rPr>
          <w:lang w:val="fi-FI"/>
        </w:rPr>
        <w:t>usikaalin esittäminen</w:t>
      </w:r>
    </w:p>
    <w:p w14:paraId="08FB4606" w14:textId="77777777" w:rsidR="00B92976" w:rsidRPr="000622BA" w:rsidRDefault="00114583" w:rsidP="000622BA">
      <w:pPr>
        <w:pStyle w:val="Numeroituluettelo"/>
        <w:numPr>
          <w:ilvl w:val="0"/>
          <w:numId w:val="0"/>
        </w:numPr>
        <w:ind w:left="360"/>
        <w:rPr>
          <w:lang w:val="fi-FI"/>
        </w:rPr>
      </w:pPr>
      <w:r w:rsidRPr="000622BA">
        <w:rPr>
          <w:lang w:val="fi-FI"/>
        </w:rPr>
        <w:lastRenderedPageBreak/>
        <w:t>9. Arviointi ja tulosten levitys</w:t>
      </w:r>
    </w:p>
    <w:p w14:paraId="2ABA0915" w14:textId="2A87E6DB" w:rsidR="00B92976" w:rsidRPr="000622BA" w:rsidRDefault="00B92976" w:rsidP="000622BA">
      <w:pPr>
        <w:pStyle w:val="Numeroituluettelo"/>
        <w:numPr>
          <w:ilvl w:val="0"/>
          <w:numId w:val="0"/>
        </w:numPr>
        <w:ind w:left="360" w:hanging="360"/>
        <w:rPr>
          <w:lang w:val="fi-FI"/>
        </w:rPr>
      </w:pPr>
    </w:p>
    <w:p w14:paraId="3DFB273F" w14:textId="77777777" w:rsidR="00B92976" w:rsidRPr="000622BA" w:rsidRDefault="00114583">
      <w:pPr>
        <w:pStyle w:val="Otsikko2"/>
        <w:rPr>
          <w:lang w:val="fi-FI"/>
        </w:rPr>
      </w:pPr>
      <w:r w:rsidRPr="000622BA">
        <w:rPr>
          <w:lang w:val="fi-FI"/>
        </w:rPr>
        <w:t>3. VAIHEIDEN KUVAUS</w:t>
      </w:r>
    </w:p>
    <w:p w14:paraId="671D73B3" w14:textId="77777777" w:rsidR="00B92976" w:rsidRPr="000622BA" w:rsidRDefault="00114583">
      <w:pPr>
        <w:pStyle w:val="Otsikko3"/>
        <w:rPr>
          <w:lang w:val="fi-FI"/>
        </w:rPr>
      </w:pPr>
      <w:r w:rsidRPr="000622BA">
        <w:rPr>
          <w:lang w:val="fi-FI"/>
        </w:rPr>
        <w:t>1. Aloituskokous ja yhteinen visio</w:t>
      </w:r>
    </w:p>
    <w:p w14:paraId="6FEC95BB" w14:textId="43884771" w:rsidR="00B92976" w:rsidRPr="000622BA" w:rsidRDefault="00114583">
      <w:pPr>
        <w:rPr>
          <w:lang w:val="fi-FI"/>
        </w:rPr>
      </w:pPr>
      <w:r w:rsidRPr="000622BA">
        <w:rPr>
          <w:lang w:val="fi-FI"/>
        </w:rPr>
        <w:t>Hank</w:t>
      </w:r>
      <w:r w:rsidR="00474A86">
        <w:rPr>
          <w:lang w:val="fi-FI"/>
        </w:rPr>
        <w:t xml:space="preserve">keella on hyvä olla aloituskokous tai seminaari, jossa </w:t>
      </w:r>
      <w:r w:rsidR="004B5843">
        <w:rPr>
          <w:lang w:val="fi-FI"/>
        </w:rPr>
        <w:t>sovitaan pelisäännöt ja tavoitteet sekä luodaan yhteinen suunnitelma</w:t>
      </w:r>
      <w:r w:rsidRPr="000622BA">
        <w:rPr>
          <w:lang w:val="fi-FI"/>
        </w:rPr>
        <w:t xml:space="preserve">. </w:t>
      </w:r>
    </w:p>
    <w:p w14:paraId="623922DD" w14:textId="77777777" w:rsidR="00B92976" w:rsidRPr="000622BA" w:rsidRDefault="00114583">
      <w:pPr>
        <w:pStyle w:val="Otsikko3"/>
        <w:rPr>
          <w:lang w:val="fi-FI"/>
        </w:rPr>
      </w:pPr>
      <w:r w:rsidRPr="000622BA">
        <w:rPr>
          <w:lang w:val="fi-FI"/>
        </w:rPr>
        <w:t>2. Konseptin kehittäminen</w:t>
      </w:r>
    </w:p>
    <w:p w14:paraId="44FB62E8" w14:textId="250A363C" w:rsidR="00B92976" w:rsidRPr="000622BA" w:rsidRDefault="006E4F91">
      <w:pPr>
        <w:rPr>
          <w:lang w:val="fi-FI"/>
        </w:rPr>
      </w:pPr>
      <w:r>
        <w:rPr>
          <w:lang w:val="fi-FI"/>
        </w:rPr>
        <w:t>Päätetään</w:t>
      </w:r>
      <w:r w:rsidR="00114583" w:rsidRPr="000622BA">
        <w:rPr>
          <w:lang w:val="fi-FI"/>
        </w:rPr>
        <w:t xml:space="preserve"> yhtei</w:t>
      </w:r>
      <w:r>
        <w:rPr>
          <w:lang w:val="fi-FI"/>
        </w:rPr>
        <w:t>nen</w:t>
      </w:r>
      <w:r w:rsidR="00114583" w:rsidRPr="000622BA">
        <w:rPr>
          <w:lang w:val="fi-FI"/>
        </w:rPr>
        <w:t xml:space="preserve"> teema</w:t>
      </w:r>
      <w:r>
        <w:rPr>
          <w:lang w:val="fi-FI"/>
        </w:rPr>
        <w:t xml:space="preserve"> j</w:t>
      </w:r>
      <w:r w:rsidR="00114583" w:rsidRPr="000622BA">
        <w:rPr>
          <w:lang w:val="fi-FI"/>
        </w:rPr>
        <w:t>a l</w:t>
      </w:r>
      <w:r>
        <w:rPr>
          <w:lang w:val="fi-FI"/>
        </w:rPr>
        <w:t>uodaan</w:t>
      </w:r>
      <w:r w:rsidR="00114583" w:rsidRPr="000622BA">
        <w:rPr>
          <w:lang w:val="fi-FI"/>
        </w:rPr>
        <w:t xml:space="preserve"> yhtei</w:t>
      </w:r>
      <w:r>
        <w:rPr>
          <w:lang w:val="fi-FI"/>
        </w:rPr>
        <w:t>n</w:t>
      </w:r>
      <w:r w:rsidR="00114583" w:rsidRPr="000622BA">
        <w:rPr>
          <w:lang w:val="fi-FI"/>
        </w:rPr>
        <w:t>en taiteelli</w:t>
      </w:r>
      <w:r>
        <w:rPr>
          <w:lang w:val="fi-FI"/>
        </w:rPr>
        <w:t>n</w:t>
      </w:r>
      <w:r w:rsidR="00114583" w:rsidRPr="000622BA">
        <w:rPr>
          <w:lang w:val="fi-FI"/>
        </w:rPr>
        <w:t>en visio</w:t>
      </w:r>
      <w:r w:rsidR="00114583" w:rsidRPr="000622BA">
        <w:rPr>
          <w:lang w:val="fi-FI"/>
        </w:rPr>
        <w:t>, joka tekee musikaalista merkityksellisen kaikille osallistujamaille.</w:t>
      </w:r>
    </w:p>
    <w:p w14:paraId="7B0E4A53" w14:textId="77777777" w:rsidR="00B92976" w:rsidRPr="000622BA" w:rsidRDefault="00114583">
      <w:pPr>
        <w:pStyle w:val="Otsikko3"/>
        <w:rPr>
          <w:lang w:val="fi-FI"/>
        </w:rPr>
      </w:pPr>
      <w:r w:rsidRPr="000622BA">
        <w:rPr>
          <w:lang w:val="fi-FI"/>
        </w:rPr>
        <w:t>3. Johtoryhmä ja laadunvarmistus</w:t>
      </w:r>
    </w:p>
    <w:p w14:paraId="6E464F81" w14:textId="3D2F667A" w:rsidR="00B92976" w:rsidRPr="000622BA" w:rsidRDefault="002B4A78">
      <w:pPr>
        <w:rPr>
          <w:lang w:val="fi-FI"/>
        </w:rPr>
      </w:pPr>
      <w:r>
        <w:rPr>
          <w:lang w:val="fi-FI"/>
        </w:rPr>
        <w:t>Perustetaan samalla p</w:t>
      </w:r>
      <w:r w:rsidR="00114583" w:rsidRPr="000622BA">
        <w:rPr>
          <w:lang w:val="fi-FI"/>
        </w:rPr>
        <w:t>oikkit</w:t>
      </w:r>
      <w:r>
        <w:rPr>
          <w:lang w:val="fi-FI"/>
        </w:rPr>
        <w:t>aiteellinen</w:t>
      </w:r>
      <w:r w:rsidR="00114583" w:rsidRPr="000622BA">
        <w:rPr>
          <w:lang w:val="fi-FI"/>
        </w:rPr>
        <w:t xml:space="preserve"> ryhmä vastaa</w:t>
      </w:r>
      <w:r>
        <w:rPr>
          <w:lang w:val="fi-FI"/>
        </w:rPr>
        <w:t>maan</w:t>
      </w:r>
      <w:r w:rsidR="00114583" w:rsidRPr="000622BA">
        <w:rPr>
          <w:lang w:val="fi-FI"/>
        </w:rPr>
        <w:t xml:space="preserve"> hankkeen suunnittelusta, koordinoinnista ja laadunvarmistuksesta. </w:t>
      </w:r>
      <w:r>
        <w:rPr>
          <w:lang w:val="fi-FI"/>
        </w:rPr>
        <w:t>Näin v</w:t>
      </w:r>
      <w:r w:rsidR="00114583" w:rsidRPr="000622BA">
        <w:rPr>
          <w:lang w:val="fi-FI"/>
        </w:rPr>
        <w:t>armist</w:t>
      </w:r>
      <w:r>
        <w:rPr>
          <w:lang w:val="fi-FI"/>
        </w:rPr>
        <w:t>etaan</w:t>
      </w:r>
      <w:r w:rsidR="00114583" w:rsidRPr="000622BA">
        <w:rPr>
          <w:lang w:val="fi-FI"/>
        </w:rPr>
        <w:t xml:space="preserve"> avoimuu</w:t>
      </w:r>
      <w:r>
        <w:rPr>
          <w:lang w:val="fi-FI"/>
        </w:rPr>
        <w:t>s</w:t>
      </w:r>
      <w:r w:rsidR="00114583" w:rsidRPr="000622BA">
        <w:rPr>
          <w:lang w:val="fi-FI"/>
        </w:rPr>
        <w:t>, yhtenäisyy</w:t>
      </w:r>
      <w:r>
        <w:rPr>
          <w:lang w:val="fi-FI"/>
        </w:rPr>
        <w:t>s</w:t>
      </w:r>
      <w:r w:rsidR="00114583" w:rsidRPr="000622BA">
        <w:rPr>
          <w:lang w:val="fi-FI"/>
        </w:rPr>
        <w:t xml:space="preserve"> ja jatkuva</w:t>
      </w:r>
      <w:r>
        <w:rPr>
          <w:lang w:val="fi-FI"/>
        </w:rPr>
        <w:t xml:space="preserve"> </w:t>
      </w:r>
      <w:r w:rsidR="00114583" w:rsidRPr="000622BA">
        <w:rPr>
          <w:lang w:val="fi-FI"/>
        </w:rPr>
        <w:t>kehittämisen.</w:t>
      </w:r>
    </w:p>
    <w:p w14:paraId="1A6503B9" w14:textId="413F3696" w:rsidR="00B92976" w:rsidRPr="000622BA" w:rsidRDefault="00114583">
      <w:pPr>
        <w:pStyle w:val="Otsikko3"/>
        <w:rPr>
          <w:lang w:val="fi-FI"/>
        </w:rPr>
      </w:pPr>
      <w:r w:rsidRPr="000622BA">
        <w:rPr>
          <w:lang w:val="fi-FI"/>
        </w:rPr>
        <w:t xml:space="preserve">4. </w:t>
      </w:r>
      <w:r w:rsidR="006E4F91" w:rsidRPr="000622BA">
        <w:rPr>
          <w:lang w:val="fi-FI"/>
        </w:rPr>
        <w:t>Libreton</w:t>
      </w:r>
      <w:r w:rsidRPr="000622BA">
        <w:rPr>
          <w:lang w:val="fi-FI"/>
        </w:rPr>
        <w:t xml:space="preserve"> luominen</w:t>
      </w:r>
    </w:p>
    <w:p w14:paraId="304C8D6D" w14:textId="5CB17876" w:rsidR="00B92976" w:rsidRPr="000622BA" w:rsidRDefault="002B4A78">
      <w:pPr>
        <w:rPr>
          <w:lang w:val="fi-FI"/>
        </w:rPr>
      </w:pPr>
      <w:r>
        <w:rPr>
          <w:lang w:val="fi-FI"/>
        </w:rPr>
        <w:t xml:space="preserve">Tarjotaan opiskelijoille opetusta </w:t>
      </w:r>
      <w:r w:rsidR="00114583" w:rsidRPr="000622BA">
        <w:rPr>
          <w:lang w:val="fi-FI"/>
        </w:rPr>
        <w:t>tarinan</w:t>
      </w:r>
      <w:r>
        <w:rPr>
          <w:lang w:val="fi-FI"/>
        </w:rPr>
        <w:t>kerronnassa ja ohjataan käsikirjoituksen j</w:t>
      </w:r>
      <w:r w:rsidR="00114583" w:rsidRPr="000622BA">
        <w:rPr>
          <w:lang w:val="fi-FI"/>
        </w:rPr>
        <w:t>a hahmo</w:t>
      </w:r>
      <w:r>
        <w:rPr>
          <w:lang w:val="fi-FI"/>
        </w:rPr>
        <w:t>jen luomista</w:t>
      </w:r>
      <w:r w:rsidR="00114583" w:rsidRPr="000622BA">
        <w:rPr>
          <w:lang w:val="fi-FI"/>
        </w:rPr>
        <w:t xml:space="preserve"> työpajoissa ja verkkosessioissa</w:t>
      </w:r>
      <w:r>
        <w:rPr>
          <w:lang w:val="fi-FI"/>
        </w:rPr>
        <w:t xml:space="preserve"> oppilaan omaa luovuutta kunnioittaen</w:t>
      </w:r>
    </w:p>
    <w:p w14:paraId="03DA5170" w14:textId="77777777" w:rsidR="00B92976" w:rsidRPr="000622BA" w:rsidRDefault="00114583">
      <w:pPr>
        <w:pStyle w:val="Otsikko3"/>
        <w:rPr>
          <w:lang w:val="fi-FI"/>
        </w:rPr>
      </w:pPr>
      <w:r w:rsidRPr="000622BA">
        <w:rPr>
          <w:lang w:val="fi-FI"/>
        </w:rPr>
        <w:t>5. Musiikin säveltäminen</w:t>
      </w:r>
    </w:p>
    <w:p w14:paraId="6972EA0F" w14:textId="1D52B06E" w:rsidR="00B92976" w:rsidRPr="000622BA" w:rsidRDefault="002B4A78">
      <w:pPr>
        <w:rPr>
          <w:lang w:val="fi-FI"/>
        </w:rPr>
      </w:pPr>
      <w:r>
        <w:rPr>
          <w:lang w:val="fi-FI"/>
        </w:rPr>
        <w:t xml:space="preserve">Tarjotaan opiskelijoille </w:t>
      </w:r>
      <w:r>
        <w:rPr>
          <w:lang w:val="fi-FI"/>
        </w:rPr>
        <w:t>sävellys</w:t>
      </w:r>
      <w:r>
        <w:rPr>
          <w:lang w:val="fi-FI"/>
        </w:rPr>
        <w:t>opetusta</w:t>
      </w:r>
      <w:r>
        <w:rPr>
          <w:lang w:val="fi-FI"/>
        </w:rPr>
        <w:t xml:space="preserve"> ja ohjataan sävellysprosessia </w:t>
      </w:r>
      <w:r w:rsidR="00114583" w:rsidRPr="000622BA">
        <w:rPr>
          <w:lang w:val="fi-FI"/>
        </w:rPr>
        <w:t>opettajien</w:t>
      </w:r>
      <w:r>
        <w:rPr>
          <w:lang w:val="fi-FI"/>
        </w:rPr>
        <w:t xml:space="preserve"> ja muiden opiskelijoiden </w:t>
      </w:r>
      <w:r w:rsidR="00114583" w:rsidRPr="000622BA">
        <w:rPr>
          <w:lang w:val="fi-FI"/>
        </w:rPr>
        <w:t xml:space="preserve">tuella. Verkkokurssit ja </w:t>
      </w:r>
      <w:r>
        <w:rPr>
          <w:lang w:val="fi-FI"/>
        </w:rPr>
        <w:t xml:space="preserve">niissä saatu </w:t>
      </w:r>
      <w:r w:rsidR="00114583" w:rsidRPr="000622BA">
        <w:rPr>
          <w:lang w:val="fi-FI"/>
        </w:rPr>
        <w:t>palaute tuk</w:t>
      </w:r>
      <w:r>
        <w:rPr>
          <w:lang w:val="fi-FI"/>
        </w:rPr>
        <w:t>e</w:t>
      </w:r>
      <w:r w:rsidR="00114583" w:rsidRPr="000622BA">
        <w:rPr>
          <w:lang w:val="fi-FI"/>
        </w:rPr>
        <w:t>vat musiikin kehittämistä.</w:t>
      </w:r>
    </w:p>
    <w:p w14:paraId="788A4060" w14:textId="77777777" w:rsidR="00B92976" w:rsidRDefault="00114583">
      <w:pPr>
        <w:pStyle w:val="Otsikko3"/>
        <w:rPr>
          <w:lang w:val="fi-FI"/>
        </w:rPr>
      </w:pPr>
      <w:r w:rsidRPr="000622BA">
        <w:rPr>
          <w:lang w:val="fi-FI"/>
        </w:rPr>
        <w:t>6. Orkestrointi</w:t>
      </w:r>
    </w:p>
    <w:p w14:paraId="12265CF0" w14:textId="7AB4D1C0" w:rsidR="002B4A78" w:rsidRPr="002B4A78" w:rsidRDefault="002B4A78" w:rsidP="002B4A78">
      <w:pPr>
        <w:rPr>
          <w:lang w:val="fi-FI"/>
        </w:rPr>
      </w:pPr>
      <w:r>
        <w:rPr>
          <w:lang w:val="fi-FI"/>
        </w:rPr>
        <w:t xml:space="preserve">Tarjotaan opiskelijoille </w:t>
      </w:r>
      <w:r>
        <w:rPr>
          <w:lang w:val="fi-FI"/>
        </w:rPr>
        <w:t xml:space="preserve">opetusta sävellysten sovittamisessa </w:t>
      </w:r>
      <w:r w:rsidRPr="000622BA">
        <w:rPr>
          <w:lang w:val="fi-FI"/>
        </w:rPr>
        <w:t>eri instrumenteille ja kokoonpanoill</w:t>
      </w:r>
      <w:r>
        <w:rPr>
          <w:lang w:val="fi-FI"/>
        </w:rPr>
        <w:t>e. O</w:t>
      </w:r>
      <w:r w:rsidRPr="000622BA">
        <w:rPr>
          <w:lang w:val="fi-FI"/>
        </w:rPr>
        <w:t>pettaj</w:t>
      </w:r>
      <w:r>
        <w:rPr>
          <w:lang w:val="fi-FI"/>
        </w:rPr>
        <w:t xml:space="preserve">at ohjaavat prosessia yhdessä </w:t>
      </w:r>
      <w:r>
        <w:rPr>
          <w:lang w:val="fi-FI"/>
        </w:rPr>
        <w:t xml:space="preserve">muiden opiskelijoiden </w:t>
      </w:r>
      <w:r>
        <w:rPr>
          <w:lang w:val="fi-FI"/>
        </w:rPr>
        <w:t>kanssa</w:t>
      </w:r>
      <w:r w:rsidRPr="000622BA">
        <w:rPr>
          <w:lang w:val="fi-FI"/>
        </w:rPr>
        <w:t xml:space="preserve">. Verkkokurssit </w:t>
      </w:r>
      <w:r>
        <w:rPr>
          <w:lang w:val="fi-FI"/>
        </w:rPr>
        <w:t xml:space="preserve">ja työpajat verkossa </w:t>
      </w:r>
      <w:r w:rsidR="006729A0">
        <w:rPr>
          <w:lang w:val="fi-FI"/>
        </w:rPr>
        <w:t xml:space="preserve">mahdollistavat työskentelyn myös </w:t>
      </w:r>
      <w:proofErr w:type="spellStart"/>
      <w:r w:rsidR="006729A0">
        <w:rPr>
          <w:lang w:val="fi-FI"/>
        </w:rPr>
        <w:t>sillon</w:t>
      </w:r>
      <w:proofErr w:type="spellEnd"/>
      <w:r w:rsidR="006729A0">
        <w:rPr>
          <w:lang w:val="fi-FI"/>
        </w:rPr>
        <w:t>, kun osallistujien fyysiset etäisyydet ovat pitki</w:t>
      </w:r>
      <w:r w:rsidRPr="000622BA">
        <w:rPr>
          <w:lang w:val="fi-FI"/>
        </w:rPr>
        <w:t>ä</w:t>
      </w:r>
      <w:r w:rsidR="006729A0">
        <w:rPr>
          <w:lang w:val="fi-FI"/>
        </w:rPr>
        <w:t>.</w:t>
      </w:r>
    </w:p>
    <w:p w14:paraId="78C65BED" w14:textId="77777777" w:rsidR="00B92976" w:rsidRPr="000622BA" w:rsidRDefault="00114583">
      <w:pPr>
        <w:pStyle w:val="Otsikko3"/>
        <w:rPr>
          <w:lang w:val="fi-FI"/>
        </w:rPr>
      </w:pPr>
      <w:r w:rsidRPr="000622BA">
        <w:rPr>
          <w:lang w:val="fi-FI"/>
        </w:rPr>
        <w:t>7. Lavastus ja puvut</w:t>
      </w:r>
    </w:p>
    <w:p w14:paraId="6CC1885C" w14:textId="7D00D1E3" w:rsidR="00B92976" w:rsidRPr="000622BA" w:rsidRDefault="006729A0">
      <w:pPr>
        <w:rPr>
          <w:lang w:val="fi-FI"/>
        </w:rPr>
      </w:pPr>
      <w:r>
        <w:rPr>
          <w:lang w:val="fi-FI"/>
        </w:rPr>
        <w:t>Tarjotaan opiskelijoille ohjausta esityksen visuallisoinnissa. Työskentely aiempien kurssien tapaan etäyhteydellä silloin, kun osallistujat ovat kaukana toisistaan.</w:t>
      </w:r>
      <w:r w:rsidR="00114583" w:rsidRPr="000622BA">
        <w:rPr>
          <w:lang w:val="fi-FI"/>
        </w:rPr>
        <w:t xml:space="preserve"> Puvut ja lavastus tukevat musikaalin sanomaa.</w:t>
      </w:r>
    </w:p>
    <w:p w14:paraId="5799159A" w14:textId="77777777" w:rsidR="00B92976" w:rsidRPr="000622BA" w:rsidRDefault="00114583">
      <w:pPr>
        <w:pStyle w:val="Otsikko3"/>
        <w:rPr>
          <w:lang w:val="fi-FI"/>
        </w:rPr>
      </w:pPr>
      <w:r w:rsidRPr="000622BA">
        <w:rPr>
          <w:lang w:val="fi-FI"/>
        </w:rPr>
        <w:t>8. Esityksen valmistelu</w:t>
      </w:r>
    </w:p>
    <w:p w14:paraId="26DE893E" w14:textId="68278C3C" w:rsidR="00B92976" w:rsidRPr="000622BA" w:rsidRDefault="00114583">
      <w:pPr>
        <w:rPr>
          <w:lang w:val="fi-FI"/>
        </w:rPr>
      </w:pPr>
      <w:r w:rsidRPr="000622BA">
        <w:rPr>
          <w:lang w:val="fi-FI"/>
        </w:rPr>
        <w:t xml:space="preserve">Harjoitukset ja esitysten suunnittelu kokoavat kaiken yhteen. </w:t>
      </w:r>
      <w:r w:rsidR="006729A0">
        <w:rPr>
          <w:lang w:val="fi-FI"/>
        </w:rPr>
        <w:t xml:space="preserve">Aloitetaan </w:t>
      </w:r>
      <w:r w:rsidR="00EE382F">
        <w:rPr>
          <w:lang w:val="fi-FI"/>
        </w:rPr>
        <w:t>oppilastyönä valmistetun musikaalin testaus lavalla. Vielä tässä vaiheessakin muutoksilla ja improvisoinnilla on mahdollista muuttaa suunnitelmaa. Myös esitys voidaan sopia sellaiseksi, että lavallakin voi vielä improvisoida.</w:t>
      </w:r>
    </w:p>
    <w:p w14:paraId="4243D043" w14:textId="77777777" w:rsidR="00B92976" w:rsidRPr="000622BA" w:rsidRDefault="00114583">
      <w:pPr>
        <w:pStyle w:val="Otsikko3"/>
        <w:rPr>
          <w:lang w:val="fi-FI"/>
        </w:rPr>
      </w:pPr>
      <w:r w:rsidRPr="000622BA">
        <w:rPr>
          <w:lang w:val="fi-FI"/>
        </w:rPr>
        <w:t>9. Arviointi ja tulosten levitys</w:t>
      </w:r>
    </w:p>
    <w:p w14:paraId="3E9971C8" w14:textId="2A020D0D" w:rsidR="00B92976" w:rsidRPr="00EE382F" w:rsidRDefault="00114583">
      <w:pPr>
        <w:rPr>
          <w:lang w:val="fi-FI"/>
        </w:rPr>
      </w:pPr>
      <w:r w:rsidRPr="000622BA">
        <w:rPr>
          <w:lang w:val="fi-FI"/>
        </w:rPr>
        <w:t>Opiskelijoilta ja opettajilta kerätään palautetta</w:t>
      </w:r>
      <w:r w:rsidR="00EE382F">
        <w:rPr>
          <w:lang w:val="fi-FI"/>
        </w:rPr>
        <w:t xml:space="preserve"> koko hankkeen ajan ja hanketta ohjataan jatkuvasti saadun palautteen mukaan</w:t>
      </w:r>
      <w:r w:rsidRPr="000622BA">
        <w:rPr>
          <w:lang w:val="fi-FI"/>
        </w:rPr>
        <w:t xml:space="preserve">. </w:t>
      </w:r>
      <w:r w:rsidR="00EE382F">
        <w:rPr>
          <w:lang w:val="fi-FI"/>
        </w:rPr>
        <w:t xml:space="preserve">Hankkeen tuloksellisuus paranee </w:t>
      </w:r>
      <w:r w:rsidR="000F3D66">
        <w:rPr>
          <w:lang w:val="fi-FI"/>
        </w:rPr>
        <w:t>merkittävästi,</w:t>
      </w:r>
      <w:r w:rsidR="00EE382F">
        <w:rPr>
          <w:lang w:val="fi-FI"/>
        </w:rPr>
        <w:t xml:space="preserve"> </w:t>
      </w:r>
      <w:r w:rsidR="000F3D66">
        <w:rPr>
          <w:lang w:val="fi-FI"/>
        </w:rPr>
        <w:t xml:space="preserve">kun </w:t>
      </w:r>
      <w:r w:rsidR="00EE382F">
        <w:rPr>
          <w:lang w:val="fi-FI"/>
        </w:rPr>
        <w:lastRenderedPageBreak/>
        <w:t>tuloksia myös jaetaan aktiivisesti</w:t>
      </w:r>
      <w:r w:rsidRPr="000622BA">
        <w:rPr>
          <w:lang w:val="fi-FI"/>
        </w:rPr>
        <w:t xml:space="preserve"> verkkosivuilla, näyttelyissä ja raporteissa.</w:t>
      </w:r>
      <w:r w:rsidRPr="000622BA">
        <w:rPr>
          <w:lang w:val="fi-FI"/>
        </w:rPr>
        <w:br/>
      </w:r>
    </w:p>
    <w:p w14:paraId="1FAEDE86" w14:textId="77777777" w:rsidR="00B92976" w:rsidRDefault="00114583">
      <w:pPr>
        <w:pStyle w:val="Otsikko2"/>
      </w:pPr>
      <w:r>
        <w:t>4. LAADUNVARMISTUS</w:t>
      </w:r>
    </w:p>
    <w:p w14:paraId="129B7E7E" w14:textId="77777777" w:rsidR="00B92976" w:rsidRDefault="00114583">
      <w:pPr>
        <w:pStyle w:val="Merkittyluettelo"/>
      </w:pPr>
      <w:r>
        <w:t>Läpinäkyvyys: kaikki työ jaetaan avoimesti</w:t>
      </w:r>
    </w:p>
    <w:p w14:paraId="72506A02" w14:textId="77777777" w:rsidR="00B92976" w:rsidRPr="000622BA" w:rsidRDefault="00114583">
      <w:pPr>
        <w:pStyle w:val="Merkittyluettelo"/>
        <w:rPr>
          <w:lang w:val="fi-FI"/>
        </w:rPr>
      </w:pPr>
      <w:r w:rsidRPr="000622BA">
        <w:rPr>
          <w:lang w:val="fi-FI"/>
        </w:rPr>
        <w:t>Osallisuus: kaikilla on yhtäläinen mahdollisuus osallistua</w:t>
      </w:r>
    </w:p>
    <w:p w14:paraId="11FFBE73" w14:textId="77777777" w:rsidR="00B92976" w:rsidRPr="000622BA" w:rsidRDefault="00114583">
      <w:pPr>
        <w:pStyle w:val="Merkittyluettelo"/>
        <w:rPr>
          <w:lang w:val="fi-FI"/>
        </w:rPr>
      </w:pPr>
      <w:r w:rsidRPr="000622BA">
        <w:rPr>
          <w:lang w:val="fi-FI"/>
        </w:rPr>
        <w:t>Selkeät oppimistavoitteet: toiminta tukee koulutuksellisia päämääriä</w:t>
      </w:r>
    </w:p>
    <w:p w14:paraId="1B39EEA9" w14:textId="77777777" w:rsidR="00B92976" w:rsidRDefault="00114583">
      <w:pPr>
        <w:pStyle w:val="Merkittyluettelo"/>
      </w:pPr>
      <w:proofErr w:type="spellStart"/>
      <w:r>
        <w:t>Palaute</w:t>
      </w:r>
      <w:proofErr w:type="spellEnd"/>
      <w:r>
        <w:t xml:space="preserve">: </w:t>
      </w:r>
      <w:proofErr w:type="spellStart"/>
      <w:r>
        <w:t>kerätään</w:t>
      </w:r>
      <w:proofErr w:type="spellEnd"/>
      <w:r>
        <w:t xml:space="preserve"> ja </w:t>
      </w:r>
      <w:proofErr w:type="spellStart"/>
      <w:r>
        <w:t>hyödynnetään</w:t>
      </w:r>
      <w:proofErr w:type="spellEnd"/>
      <w:r>
        <w:t xml:space="preserve"> kehittämisessä</w:t>
      </w:r>
    </w:p>
    <w:p w14:paraId="18859BAB" w14:textId="77777777" w:rsidR="00B92976" w:rsidRDefault="00114583">
      <w:pPr>
        <w:pStyle w:val="Merkittyluettelo"/>
      </w:pPr>
      <w:r>
        <w:t>Saavutettavuus: materiaalit saatavilla eri kielillä</w:t>
      </w:r>
    </w:p>
    <w:p w14:paraId="58B1B388" w14:textId="77777777" w:rsidR="00B92976" w:rsidRPr="000622BA" w:rsidRDefault="00114583">
      <w:pPr>
        <w:pStyle w:val="Merkittyluettelo"/>
        <w:rPr>
          <w:lang w:val="fi-FI"/>
        </w:rPr>
      </w:pPr>
      <w:r w:rsidRPr="000622BA">
        <w:rPr>
          <w:lang w:val="fi-FI"/>
        </w:rPr>
        <w:t>Digitaaliset työkalut: yhteiset alustat tukevat yhteistyötä</w:t>
      </w:r>
    </w:p>
    <w:p w14:paraId="34413C07" w14:textId="77777777" w:rsidR="00B92976" w:rsidRPr="000622BA" w:rsidRDefault="00114583">
      <w:pPr>
        <w:pStyle w:val="Merkittyluettelo"/>
        <w:rPr>
          <w:lang w:val="fi-FI"/>
        </w:rPr>
      </w:pPr>
      <w:r w:rsidRPr="000622BA">
        <w:rPr>
          <w:lang w:val="fi-FI"/>
        </w:rPr>
        <w:t>Kulttuurinen kunnioitus: ideoita otetaan mukaan kaikista maista</w:t>
      </w:r>
    </w:p>
    <w:p w14:paraId="49C0A0FB" w14:textId="77777777" w:rsidR="006E4F91" w:rsidRPr="006E4F91" w:rsidRDefault="006E4F91" w:rsidP="006E4F91">
      <w:pPr>
        <w:pStyle w:val="Otsikko1"/>
        <w:rPr>
          <w:lang w:val="fi-FI"/>
        </w:rPr>
      </w:pPr>
      <w:r w:rsidRPr="006E4F91">
        <w:rPr>
          <w:lang w:val="fi-FI"/>
        </w:rPr>
        <w:t>5. TOTEUTETUT TOIMENPITEET OMASSA HANKKEESSAMME</w:t>
      </w:r>
    </w:p>
    <w:p w14:paraId="7DEC9A51" w14:textId="77777777" w:rsidR="006E4F91" w:rsidRPr="006E4F91" w:rsidRDefault="006E4F91" w:rsidP="006E4F91">
      <w:pPr>
        <w:rPr>
          <w:lang w:val="fi-FI"/>
        </w:rPr>
      </w:pPr>
      <w:r w:rsidRPr="006E4F91">
        <w:rPr>
          <w:lang w:val="fi-FI"/>
        </w:rPr>
        <w:t>• Hanke käynnistyi lokakuussa 2024 Helsingissä järjestetyllä aloituskokouksella. Tapaaminen vahvisti luottamusta, selkeytti tavoitteet ja loi yhteisen suunnitelman. Luonnos hankesuunnitelmaksi luotiin kuudella kielellä.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 w:rsidRPr="006E4F91">
        <w:rPr>
          <w:lang w:val="fi-FI"/>
        </w:rPr>
        <w:t xml:space="preserve"> </w:t>
      </w:r>
      <w:proofErr w:type="spellStart"/>
      <w:r w:rsidRPr="006E4F91">
        <w:rPr>
          <w:lang w:val="fi-FI"/>
        </w:rPr>
        <w:t>Kickoff</w:t>
      </w:r>
      <w:proofErr w:type="spellEnd"/>
      <w:r w:rsidRPr="006E4F91">
        <w:rPr>
          <w:lang w:val="fi-FI"/>
        </w:rPr>
        <w:t xml:space="preserve"> </w:t>
      </w:r>
      <w:proofErr w:type="spellStart"/>
      <w:r w:rsidRPr="006E4F91">
        <w:rPr>
          <w:lang w:val="fi-FI"/>
        </w:rPr>
        <w:t>Meeting</w:t>
      </w:r>
      <w:proofErr w:type="spellEnd"/>
      <w:r w:rsidRPr="006E4F91">
        <w:rPr>
          <w:lang w:val="fi-FI"/>
        </w:rPr>
        <w:t xml:space="preserve"> and </w:t>
      </w:r>
      <w:proofErr w:type="spellStart"/>
      <w:r w:rsidRPr="006E4F91">
        <w:rPr>
          <w:lang w:val="fi-FI"/>
        </w:rPr>
        <w:t>Model</w:t>
      </w:r>
      <w:proofErr w:type="spellEnd"/>
      <w:r w:rsidRPr="006E4F91">
        <w:rPr>
          <w:lang w:val="fi-FI"/>
        </w:rPr>
        <w:t xml:space="preserve"> Framework – </w:t>
      </w:r>
      <w:proofErr w:type="spellStart"/>
      <w:proofErr w:type="gramStart"/>
      <w:r w:rsidRPr="006E4F91">
        <w:rPr>
          <w:lang w:val="fi-FI"/>
        </w:rPr>
        <w:t>Link</w:t>
      </w:r>
      <w:proofErr w:type="spellEnd"/>
      <w:r w:rsidRPr="006E4F91">
        <w:rPr>
          <w:lang w:val="fi-FI"/>
        </w:rPr>
        <w:t>(</w:t>
      </w:r>
      <w:proofErr w:type="gramEnd"/>
      <w:r w:rsidRPr="006E4F91">
        <w:rPr>
          <w:lang w:val="fi-FI"/>
        </w:rPr>
        <w:t xml:space="preserve">Open </w:t>
      </w:r>
      <w:proofErr w:type="spellStart"/>
      <w:r w:rsidRPr="006E4F91">
        <w:rPr>
          <w:lang w:val="fi-FI"/>
        </w:rPr>
        <w:t>link</w:t>
      </w:r>
      <w:proofErr w:type="spellEnd"/>
      <w:r w:rsidRPr="006E4F91">
        <w:rPr>
          <w:lang w:val="fi-FI"/>
        </w:rPr>
        <w:t>)</w:t>
      </w:r>
    </w:p>
    <w:p w14:paraId="78E90D28" w14:textId="77777777" w:rsidR="006E4F91" w:rsidRPr="006E4F91" w:rsidRDefault="006E4F91" w:rsidP="006E4F91">
      <w:pPr>
        <w:rPr>
          <w:lang w:val="fi-FI"/>
        </w:rPr>
      </w:pPr>
      <w:r w:rsidRPr="006E4F91">
        <w:rPr>
          <w:lang w:val="fi-FI"/>
        </w:rPr>
        <w:t>• Musikaalin käsikirjoituksen eli libreton rakentaminen: Verkkokurssi ja työpaja Espanjassa, lopullinen libretto valmis.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 w:rsidRPr="006E4F91">
        <w:rPr>
          <w:lang w:val="fi-FI"/>
        </w:rPr>
        <w:t xml:space="preserve"> Libretto </w:t>
      </w:r>
      <w:proofErr w:type="spellStart"/>
      <w:r w:rsidRPr="006E4F91">
        <w:rPr>
          <w:lang w:val="fi-FI"/>
        </w:rPr>
        <w:t>Development</w:t>
      </w:r>
      <w:proofErr w:type="spellEnd"/>
      <w:r w:rsidRPr="006E4F91">
        <w:rPr>
          <w:lang w:val="fi-FI"/>
        </w:rPr>
        <w:t xml:space="preserve"> – </w:t>
      </w:r>
      <w:proofErr w:type="spellStart"/>
      <w:proofErr w:type="gramStart"/>
      <w:r w:rsidRPr="006E4F91">
        <w:rPr>
          <w:lang w:val="fi-FI"/>
        </w:rPr>
        <w:t>Link</w:t>
      </w:r>
      <w:proofErr w:type="spellEnd"/>
      <w:r w:rsidRPr="006E4F91">
        <w:rPr>
          <w:lang w:val="fi-FI"/>
        </w:rPr>
        <w:t>(</w:t>
      </w:r>
      <w:proofErr w:type="gramEnd"/>
      <w:r w:rsidRPr="006E4F91">
        <w:rPr>
          <w:lang w:val="fi-FI"/>
        </w:rPr>
        <w:t xml:space="preserve">Open </w:t>
      </w:r>
      <w:proofErr w:type="spellStart"/>
      <w:r w:rsidRPr="006E4F91">
        <w:rPr>
          <w:lang w:val="fi-FI"/>
        </w:rPr>
        <w:t>link</w:t>
      </w:r>
      <w:proofErr w:type="spellEnd"/>
      <w:r w:rsidRPr="006E4F91">
        <w:rPr>
          <w:lang w:val="fi-FI"/>
        </w:rPr>
        <w:t>)</w:t>
      </w:r>
    </w:p>
    <w:p w14:paraId="1FAAC1ED" w14:textId="77777777" w:rsidR="006E4F91" w:rsidRDefault="006E4F91" w:rsidP="006E4F91">
      <w:r w:rsidRPr="006E4F91">
        <w:rPr>
          <w:lang w:val="fi-FI"/>
        </w:rPr>
        <w:t>• Libreton arviointi: Osallistujilta kerätty palaute.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>
        <w:t xml:space="preserve"> Libretto Evaluation – </w:t>
      </w:r>
      <w:proofErr w:type="gramStart"/>
      <w:r>
        <w:t>Link(</w:t>
      </w:r>
      <w:proofErr w:type="gramEnd"/>
      <w:r>
        <w:t>Open link)</w:t>
      </w:r>
    </w:p>
    <w:p w14:paraId="74DE6774" w14:textId="77777777" w:rsidR="006E4F91" w:rsidRPr="006E4F91" w:rsidRDefault="006E4F91" w:rsidP="006E4F91">
      <w:pPr>
        <w:rPr>
          <w:lang w:val="fi-FI"/>
        </w:rPr>
      </w:pPr>
      <w:r w:rsidRPr="006E4F91">
        <w:rPr>
          <w:lang w:val="fi-FI"/>
        </w:rPr>
        <w:t>• Musiikin sävellys: 16 kappaletta, 15 opiskelijaa.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 w:rsidRPr="006E4F91">
        <w:rPr>
          <w:lang w:val="fi-FI"/>
        </w:rPr>
        <w:t xml:space="preserve"> Music Composition – </w:t>
      </w:r>
      <w:proofErr w:type="spellStart"/>
      <w:proofErr w:type="gramStart"/>
      <w:r w:rsidRPr="006E4F91">
        <w:rPr>
          <w:lang w:val="fi-FI"/>
        </w:rPr>
        <w:t>Link</w:t>
      </w:r>
      <w:proofErr w:type="spellEnd"/>
      <w:r w:rsidRPr="006E4F91">
        <w:rPr>
          <w:lang w:val="fi-FI"/>
        </w:rPr>
        <w:t>(</w:t>
      </w:r>
      <w:proofErr w:type="gramEnd"/>
      <w:r w:rsidRPr="006E4F91">
        <w:rPr>
          <w:lang w:val="fi-FI"/>
        </w:rPr>
        <w:t xml:space="preserve">Open </w:t>
      </w:r>
      <w:proofErr w:type="spellStart"/>
      <w:r w:rsidRPr="006E4F91">
        <w:rPr>
          <w:lang w:val="fi-FI"/>
        </w:rPr>
        <w:t>link</w:t>
      </w:r>
      <w:proofErr w:type="spellEnd"/>
      <w:r w:rsidRPr="006E4F91">
        <w:rPr>
          <w:lang w:val="fi-FI"/>
        </w:rPr>
        <w:t>)</w:t>
      </w:r>
    </w:p>
    <w:p w14:paraId="1333BC7D" w14:textId="77777777" w:rsidR="006E4F91" w:rsidRDefault="006E4F91" w:rsidP="006E4F91">
      <w:r w:rsidRPr="006E4F91">
        <w:rPr>
          <w:lang w:val="fi-FI"/>
        </w:rPr>
        <w:t>• Kuvataidekilpailut – Suomi: Runoja ja piirroksia.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>
        <w:t xml:space="preserve"> Visual Arts Competitions – Finland – </w:t>
      </w:r>
      <w:proofErr w:type="gramStart"/>
      <w:r>
        <w:t>Link(</w:t>
      </w:r>
      <w:proofErr w:type="gramEnd"/>
      <w:r>
        <w:t>Open link)</w:t>
      </w:r>
    </w:p>
    <w:p w14:paraId="42D2B7E4" w14:textId="77777777" w:rsidR="006E4F91" w:rsidRDefault="006E4F91" w:rsidP="006E4F91">
      <w:r w:rsidRPr="006E4F91">
        <w:rPr>
          <w:lang w:val="fi-FI"/>
        </w:rPr>
        <w:t>• Kuvataidekilpailut – Latvia: Runokilpailu ja näyttely.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>
        <w:t xml:space="preserve"> Visual Arts Competitions – Latvia – </w:t>
      </w:r>
      <w:proofErr w:type="gramStart"/>
      <w:r>
        <w:t>Link(</w:t>
      </w:r>
      <w:proofErr w:type="gramEnd"/>
      <w:r>
        <w:t>Open link)</w:t>
      </w:r>
    </w:p>
    <w:p w14:paraId="28E56D50" w14:textId="77777777" w:rsidR="006E4F91" w:rsidRDefault="006E4F91" w:rsidP="006E4F91">
      <w:r w:rsidRPr="006E4F91">
        <w:rPr>
          <w:lang w:val="fi-FI"/>
        </w:rPr>
        <w:t>• Logokilpailu: Opiskelijat suunnittelivat hankkeen logot.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>
        <w:t xml:space="preserve"> Logo Competition – </w:t>
      </w:r>
      <w:proofErr w:type="gramStart"/>
      <w:r>
        <w:t>Link(</w:t>
      </w:r>
      <w:proofErr w:type="gramEnd"/>
      <w:r>
        <w:t>Open link)</w:t>
      </w:r>
    </w:p>
    <w:p w14:paraId="049F547B" w14:textId="77777777" w:rsidR="006E4F91" w:rsidRPr="006E4F91" w:rsidRDefault="006E4F91" w:rsidP="006E4F91">
      <w:pPr>
        <w:rPr>
          <w:lang w:val="fi-FI"/>
        </w:rPr>
      </w:pPr>
      <w:r w:rsidRPr="006E4F91">
        <w:rPr>
          <w:lang w:val="fi-FI"/>
        </w:rPr>
        <w:t>• Arviointisuunnitelma: Laadittu Espanjassa.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 w:rsidRPr="006E4F91">
        <w:rPr>
          <w:lang w:val="fi-FI"/>
        </w:rPr>
        <w:t xml:space="preserve"> Evaluation </w:t>
      </w:r>
      <w:proofErr w:type="spellStart"/>
      <w:r w:rsidRPr="006E4F91">
        <w:rPr>
          <w:lang w:val="fi-FI"/>
        </w:rPr>
        <w:t>Guidelines</w:t>
      </w:r>
      <w:proofErr w:type="spellEnd"/>
      <w:r w:rsidRPr="006E4F91">
        <w:rPr>
          <w:lang w:val="fi-FI"/>
        </w:rPr>
        <w:t xml:space="preserve"> – </w:t>
      </w:r>
      <w:proofErr w:type="spellStart"/>
      <w:proofErr w:type="gramStart"/>
      <w:r w:rsidRPr="006E4F91">
        <w:rPr>
          <w:lang w:val="fi-FI"/>
        </w:rPr>
        <w:t>Link</w:t>
      </w:r>
      <w:proofErr w:type="spellEnd"/>
      <w:r w:rsidRPr="006E4F91">
        <w:rPr>
          <w:lang w:val="fi-FI"/>
        </w:rPr>
        <w:t>(</w:t>
      </w:r>
      <w:proofErr w:type="gramEnd"/>
      <w:r w:rsidRPr="006E4F91">
        <w:rPr>
          <w:lang w:val="fi-FI"/>
        </w:rPr>
        <w:t xml:space="preserve">Open </w:t>
      </w:r>
      <w:proofErr w:type="spellStart"/>
      <w:r w:rsidRPr="006E4F91">
        <w:rPr>
          <w:lang w:val="fi-FI"/>
        </w:rPr>
        <w:t>link</w:t>
      </w:r>
      <w:proofErr w:type="spellEnd"/>
      <w:r w:rsidRPr="006E4F91">
        <w:rPr>
          <w:lang w:val="fi-FI"/>
        </w:rPr>
        <w:t>)</w:t>
      </w:r>
    </w:p>
    <w:p w14:paraId="6F78B1EC" w14:textId="77777777" w:rsidR="006E4F91" w:rsidRDefault="006E4F91" w:rsidP="006E4F91">
      <w:r w:rsidRPr="006E4F91">
        <w:rPr>
          <w:lang w:val="fi-FI"/>
        </w:rPr>
        <w:t>• Tulosten levitys: Tapahtumissa ja verkossa.</w:t>
      </w:r>
      <w:r w:rsidRPr="006E4F91">
        <w:rPr>
          <w:lang w:val="fi-FI"/>
        </w:rPr>
        <w:br/>
        <w:t xml:space="preserve">  </w:t>
      </w:r>
      <w:r>
        <w:rPr>
          <w:rFonts w:ascii="Segoe UI Emoji" w:hAnsi="Segoe UI Emoji" w:cs="Segoe UI Emoji"/>
        </w:rPr>
        <w:t>🔗</w:t>
      </w:r>
      <w:r>
        <w:t xml:space="preserve"> Dissemination Page – </w:t>
      </w:r>
      <w:proofErr w:type="gramStart"/>
      <w:r>
        <w:t>Link(</w:t>
      </w:r>
      <w:proofErr w:type="gramEnd"/>
      <w:r>
        <w:t>Open link)</w:t>
      </w:r>
    </w:p>
    <w:p w14:paraId="30505374" w14:textId="77777777" w:rsidR="00B92976" w:rsidRDefault="00114583">
      <w:pPr>
        <w:pStyle w:val="Otsikko2"/>
      </w:pPr>
      <w:r>
        <w:lastRenderedPageBreak/>
        <w:t>6. SEURAAVAT VAIHEET</w:t>
      </w:r>
    </w:p>
    <w:p w14:paraId="149E5319" w14:textId="77777777" w:rsidR="00B92976" w:rsidRDefault="00114583">
      <w:pPr>
        <w:pStyle w:val="Merkittyluettelo"/>
      </w:pPr>
      <w:r>
        <w:t>Orkestraatiokurssit (syksy 2025)</w:t>
      </w:r>
    </w:p>
    <w:p w14:paraId="1614D150" w14:textId="7D55FF93" w:rsidR="00474A86" w:rsidRPr="00474A86" w:rsidRDefault="00474A86">
      <w:pPr>
        <w:pStyle w:val="Merkittyluettelo"/>
        <w:rPr>
          <w:lang w:val="fi-FI"/>
        </w:rPr>
      </w:pPr>
      <w:r w:rsidRPr="00474A86">
        <w:rPr>
          <w:lang w:val="fi-FI"/>
        </w:rPr>
        <w:t>Tekoälyavusteisen säveltämisen kokeilut oppilasryhmien k</w:t>
      </w:r>
      <w:r>
        <w:rPr>
          <w:lang w:val="fi-FI"/>
        </w:rPr>
        <w:t>anssa</w:t>
      </w:r>
    </w:p>
    <w:p w14:paraId="18E6A446" w14:textId="77777777" w:rsidR="00B92976" w:rsidRDefault="00114583">
      <w:pPr>
        <w:pStyle w:val="Merkittyluettelo"/>
      </w:pPr>
      <w:proofErr w:type="spellStart"/>
      <w:r>
        <w:t>Ensiesitys</w:t>
      </w:r>
      <w:proofErr w:type="spellEnd"/>
      <w:r>
        <w:t xml:space="preserve"> </w:t>
      </w:r>
      <w:proofErr w:type="spellStart"/>
      <w:r>
        <w:t>Italiassa</w:t>
      </w:r>
      <w:proofErr w:type="spellEnd"/>
      <w:r>
        <w:t xml:space="preserve"> (</w:t>
      </w:r>
      <w:proofErr w:type="spellStart"/>
      <w:r>
        <w:t>kevät</w:t>
      </w:r>
      <w:proofErr w:type="spellEnd"/>
      <w:r>
        <w:t xml:space="preserve"> 2026)</w:t>
      </w:r>
    </w:p>
    <w:p w14:paraId="6338E220" w14:textId="77777777" w:rsidR="00B92976" w:rsidRPr="000622BA" w:rsidRDefault="00114583">
      <w:pPr>
        <w:pStyle w:val="Merkittyluettelo"/>
        <w:rPr>
          <w:lang w:val="fi-FI"/>
        </w:rPr>
      </w:pPr>
      <w:r w:rsidRPr="000622BA">
        <w:rPr>
          <w:lang w:val="fi-FI"/>
        </w:rPr>
        <w:t>Lavastuksen ja pukujen suunnittelu (talvi 2025–2026)</w:t>
      </w:r>
    </w:p>
    <w:p w14:paraId="1847D785" w14:textId="77777777" w:rsidR="00B92976" w:rsidRPr="000622BA" w:rsidRDefault="00114583">
      <w:pPr>
        <w:pStyle w:val="Merkittyluettelo"/>
        <w:rPr>
          <w:lang w:val="fi-FI"/>
        </w:rPr>
      </w:pPr>
      <w:r w:rsidRPr="000622BA">
        <w:rPr>
          <w:lang w:val="fi-FI"/>
        </w:rPr>
        <w:t>Esitykset Belgiassa ja Espanjassa (kevät ja syksy 2026)</w:t>
      </w:r>
    </w:p>
    <w:p w14:paraId="1723C064" w14:textId="77777777" w:rsidR="00B92976" w:rsidRPr="000622BA" w:rsidRDefault="00114583">
      <w:pPr>
        <w:pStyle w:val="Merkittyluettelo"/>
        <w:rPr>
          <w:lang w:val="fi-FI"/>
        </w:rPr>
      </w:pPr>
      <w:r w:rsidRPr="000622BA">
        <w:rPr>
          <w:lang w:val="fi-FI"/>
        </w:rPr>
        <w:t>Loppuarviointi ja mallin viimeistely (vuoden 2026 lopussa)</w:t>
      </w:r>
    </w:p>
    <w:sectPr w:rsidR="00B92976" w:rsidRPr="000622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250972">
    <w:abstractNumId w:val="8"/>
  </w:num>
  <w:num w:numId="2" w16cid:durableId="97724407">
    <w:abstractNumId w:val="6"/>
  </w:num>
  <w:num w:numId="3" w16cid:durableId="1904440971">
    <w:abstractNumId w:val="5"/>
  </w:num>
  <w:num w:numId="4" w16cid:durableId="226035415">
    <w:abstractNumId w:val="4"/>
  </w:num>
  <w:num w:numId="5" w16cid:durableId="699162594">
    <w:abstractNumId w:val="7"/>
  </w:num>
  <w:num w:numId="6" w16cid:durableId="565724201">
    <w:abstractNumId w:val="3"/>
  </w:num>
  <w:num w:numId="7" w16cid:durableId="780879120">
    <w:abstractNumId w:val="2"/>
  </w:num>
  <w:num w:numId="8" w16cid:durableId="706413200">
    <w:abstractNumId w:val="1"/>
  </w:num>
  <w:num w:numId="9" w16cid:durableId="131383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2BA"/>
    <w:rsid w:val="000F3D66"/>
    <w:rsid w:val="00114583"/>
    <w:rsid w:val="0015074B"/>
    <w:rsid w:val="0029639D"/>
    <w:rsid w:val="002B4A78"/>
    <w:rsid w:val="00326F90"/>
    <w:rsid w:val="00474A86"/>
    <w:rsid w:val="004B5843"/>
    <w:rsid w:val="006729A0"/>
    <w:rsid w:val="006E4F91"/>
    <w:rsid w:val="00AA1D8D"/>
    <w:rsid w:val="00B47730"/>
    <w:rsid w:val="00B92976"/>
    <w:rsid w:val="00BD733B"/>
    <w:rsid w:val="00CB0664"/>
    <w:rsid w:val="00EE38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F7F24"/>
  <w14:defaultImageDpi w14:val="300"/>
  <w15:docId w15:val="{4033FDB9-02EB-4FAC-A609-BA035DBA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672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Lakaniemi Tapani</cp:lastModifiedBy>
  <cp:revision>2</cp:revision>
  <dcterms:created xsi:type="dcterms:W3CDTF">2025-09-29T12:18:00Z</dcterms:created>
  <dcterms:modified xsi:type="dcterms:W3CDTF">2025-09-29T12:18:00Z</dcterms:modified>
  <cp:category/>
</cp:coreProperties>
</file>