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8C1" w:rsidRDefault="005208C1"/>
    <w:p w:rsidR="005208C1" w:rsidRPr="005208C1" w:rsidRDefault="005208C1" w:rsidP="005208C1"/>
    <w:p w:rsidR="005208C1" w:rsidRPr="005208C1" w:rsidRDefault="005208C1" w:rsidP="005208C1"/>
    <w:p w:rsidR="005208C1" w:rsidRDefault="005208C1" w:rsidP="005208C1"/>
    <w:p w:rsidR="005208C1" w:rsidRDefault="005208C1" w:rsidP="005208C1">
      <w:pPr>
        <w:tabs>
          <w:tab w:val="left" w:pos="2580"/>
        </w:tabs>
      </w:pPr>
      <w:r>
        <w:tab/>
      </w:r>
    </w:p>
    <w:p w:rsidR="005208C1" w:rsidRPr="005208C1" w:rsidRDefault="005208C1" w:rsidP="005208C1"/>
    <w:p w:rsidR="005208C1" w:rsidRPr="005208C1" w:rsidRDefault="005208C1" w:rsidP="005208C1">
      <w:r>
        <w:rPr>
          <w:b/>
          <w:noProof/>
          <w:lang w:eastAsia="fi-FI"/>
        </w:rPr>
        <w:drawing>
          <wp:anchor distT="0" distB="0" distL="114300" distR="114300" simplePos="0" relativeHeight="251659264" behindDoc="0" locked="0" layoutInCell="1" allowOverlap="1" wp14:anchorId="53B426A3" wp14:editId="413B2623">
            <wp:simplePos x="0" y="0"/>
            <wp:positionH relativeFrom="margin">
              <wp:posOffset>2190750</wp:posOffset>
            </wp:positionH>
            <wp:positionV relativeFrom="paragraph">
              <wp:posOffset>173355</wp:posOffset>
            </wp:positionV>
            <wp:extent cx="1574800" cy="1657684"/>
            <wp:effectExtent l="0" t="0" r="635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800" cy="1657684"/>
                    </a:xfrm>
                    <a:prstGeom prst="rect">
                      <a:avLst/>
                    </a:prstGeom>
                    <a:noFill/>
                  </pic:spPr>
                </pic:pic>
              </a:graphicData>
            </a:graphic>
            <wp14:sizeRelH relativeFrom="page">
              <wp14:pctWidth>0</wp14:pctWidth>
            </wp14:sizeRelH>
            <wp14:sizeRelV relativeFrom="page">
              <wp14:pctHeight>0</wp14:pctHeight>
            </wp14:sizeRelV>
          </wp:anchor>
        </w:drawing>
      </w:r>
    </w:p>
    <w:p w:rsidR="005208C1" w:rsidRDefault="005208C1" w:rsidP="005208C1"/>
    <w:p w:rsidR="00204C7B" w:rsidRDefault="005208C1" w:rsidP="005208C1">
      <w:pPr>
        <w:tabs>
          <w:tab w:val="left" w:pos="7060"/>
        </w:tabs>
      </w:pPr>
      <w:r>
        <w:tab/>
      </w:r>
    </w:p>
    <w:p w:rsidR="005208C1" w:rsidRDefault="005208C1" w:rsidP="005208C1">
      <w:pPr>
        <w:tabs>
          <w:tab w:val="left" w:pos="7060"/>
        </w:tabs>
      </w:pPr>
    </w:p>
    <w:p w:rsidR="005208C1" w:rsidRDefault="005208C1" w:rsidP="005208C1">
      <w:pPr>
        <w:tabs>
          <w:tab w:val="left" w:pos="7060"/>
        </w:tabs>
        <w:rPr>
          <w:sz w:val="40"/>
          <w:szCs w:val="40"/>
        </w:rPr>
      </w:pPr>
    </w:p>
    <w:p w:rsidR="005208C1" w:rsidRDefault="005208C1" w:rsidP="005208C1">
      <w:pPr>
        <w:tabs>
          <w:tab w:val="left" w:pos="7060"/>
        </w:tabs>
        <w:rPr>
          <w:sz w:val="40"/>
          <w:szCs w:val="40"/>
        </w:rPr>
      </w:pPr>
    </w:p>
    <w:p w:rsidR="005208C1" w:rsidRPr="00881145" w:rsidRDefault="00740E3E" w:rsidP="00740E3E">
      <w:pPr>
        <w:tabs>
          <w:tab w:val="left" w:pos="7060"/>
        </w:tabs>
        <w:jc w:val="center"/>
        <w:rPr>
          <w:b/>
          <w:sz w:val="40"/>
          <w:szCs w:val="40"/>
        </w:rPr>
      </w:pPr>
      <w:r w:rsidRPr="00881145">
        <w:rPr>
          <w:b/>
          <w:sz w:val="40"/>
          <w:szCs w:val="40"/>
        </w:rPr>
        <w:t xml:space="preserve">Suonenjoen </w:t>
      </w:r>
      <w:r w:rsidR="008A2740" w:rsidRPr="00881145">
        <w:rPr>
          <w:b/>
          <w:sz w:val="40"/>
          <w:szCs w:val="40"/>
        </w:rPr>
        <w:t xml:space="preserve">kaupungin </w:t>
      </w:r>
      <w:r w:rsidR="00D756E9" w:rsidRPr="00881145">
        <w:rPr>
          <w:b/>
          <w:sz w:val="40"/>
          <w:szCs w:val="40"/>
        </w:rPr>
        <w:t>peruskoulujen</w:t>
      </w:r>
      <w:r w:rsidR="005208C1" w:rsidRPr="00881145">
        <w:rPr>
          <w:b/>
          <w:sz w:val="40"/>
          <w:szCs w:val="40"/>
        </w:rPr>
        <w:t xml:space="preserve"> tasa-arvo- ja yhdenvertaisuussuunnitelma</w:t>
      </w: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881145" w:rsidRDefault="00881145" w:rsidP="00881145">
      <w:pPr>
        <w:pStyle w:val="Sisluet1"/>
        <w:tabs>
          <w:tab w:val="left" w:pos="440"/>
          <w:tab w:val="right" w:leader="dot" w:pos="9628"/>
        </w:tabs>
        <w:rPr>
          <w:noProof/>
        </w:rPr>
      </w:pPr>
    </w:p>
    <w:p w:rsidR="00881145" w:rsidRDefault="00881145" w:rsidP="00881145"/>
    <w:p w:rsidR="00881145" w:rsidRPr="00881145" w:rsidRDefault="00881145" w:rsidP="00881145"/>
    <w:p w:rsidR="00881145" w:rsidRDefault="00881145" w:rsidP="00881145">
      <w:pPr>
        <w:pStyle w:val="Sisluet1"/>
        <w:tabs>
          <w:tab w:val="left" w:pos="440"/>
          <w:tab w:val="right" w:leader="dot" w:pos="9628"/>
        </w:tabs>
        <w:rPr>
          <w:rFonts w:eastAsiaTheme="minorEastAsia"/>
          <w:noProof/>
          <w:lang w:eastAsia="fi-FI"/>
        </w:rPr>
      </w:pPr>
      <w:r w:rsidRPr="00881145">
        <w:rPr>
          <w:noProof/>
        </w:rPr>
        <w:t>1.</w:t>
      </w:r>
      <w:r>
        <w:rPr>
          <w:rFonts w:eastAsiaTheme="minorEastAsia"/>
          <w:noProof/>
          <w:lang w:eastAsia="fi-FI"/>
        </w:rPr>
        <w:tab/>
      </w:r>
      <w:r w:rsidRPr="00881145">
        <w:rPr>
          <w:noProof/>
        </w:rPr>
        <w:t>Johdanto</w:t>
      </w:r>
      <w:r>
        <w:rPr>
          <w:noProof/>
          <w:webHidden/>
        </w:rPr>
        <w:tab/>
      </w:r>
      <w:r>
        <w:rPr>
          <w:noProof/>
          <w:webHidden/>
        </w:rPr>
        <w:fldChar w:fldCharType="begin"/>
      </w:r>
      <w:r>
        <w:rPr>
          <w:noProof/>
          <w:webHidden/>
        </w:rPr>
        <w:instrText xml:space="preserve"> PAGEREF _Toc434324734 \h </w:instrText>
      </w:r>
      <w:r>
        <w:rPr>
          <w:noProof/>
          <w:webHidden/>
        </w:rPr>
      </w:r>
      <w:r>
        <w:rPr>
          <w:noProof/>
          <w:webHidden/>
        </w:rPr>
        <w:fldChar w:fldCharType="separate"/>
      </w:r>
      <w:r>
        <w:rPr>
          <w:noProof/>
          <w:webHidden/>
        </w:rPr>
        <w:t>3</w:t>
      </w:r>
      <w:r>
        <w:rPr>
          <w:noProof/>
          <w:webHidden/>
        </w:rPr>
        <w:fldChar w:fldCharType="end"/>
      </w:r>
    </w:p>
    <w:p w:rsidR="00881145" w:rsidRDefault="00881145" w:rsidP="00881145">
      <w:pPr>
        <w:pStyle w:val="Sisluet1"/>
        <w:tabs>
          <w:tab w:val="left" w:pos="440"/>
          <w:tab w:val="right" w:leader="dot" w:pos="9628"/>
        </w:tabs>
        <w:rPr>
          <w:rFonts w:eastAsiaTheme="minorEastAsia"/>
          <w:noProof/>
          <w:lang w:eastAsia="fi-FI"/>
        </w:rPr>
      </w:pPr>
      <w:r w:rsidRPr="00881145">
        <w:rPr>
          <w:noProof/>
        </w:rPr>
        <w:t>2.</w:t>
      </w:r>
      <w:r>
        <w:rPr>
          <w:rFonts w:eastAsiaTheme="minorEastAsia"/>
          <w:noProof/>
          <w:lang w:eastAsia="fi-FI"/>
        </w:rPr>
        <w:tab/>
      </w:r>
      <w:r w:rsidRPr="00881145">
        <w:rPr>
          <w:noProof/>
        </w:rPr>
        <w:t>Tasa-arvo – ja yhdenvertaisuussuunnitelman tarkoitus</w:t>
      </w:r>
      <w:r>
        <w:rPr>
          <w:noProof/>
          <w:webHidden/>
        </w:rPr>
        <w:tab/>
      </w:r>
      <w:r>
        <w:rPr>
          <w:noProof/>
          <w:webHidden/>
        </w:rPr>
        <w:fldChar w:fldCharType="begin"/>
      </w:r>
      <w:r>
        <w:rPr>
          <w:noProof/>
          <w:webHidden/>
        </w:rPr>
        <w:instrText xml:space="preserve"> PAGEREF _Toc434324735 \h </w:instrText>
      </w:r>
      <w:r>
        <w:rPr>
          <w:noProof/>
          <w:webHidden/>
        </w:rPr>
      </w:r>
      <w:r>
        <w:rPr>
          <w:noProof/>
          <w:webHidden/>
        </w:rPr>
        <w:fldChar w:fldCharType="separate"/>
      </w:r>
      <w:r>
        <w:rPr>
          <w:noProof/>
          <w:webHidden/>
        </w:rPr>
        <w:t>4</w:t>
      </w:r>
      <w:r>
        <w:rPr>
          <w:noProof/>
          <w:webHidden/>
        </w:rPr>
        <w:fldChar w:fldCharType="end"/>
      </w:r>
    </w:p>
    <w:p w:rsidR="00881145" w:rsidRDefault="00881145" w:rsidP="00881145">
      <w:pPr>
        <w:pStyle w:val="Sisluet2"/>
        <w:tabs>
          <w:tab w:val="right" w:leader="dot" w:pos="9628"/>
        </w:tabs>
        <w:rPr>
          <w:rFonts w:eastAsiaTheme="minorEastAsia"/>
          <w:noProof/>
          <w:lang w:eastAsia="fi-FI"/>
        </w:rPr>
      </w:pPr>
      <w:r w:rsidRPr="00881145">
        <w:rPr>
          <w:noProof/>
        </w:rPr>
        <w:t>2.1 Yhdenvertaisuuteen ja syrjintään kuuluvat käsitteet</w:t>
      </w:r>
      <w:r>
        <w:rPr>
          <w:noProof/>
          <w:webHidden/>
        </w:rPr>
        <w:tab/>
      </w:r>
      <w:r>
        <w:rPr>
          <w:noProof/>
          <w:webHidden/>
        </w:rPr>
        <w:fldChar w:fldCharType="begin"/>
      </w:r>
      <w:r>
        <w:rPr>
          <w:noProof/>
          <w:webHidden/>
        </w:rPr>
        <w:instrText xml:space="preserve"> PAGEREF _Toc434324736 \h </w:instrText>
      </w:r>
      <w:r>
        <w:rPr>
          <w:noProof/>
          <w:webHidden/>
        </w:rPr>
      </w:r>
      <w:r>
        <w:rPr>
          <w:noProof/>
          <w:webHidden/>
        </w:rPr>
        <w:fldChar w:fldCharType="separate"/>
      </w:r>
      <w:r>
        <w:rPr>
          <w:noProof/>
          <w:webHidden/>
        </w:rPr>
        <w:t>4</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2.2</w:t>
      </w:r>
      <w:r>
        <w:rPr>
          <w:rFonts w:eastAsiaTheme="minorEastAsia"/>
          <w:noProof/>
          <w:lang w:eastAsia="fi-FI"/>
        </w:rPr>
        <w:tab/>
      </w:r>
      <w:r w:rsidRPr="00881145">
        <w:rPr>
          <w:noProof/>
        </w:rPr>
        <w:t>Tasa-arvoon ja yhdenvertaisuuteen liittyvä lainsäädäntö</w:t>
      </w:r>
      <w:r>
        <w:rPr>
          <w:noProof/>
          <w:webHidden/>
        </w:rPr>
        <w:tab/>
      </w:r>
      <w:r>
        <w:rPr>
          <w:noProof/>
          <w:webHidden/>
        </w:rPr>
        <w:fldChar w:fldCharType="begin"/>
      </w:r>
      <w:r>
        <w:rPr>
          <w:noProof/>
          <w:webHidden/>
        </w:rPr>
        <w:instrText xml:space="preserve"> PAGEREF _Toc434324737 \h </w:instrText>
      </w:r>
      <w:r>
        <w:rPr>
          <w:noProof/>
          <w:webHidden/>
        </w:rPr>
      </w:r>
      <w:r>
        <w:rPr>
          <w:noProof/>
          <w:webHidden/>
        </w:rPr>
        <w:fldChar w:fldCharType="separate"/>
      </w:r>
      <w:r>
        <w:rPr>
          <w:noProof/>
          <w:webHidden/>
        </w:rPr>
        <w:t>5</w:t>
      </w:r>
      <w:r>
        <w:rPr>
          <w:noProof/>
          <w:webHidden/>
        </w:rPr>
        <w:fldChar w:fldCharType="end"/>
      </w:r>
    </w:p>
    <w:p w:rsidR="00881145" w:rsidRDefault="00881145" w:rsidP="00881145">
      <w:pPr>
        <w:pStyle w:val="Sisluet1"/>
        <w:tabs>
          <w:tab w:val="left" w:pos="440"/>
          <w:tab w:val="right" w:leader="dot" w:pos="9628"/>
        </w:tabs>
        <w:rPr>
          <w:rFonts w:eastAsiaTheme="minorEastAsia"/>
          <w:noProof/>
          <w:lang w:eastAsia="fi-FI"/>
        </w:rPr>
      </w:pPr>
      <w:r w:rsidRPr="00881145">
        <w:rPr>
          <w:noProof/>
        </w:rPr>
        <w:t>3.</w:t>
      </w:r>
      <w:r>
        <w:rPr>
          <w:rFonts w:eastAsiaTheme="minorEastAsia"/>
          <w:noProof/>
          <w:lang w:eastAsia="fi-FI"/>
        </w:rPr>
        <w:tab/>
      </w:r>
      <w:r w:rsidRPr="00881145">
        <w:rPr>
          <w:noProof/>
        </w:rPr>
        <w:t>Tasa-arvo ja yhdenvertaisuustyön osa-alueet</w:t>
      </w:r>
      <w:r>
        <w:rPr>
          <w:noProof/>
          <w:webHidden/>
        </w:rPr>
        <w:tab/>
      </w:r>
      <w:r>
        <w:rPr>
          <w:noProof/>
          <w:webHidden/>
        </w:rPr>
        <w:fldChar w:fldCharType="begin"/>
      </w:r>
      <w:r>
        <w:rPr>
          <w:noProof/>
          <w:webHidden/>
        </w:rPr>
        <w:instrText xml:space="preserve"> PAGEREF _Toc434324738 \h </w:instrText>
      </w:r>
      <w:r>
        <w:rPr>
          <w:noProof/>
          <w:webHidden/>
        </w:rPr>
      </w:r>
      <w:r>
        <w:rPr>
          <w:noProof/>
          <w:webHidden/>
        </w:rPr>
        <w:fldChar w:fldCharType="separate"/>
      </w:r>
      <w:r>
        <w:rPr>
          <w:noProof/>
          <w:webHidden/>
        </w:rPr>
        <w:t>6</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3.1</w:t>
      </w:r>
      <w:r>
        <w:rPr>
          <w:rFonts w:eastAsiaTheme="minorEastAsia"/>
          <w:noProof/>
          <w:lang w:eastAsia="fi-FI"/>
        </w:rPr>
        <w:tab/>
      </w:r>
      <w:r w:rsidRPr="00881145">
        <w:rPr>
          <w:noProof/>
        </w:rPr>
        <w:t>Opetuksen järjestäminen</w:t>
      </w:r>
      <w:r>
        <w:rPr>
          <w:noProof/>
          <w:webHidden/>
        </w:rPr>
        <w:tab/>
      </w:r>
      <w:r>
        <w:rPr>
          <w:noProof/>
          <w:webHidden/>
        </w:rPr>
        <w:fldChar w:fldCharType="begin"/>
      </w:r>
      <w:r>
        <w:rPr>
          <w:noProof/>
          <w:webHidden/>
        </w:rPr>
        <w:instrText xml:space="preserve"> PAGEREF _Toc434324739 \h </w:instrText>
      </w:r>
      <w:r>
        <w:rPr>
          <w:noProof/>
          <w:webHidden/>
        </w:rPr>
      </w:r>
      <w:r>
        <w:rPr>
          <w:noProof/>
          <w:webHidden/>
        </w:rPr>
        <w:fldChar w:fldCharType="separate"/>
      </w:r>
      <w:r>
        <w:rPr>
          <w:noProof/>
          <w:webHidden/>
        </w:rPr>
        <w:t>6</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3.2</w:t>
      </w:r>
      <w:r>
        <w:rPr>
          <w:rFonts w:eastAsiaTheme="minorEastAsia"/>
          <w:noProof/>
          <w:lang w:eastAsia="fi-FI"/>
        </w:rPr>
        <w:tab/>
      </w:r>
      <w:r w:rsidRPr="00881145">
        <w:rPr>
          <w:noProof/>
        </w:rPr>
        <w:t>Opintosuoritusten arviointi</w:t>
      </w:r>
      <w:r>
        <w:rPr>
          <w:noProof/>
          <w:webHidden/>
        </w:rPr>
        <w:tab/>
      </w:r>
      <w:r>
        <w:rPr>
          <w:noProof/>
          <w:webHidden/>
        </w:rPr>
        <w:fldChar w:fldCharType="begin"/>
      </w:r>
      <w:r>
        <w:rPr>
          <w:noProof/>
          <w:webHidden/>
        </w:rPr>
        <w:instrText xml:space="preserve"> PAGEREF _Toc434324740 \h </w:instrText>
      </w:r>
      <w:r>
        <w:rPr>
          <w:noProof/>
          <w:webHidden/>
        </w:rPr>
      </w:r>
      <w:r>
        <w:rPr>
          <w:noProof/>
          <w:webHidden/>
        </w:rPr>
        <w:fldChar w:fldCharType="separate"/>
      </w:r>
      <w:r>
        <w:rPr>
          <w:noProof/>
          <w:webHidden/>
        </w:rPr>
        <w:t>7</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3.3</w:t>
      </w:r>
      <w:r>
        <w:rPr>
          <w:rFonts w:eastAsiaTheme="minorEastAsia"/>
          <w:noProof/>
          <w:lang w:eastAsia="fi-FI"/>
        </w:rPr>
        <w:tab/>
      </w:r>
      <w:r w:rsidRPr="00881145">
        <w:rPr>
          <w:noProof/>
        </w:rPr>
        <w:t>Elämänkatsomus vakaumus ja mielipide</w:t>
      </w:r>
      <w:r>
        <w:rPr>
          <w:noProof/>
          <w:webHidden/>
        </w:rPr>
        <w:tab/>
      </w:r>
      <w:r>
        <w:rPr>
          <w:noProof/>
          <w:webHidden/>
        </w:rPr>
        <w:fldChar w:fldCharType="begin"/>
      </w:r>
      <w:r>
        <w:rPr>
          <w:noProof/>
          <w:webHidden/>
        </w:rPr>
        <w:instrText xml:space="preserve"> PAGEREF _Toc434324741 \h </w:instrText>
      </w:r>
      <w:r>
        <w:rPr>
          <w:noProof/>
          <w:webHidden/>
        </w:rPr>
      </w:r>
      <w:r>
        <w:rPr>
          <w:noProof/>
          <w:webHidden/>
        </w:rPr>
        <w:fldChar w:fldCharType="separate"/>
      </w:r>
      <w:r>
        <w:rPr>
          <w:noProof/>
          <w:webHidden/>
        </w:rPr>
        <w:t>7</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3.4</w:t>
      </w:r>
      <w:r>
        <w:rPr>
          <w:rFonts w:eastAsiaTheme="minorEastAsia"/>
          <w:noProof/>
          <w:lang w:eastAsia="fi-FI"/>
        </w:rPr>
        <w:tab/>
      </w:r>
      <w:r w:rsidRPr="00881145">
        <w:rPr>
          <w:noProof/>
        </w:rPr>
        <w:t>Etninen tausta, kansallisuus ja kieli</w:t>
      </w:r>
      <w:r>
        <w:rPr>
          <w:noProof/>
          <w:webHidden/>
        </w:rPr>
        <w:tab/>
      </w:r>
      <w:r w:rsidR="0023156D">
        <w:rPr>
          <w:noProof/>
          <w:webHidden/>
        </w:rPr>
        <w:t>7</w:t>
      </w:r>
    </w:p>
    <w:p w:rsidR="00881145" w:rsidRDefault="00881145" w:rsidP="00881145">
      <w:pPr>
        <w:pStyle w:val="Sisluet2"/>
        <w:tabs>
          <w:tab w:val="left" w:pos="880"/>
          <w:tab w:val="right" w:leader="dot" w:pos="9628"/>
        </w:tabs>
        <w:rPr>
          <w:rFonts w:eastAsiaTheme="minorEastAsia"/>
          <w:noProof/>
          <w:lang w:eastAsia="fi-FI"/>
        </w:rPr>
      </w:pPr>
      <w:r w:rsidRPr="00881145">
        <w:rPr>
          <w:noProof/>
        </w:rPr>
        <w:t>3.5</w:t>
      </w:r>
      <w:r>
        <w:rPr>
          <w:rFonts w:eastAsiaTheme="minorEastAsia"/>
          <w:noProof/>
          <w:lang w:eastAsia="fi-FI"/>
        </w:rPr>
        <w:tab/>
      </w:r>
      <w:r w:rsidRPr="00881145">
        <w:rPr>
          <w:noProof/>
        </w:rPr>
        <w:t>Seksuaalinen suuntautuminen</w:t>
      </w:r>
      <w:r>
        <w:rPr>
          <w:noProof/>
          <w:webHidden/>
        </w:rPr>
        <w:tab/>
      </w:r>
      <w:r>
        <w:rPr>
          <w:noProof/>
          <w:webHidden/>
        </w:rPr>
        <w:fldChar w:fldCharType="begin"/>
      </w:r>
      <w:r>
        <w:rPr>
          <w:noProof/>
          <w:webHidden/>
        </w:rPr>
        <w:instrText xml:space="preserve"> PAGEREF _Toc434324743 \h </w:instrText>
      </w:r>
      <w:r>
        <w:rPr>
          <w:noProof/>
          <w:webHidden/>
        </w:rPr>
      </w:r>
      <w:r>
        <w:rPr>
          <w:noProof/>
          <w:webHidden/>
        </w:rPr>
        <w:fldChar w:fldCharType="separate"/>
      </w:r>
      <w:r>
        <w:rPr>
          <w:noProof/>
          <w:webHidden/>
        </w:rPr>
        <w:t>8</w:t>
      </w:r>
      <w:r>
        <w:rPr>
          <w:noProof/>
          <w:webHidden/>
        </w:rPr>
        <w:fldChar w:fldCharType="end"/>
      </w:r>
    </w:p>
    <w:p w:rsidR="00881145" w:rsidRDefault="00881145" w:rsidP="00881145">
      <w:pPr>
        <w:pStyle w:val="Sisluet2"/>
        <w:tabs>
          <w:tab w:val="right" w:leader="dot" w:pos="9628"/>
        </w:tabs>
        <w:rPr>
          <w:rFonts w:eastAsiaTheme="minorEastAsia"/>
          <w:noProof/>
          <w:lang w:eastAsia="fi-FI"/>
        </w:rPr>
      </w:pPr>
      <w:r w:rsidRPr="00881145">
        <w:rPr>
          <w:noProof/>
        </w:rPr>
        <w:t>3.6       Seksuaalinen häirintä ja sen ehkäisy</w:t>
      </w:r>
      <w:r>
        <w:rPr>
          <w:noProof/>
          <w:webHidden/>
        </w:rPr>
        <w:tab/>
      </w:r>
      <w:r>
        <w:rPr>
          <w:noProof/>
          <w:webHidden/>
        </w:rPr>
        <w:fldChar w:fldCharType="begin"/>
      </w:r>
      <w:r>
        <w:rPr>
          <w:noProof/>
          <w:webHidden/>
        </w:rPr>
        <w:instrText xml:space="preserve"> PAGEREF _Toc434324744 \h </w:instrText>
      </w:r>
      <w:r>
        <w:rPr>
          <w:noProof/>
          <w:webHidden/>
        </w:rPr>
      </w:r>
      <w:r>
        <w:rPr>
          <w:noProof/>
          <w:webHidden/>
        </w:rPr>
        <w:fldChar w:fldCharType="separate"/>
      </w:r>
      <w:r>
        <w:rPr>
          <w:noProof/>
          <w:webHidden/>
        </w:rPr>
        <w:t>8</w:t>
      </w:r>
      <w:r>
        <w:rPr>
          <w:noProof/>
          <w:webHidden/>
        </w:rPr>
        <w:fldChar w:fldCharType="end"/>
      </w:r>
    </w:p>
    <w:p w:rsidR="00881145" w:rsidRDefault="0023156D" w:rsidP="00881145">
      <w:pPr>
        <w:pStyle w:val="Sisluet2"/>
        <w:tabs>
          <w:tab w:val="left" w:pos="880"/>
          <w:tab w:val="right" w:leader="dot" w:pos="9628"/>
        </w:tabs>
        <w:rPr>
          <w:rFonts w:eastAsiaTheme="minorEastAsia"/>
          <w:noProof/>
          <w:lang w:eastAsia="fi-FI"/>
        </w:rPr>
      </w:pPr>
      <w:r>
        <w:rPr>
          <w:noProof/>
        </w:rPr>
        <w:t>3.7</w:t>
      </w:r>
      <w:r w:rsidR="00881145">
        <w:rPr>
          <w:rFonts w:eastAsiaTheme="minorEastAsia"/>
          <w:noProof/>
          <w:lang w:eastAsia="fi-FI"/>
        </w:rPr>
        <w:tab/>
      </w:r>
      <w:r w:rsidR="00881145" w:rsidRPr="00881145">
        <w:rPr>
          <w:noProof/>
        </w:rPr>
        <w:t>Vammaisuus ja terveydentila</w:t>
      </w:r>
      <w:r w:rsidR="00881145">
        <w:rPr>
          <w:noProof/>
          <w:webHidden/>
        </w:rPr>
        <w:tab/>
      </w:r>
      <w:r w:rsidR="00881145">
        <w:rPr>
          <w:noProof/>
          <w:webHidden/>
        </w:rPr>
        <w:fldChar w:fldCharType="begin"/>
      </w:r>
      <w:r w:rsidR="00881145">
        <w:rPr>
          <w:noProof/>
          <w:webHidden/>
        </w:rPr>
        <w:instrText xml:space="preserve"> PAGEREF _Toc434324745 \h </w:instrText>
      </w:r>
      <w:r w:rsidR="00881145">
        <w:rPr>
          <w:noProof/>
          <w:webHidden/>
        </w:rPr>
      </w:r>
      <w:r w:rsidR="00881145">
        <w:rPr>
          <w:noProof/>
          <w:webHidden/>
        </w:rPr>
        <w:fldChar w:fldCharType="separate"/>
      </w:r>
      <w:r w:rsidR="00881145">
        <w:rPr>
          <w:noProof/>
          <w:webHidden/>
        </w:rPr>
        <w:t>9</w:t>
      </w:r>
      <w:r w:rsidR="00881145">
        <w:rPr>
          <w:noProof/>
          <w:webHidden/>
        </w:rPr>
        <w:fldChar w:fldCharType="end"/>
      </w:r>
    </w:p>
    <w:p w:rsidR="00881145" w:rsidRDefault="00881145" w:rsidP="00881145">
      <w:pPr>
        <w:pStyle w:val="Sisluet1"/>
        <w:tabs>
          <w:tab w:val="left" w:pos="440"/>
          <w:tab w:val="right" w:leader="dot" w:pos="9628"/>
        </w:tabs>
        <w:rPr>
          <w:rFonts w:eastAsiaTheme="minorEastAsia"/>
          <w:noProof/>
          <w:lang w:eastAsia="fi-FI"/>
        </w:rPr>
      </w:pPr>
      <w:r w:rsidRPr="00881145">
        <w:rPr>
          <w:noProof/>
        </w:rPr>
        <w:t>4.</w:t>
      </w:r>
      <w:r>
        <w:rPr>
          <w:rFonts w:eastAsiaTheme="minorEastAsia"/>
          <w:noProof/>
          <w:lang w:eastAsia="fi-FI"/>
        </w:rPr>
        <w:tab/>
      </w:r>
      <w:r w:rsidRPr="00881145">
        <w:rPr>
          <w:noProof/>
        </w:rPr>
        <w:t>Toiminta syrjintä – ja häirintätapauksissa</w:t>
      </w:r>
      <w:r>
        <w:rPr>
          <w:noProof/>
          <w:webHidden/>
        </w:rPr>
        <w:tab/>
      </w:r>
      <w:r>
        <w:rPr>
          <w:noProof/>
          <w:webHidden/>
        </w:rPr>
        <w:fldChar w:fldCharType="begin"/>
      </w:r>
      <w:r>
        <w:rPr>
          <w:noProof/>
          <w:webHidden/>
        </w:rPr>
        <w:instrText xml:space="preserve"> PAGEREF _Toc434324746 \h </w:instrText>
      </w:r>
      <w:r>
        <w:rPr>
          <w:noProof/>
          <w:webHidden/>
        </w:rPr>
      </w:r>
      <w:r>
        <w:rPr>
          <w:noProof/>
          <w:webHidden/>
        </w:rPr>
        <w:fldChar w:fldCharType="separate"/>
      </w:r>
      <w:r>
        <w:rPr>
          <w:noProof/>
          <w:webHidden/>
        </w:rPr>
        <w:t>9</w:t>
      </w:r>
      <w:r>
        <w:rPr>
          <w:noProof/>
          <w:webHidden/>
        </w:rPr>
        <w:fldChar w:fldCharType="end"/>
      </w:r>
    </w:p>
    <w:p w:rsidR="008A2740" w:rsidRDefault="00881145" w:rsidP="00881145">
      <w:pPr>
        <w:tabs>
          <w:tab w:val="left" w:pos="7060"/>
        </w:tabs>
      </w:pPr>
      <w:r w:rsidRPr="00881145">
        <w:rPr>
          <w:noProof/>
        </w:rPr>
        <w:t>5.</w:t>
      </w:r>
      <w:r>
        <w:rPr>
          <w:noProof/>
        </w:rPr>
        <w:t xml:space="preserve"> Ohjeet </w:t>
      </w:r>
      <w:r w:rsidRPr="00881145">
        <w:rPr>
          <w:noProof/>
        </w:rPr>
        <w:t>kouluille</w:t>
      </w:r>
      <w:r>
        <w:rPr>
          <w:noProof/>
        </w:rPr>
        <w:t>……………………………………………………………………………………………………………………………………...</w:t>
      </w:r>
      <w:r>
        <w:rPr>
          <w:noProof/>
          <w:webHidden/>
        </w:rPr>
        <w:fldChar w:fldCharType="begin"/>
      </w:r>
      <w:r>
        <w:rPr>
          <w:noProof/>
          <w:webHidden/>
        </w:rPr>
        <w:instrText xml:space="preserve"> PAGEREF _Toc434324747 \h </w:instrText>
      </w:r>
      <w:r>
        <w:rPr>
          <w:noProof/>
          <w:webHidden/>
        </w:rPr>
      </w:r>
      <w:r>
        <w:rPr>
          <w:noProof/>
          <w:webHidden/>
        </w:rPr>
        <w:fldChar w:fldCharType="separate"/>
      </w:r>
      <w:r>
        <w:rPr>
          <w:noProof/>
          <w:webHidden/>
        </w:rPr>
        <w:t>10</w:t>
      </w:r>
      <w:r>
        <w:rPr>
          <w:noProof/>
          <w:webHidden/>
        </w:rPr>
        <w:fldChar w:fldCharType="end"/>
      </w:r>
    </w:p>
    <w:p w:rsidR="008A2740" w:rsidRDefault="00190988" w:rsidP="00E5112A">
      <w:pPr>
        <w:tabs>
          <w:tab w:val="left" w:pos="7060"/>
        </w:tabs>
      </w:pPr>
      <w:r>
        <w:t xml:space="preserve">Lähteet </w:t>
      </w:r>
      <w:proofErr w:type="gramStart"/>
      <w:r>
        <w:t>………………………………………………………………………………………………………………………………………………………</w:t>
      </w:r>
      <w:proofErr w:type="gramEnd"/>
      <w:r>
        <w:t>11</w:t>
      </w:r>
    </w:p>
    <w:p w:rsidR="00190988" w:rsidRDefault="00190988" w:rsidP="00E5112A">
      <w:pPr>
        <w:tabs>
          <w:tab w:val="left" w:pos="7060"/>
        </w:tabs>
      </w:pPr>
      <w:r>
        <w:t xml:space="preserve">Liitteet </w:t>
      </w:r>
      <w:proofErr w:type="gramStart"/>
      <w:r>
        <w:t>……………………………………………………………………………………………………………………………………………………….</w:t>
      </w:r>
      <w:proofErr w:type="gramEnd"/>
      <w:r>
        <w:t>12</w:t>
      </w: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Pr="00881145" w:rsidRDefault="008A2740" w:rsidP="00AF08A1">
      <w:pPr>
        <w:numPr>
          <w:ilvl w:val="0"/>
          <w:numId w:val="1"/>
        </w:numPr>
        <w:tabs>
          <w:tab w:val="left" w:pos="7060"/>
        </w:tabs>
        <w:rPr>
          <w:b/>
        </w:rPr>
      </w:pPr>
      <w:bookmarkStart w:id="0" w:name="_Toc434324734"/>
      <w:r w:rsidRPr="00881145">
        <w:rPr>
          <w:b/>
        </w:rPr>
        <w:lastRenderedPageBreak/>
        <w:t>Johdanto</w:t>
      </w:r>
      <w:bookmarkEnd w:id="0"/>
    </w:p>
    <w:p w:rsidR="008A2740" w:rsidRPr="008A2740" w:rsidRDefault="008A2740" w:rsidP="008A2740">
      <w:pPr>
        <w:tabs>
          <w:tab w:val="left" w:pos="7060"/>
        </w:tabs>
        <w:ind w:left="360"/>
      </w:pPr>
    </w:p>
    <w:p w:rsidR="008A2740" w:rsidRPr="008A2740" w:rsidRDefault="008A2740" w:rsidP="008A2740">
      <w:pPr>
        <w:tabs>
          <w:tab w:val="left" w:pos="7060"/>
        </w:tabs>
      </w:pPr>
      <w:r w:rsidRPr="008A2740">
        <w:t xml:space="preserve">Laki naisten ja miesten välisestä tasa-arvosta velvoittaa kouluja ja oppilaitoksia laatimaan tasa-arvosuunnitelman. Yhdenvertaisuuslaki edellyttää, että kouluilla ja oppilaitoksilla pitää olla suunnitelma tarvittavista toimenpiteistä yhdenvertaisuuden edistämiseksi. </w:t>
      </w:r>
    </w:p>
    <w:p w:rsidR="008A2740" w:rsidRPr="008A2740" w:rsidRDefault="008A2740" w:rsidP="008A2740">
      <w:pPr>
        <w:tabs>
          <w:tab w:val="left" w:pos="7060"/>
        </w:tabs>
      </w:pPr>
      <w:r w:rsidRPr="008A2740">
        <w:t>Tasa-arvon edistäminen kouluissa tarkoittaa sitä, että tyttöjä ja poikia kohdellaan tasapuolisesti ja syrjimättömästi koulupäivän kaikissa tilanteissa. Koulussa laadittava tasa-arvosuunnitelma on työkalu, joka ennaltaehkäisee sukupuolen perusteella tapahtuvaa syrjintää ja tukee sukupuolten tasa-arvon edistämistä koulun arjessa. Tasa-arvosuunnitelmalla varmistetaan, että koulussa tehdään järjestelmällistä tasa-arvotyötä. Tavoitteena on myös, että tulevaisuudessa naiset ja miehet jakautuisivat eri tehtävätasoille ja eri ammatteihin nykyistä tasaisemmin kykyjensä ja taipumustensa mukaan.</w:t>
      </w:r>
    </w:p>
    <w:p w:rsidR="008A2740" w:rsidRPr="008A2740" w:rsidRDefault="008A2740" w:rsidP="008A2740">
      <w:pPr>
        <w:tabs>
          <w:tab w:val="left" w:pos="7060"/>
        </w:tabs>
      </w:pPr>
      <w:r w:rsidRPr="008A2740">
        <w:t>Tasa-arvoisessa ja yhdenvertaisessa koulussa ei saa esiintyä syrjintää sukupuolen tai muun henkilöön liittyvän syyn, kuten iän, alkuperän, kielen, uskonnon, vakaumuksen, mielipiteen, seksuaalisen suuntautumisen, terveydentilan tai vammaisuuden perusteella. Suomen perustuslaissa yhdenvertaisuuden periaate viittaa sekä syrjinnän kieltoon että ihmisten yhdenvertaisuuteen lain edessä. Yhdenvertaisuuslaki, rikoslaki, tasa-arvolaki ja työlainsäädäntö tarkentavat syrjinnän kieltoa eri elämänalueilla.</w:t>
      </w:r>
    </w:p>
    <w:p w:rsidR="008A2740" w:rsidRPr="008A2740" w:rsidRDefault="008A2740" w:rsidP="008A2740">
      <w:pPr>
        <w:tabs>
          <w:tab w:val="left" w:pos="7060"/>
        </w:tabs>
      </w:pPr>
      <w:r w:rsidRPr="008A2740">
        <w:t>Tasa-arvon edistämisessä ei ole kyse vain oikeudenmukaisuuden toteuttamisesta, vaan myös edellytysten luomisesta viihtyisän ja motivoivan oppimisympäristön syntymiseksi. Kun kaikkien osaamista ja työtä arvostetaan oikeudenmukaisesti, edistää se oppilaiden hyvinvointia ja kouluviihtyvyyttä.</w:t>
      </w:r>
    </w:p>
    <w:p w:rsidR="008A2740" w:rsidRPr="008A2740" w:rsidRDefault="008A2740" w:rsidP="008A2740">
      <w:pPr>
        <w:tabs>
          <w:tab w:val="left" w:pos="7060"/>
        </w:tabs>
      </w:pPr>
      <w:r w:rsidRPr="008A2740">
        <w:t xml:space="preserve">Tavoitteena on tasa-arvoinen, yhteistyökykyinen sekä tuloksekas työympäristö, jossa tasa-arvo on osa koko toimintakulttuuria. Tasa-arvon edistäminen on kaikkien koulun jäsenten velvollisuus. Erityisesti koulun johdon ja henkilökunnan sitoutuminen tasa-arvoa edistäviin tavoitteisiin ja toimenpiteisiin on tärkeää. Tasa-arvosuunnitelman perimmäinen tarkoitus on, että tasa-arvoajatus ja – tavoite saataisiin luontevasti sisällytettyä kaikkeen koulun toimintaan. </w:t>
      </w:r>
    </w:p>
    <w:p w:rsidR="008A2740" w:rsidRPr="008A2740" w:rsidRDefault="008A2740" w:rsidP="008A2740">
      <w:pPr>
        <w:tabs>
          <w:tab w:val="left" w:pos="7060"/>
        </w:tabs>
      </w:pPr>
      <w:r w:rsidRPr="008A2740">
        <w:t>Koulun toiminnan tasa-arvon ja yhdenvertaisuuden parantamiseksi keskeisiä kehittämisalueita ovat</w:t>
      </w:r>
    </w:p>
    <w:p w:rsidR="008A2740" w:rsidRPr="008A2740" w:rsidRDefault="008A2740" w:rsidP="008A2740">
      <w:pPr>
        <w:numPr>
          <w:ilvl w:val="0"/>
          <w:numId w:val="2"/>
        </w:numPr>
        <w:tabs>
          <w:tab w:val="left" w:pos="7060"/>
        </w:tabs>
      </w:pPr>
      <w:r w:rsidRPr="008A2740">
        <w:t>syrjinnän tunnistaminen ja siihen puuttuminen</w:t>
      </w:r>
    </w:p>
    <w:p w:rsidR="008A2740" w:rsidRPr="008A2740" w:rsidRDefault="008A2740" w:rsidP="008A2740">
      <w:pPr>
        <w:numPr>
          <w:ilvl w:val="0"/>
          <w:numId w:val="2"/>
        </w:numPr>
        <w:tabs>
          <w:tab w:val="left" w:pos="7060"/>
        </w:tabs>
      </w:pPr>
      <w:r w:rsidRPr="008A2740">
        <w:t>toiminnan ja käytäntöjen yhdenvertaisuusvaikutusten arviointi ja yhdenvertaisuutta edistävien toimenpiteiden toteutuminen</w:t>
      </w:r>
    </w:p>
    <w:p w:rsidR="008A2740" w:rsidRPr="008A2740" w:rsidRDefault="008A2740" w:rsidP="000630A6">
      <w:pPr>
        <w:numPr>
          <w:ilvl w:val="0"/>
          <w:numId w:val="2"/>
        </w:numPr>
        <w:tabs>
          <w:tab w:val="left" w:pos="7060"/>
        </w:tabs>
      </w:pPr>
      <w:r w:rsidRPr="008A2740">
        <w:t>osallisuuden lisääminen.</w:t>
      </w:r>
    </w:p>
    <w:p w:rsidR="008A2740" w:rsidRPr="008A2740" w:rsidRDefault="008A2740" w:rsidP="008A2740">
      <w:pPr>
        <w:tabs>
          <w:tab w:val="left" w:pos="7060"/>
        </w:tabs>
      </w:pPr>
      <w:r w:rsidRPr="008A2740">
        <w:t>Tasa-arvon ja yhdenvertaisuuden toteutumista vaikeuttaviin asenteisiin tulee kiinnittää erityistä huomiota. Syrjivät asenteet ovat usein tiedostamattomia ja syrjivät rakenteet vaikeasti havaittavissa. Ilman asenteellisia muutoksia tasa-arvon ja yhdenvertaisuuden edistämiseksi tehtävät toimenpiteet jäävät vaikutukseltaan pinnallisiksi ja lyhytkestoisiksi.</w:t>
      </w:r>
    </w:p>
    <w:p w:rsidR="008A2740" w:rsidRPr="008A2740" w:rsidRDefault="008A2740" w:rsidP="008A2740">
      <w:pPr>
        <w:tabs>
          <w:tab w:val="left" w:pos="7060"/>
        </w:tabs>
      </w:pPr>
    </w:p>
    <w:p w:rsidR="008A2740" w:rsidRDefault="008A2740"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A2740" w:rsidRPr="00881145" w:rsidRDefault="008A2740" w:rsidP="00C01B19">
      <w:pPr>
        <w:numPr>
          <w:ilvl w:val="0"/>
          <w:numId w:val="1"/>
        </w:numPr>
        <w:tabs>
          <w:tab w:val="left" w:pos="7060"/>
        </w:tabs>
        <w:rPr>
          <w:b/>
        </w:rPr>
      </w:pPr>
      <w:bookmarkStart w:id="1" w:name="_Toc434324735"/>
      <w:r w:rsidRPr="00881145">
        <w:rPr>
          <w:b/>
        </w:rPr>
        <w:lastRenderedPageBreak/>
        <w:t>Tasa-arvo – ja yhdenvertaisuussuunnitelman tarkoitus</w:t>
      </w:r>
      <w:bookmarkEnd w:id="1"/>
    </w:p>
    <w:p w:rsidR="008A2740" w:rsidRPr="008A2740" w:rsidRDefault="008A2740" w:rsidP="008A2740">
      <w:pPr>
        <w:tabs>
          <w:tab w:val="left" w:pos="7060"/>
        </w:tabs>
        <w:rPr>
          <w:b/>
        </w:rPr>
      </w:pPr>
    </w:p>
    <w:p w:rsidR="008A2740" w:rsidRPr="008A2740" w:rsidRDefault="008A2740" w:rsidP="008A2740">
      <w:pPr>
        <w:tabs>
          <w:tab w:val="left" w:pos="7060"/>
        </w:tabs>
      </w:pPr>
      <w:bookmarkStart w:id="2" w:name="_Toc359396225"/>
      <w:bookmarkStart w:id="3" w:name="_Toc434324736"/>
      <w:r w:rsidRPr="008A2740">
        <w:rPr>
          <w:b/>
        </w:rPr>
        <w:t>2.1 Yhdenvertaisuuteen ja syrjintään kuuluvat käsitteet</w:t>
      </w:r>
      <w:bookmarkEnd w:id="2"/>
      <w:bookmarkEnd w:id="3"/>
    </w:p>
    <w:p w:rsidR="008A2740" w:rsidRPr="008A2740" w:rsidRDefault="008A2740" w:rsidP="008A2740">
      <w:pPr>
        <w:tabs>
          <w:tab w:val="left" w:pos="7060"/>
        </w:tabs>
      </w:pPr>
      <w:r w:rsidRPr="008A2740">
        <w:rPr>
          <w:i/>
        </w:rPr>
        <w:t>Syrjinnällä</w:t>
      </w:r>
      <w:r w:rsidRPr="008A2740">
        <w:t xml:space="preserve"> tarkoitetaan yhdenvertaisuuslain 6 § mukaan:</w:t>
      </w:r>
    </w:p>
    <w:p w:rsidR="008A2740" w:rsidRPr="008A2740" w:rsidRDefault="008A2740" w:rsidP="008A2740">
      <w:pPr>
        <w:numPr>
          <w:ilvl w:val="0"/>
          <w:numId w:val="3"/>
        </w:numPr>
        <w:tabs>
          <w:tab w:val="left" w:pos="7060"/>
        </w:tabs>
      </w:pPr>
      <w:r w:rsidRPr="008A2740">
        <w:t>sitä, että jotakuta kohdellaan epäsuotuisammin kuin jotakuta muuta kohdellaan, on kohdeltu tai kohdeltaisiin vertailukelpoisessa tilanteessa (välitön syrjintä);</w:t>
      </w:r>
    </w:p>
    <w:p w:rsidR="008A2740" w:rsidRPr="008A2740" w:rsidRDefault="008A2740" w:rsidP="008A2740">
      <w:pPr>
        <w:numPr>
          <w:ilvl w:val="0"/>
          <w:numId w:val="3"/>
        </w:numPr>
        <w:tabs>
          <w:tab w:val="left" w:pos="7060"/>
        </w:tabs>
      </w:pPr>
      <w:r w:rsidRPr="008A2740">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rsidR="008A2740" w:rsidRPr="008A2740" w:rsidRDefault="008A2740" w:rsidP="008A2740">
      <w:pPr>
        <w:numPr>
          <w:ilvl w:val="0"/>
          <w:numId w:val="3"/>
        </w:numPr>
        <w:tabs>
          <w:tab w:val="left" w:pos="7060"/>
        </w:tabs>
      </w:pPr>
      <w:r w:rsidRPr="008A2740">
        <w:t>henkilön tai ihmisryhmän arvon ja koskemattomuuden tarkoituksellista tai tosiasiallista loukkaamista siten, että luodaan uhkaava, vihamielinen, halventava, nöyryyttävä tai hyökkäävä ilmapiiri (häirintä);</w:t>
      </w:r>
    </w:p>
    <w:p w:rsidR="008A2740" w:rsidRPr="008A2740" w:rsidRDefault="008A2740" w:rsidP="004A1E1C">
      <w:pPr>
        <w:numPr>
          <w:ilvl w:val="0"/>
          <w:numId w:val="3"/>
        </w:numPr>
        <w:tabs>
          <w:tab w:val="left" w:pos="7060"/>
        </w:tabs>
      </w:pPr>
      <w:r w:rsidRPr="008A2740">
        <w:t>ohjetta tai käskyä syrjiä.</w:t>
      </w:r>
    </w:p>
    <w:p w:rsidR="008A2740" w:rsidRPr="008A2740" w:rsidRDefault="008A2740" w:rsidP="008A2740">
      <w:pPr>
        <w:tabs>
          <w:tab w:val="left" w:pos="7060"/>
        </w:tabs>
      </w:pPr>
      <w:r w:rsidRPr="008A2740">
        <w:rPr>
          <w:i/>
        </w:rPr>
        <w:t>Etninen syrjintä</w:t>
      </w:r>
      <w:r w:rsidRPr="008A2740">
        <w:t xml:space="preserve"> on ihmisten eriarvoista kohtelua sillä perusteella, että he kuuluvat </w:t>
      </w:r>
      <w:proofErr w:type="spellStart"/>
      <w:r w:rsidRPr="008A2740">
        <w:t>tiettyyn</w:t>
      </w:r>
      <w:proofErr w:type="spellEnd"/>
      <w:r w:rsidRPr="008A2740">
        <w:t xml:space="preserve"> etniseen tai kansalliseen ryhmään. Etnistä syrjintää voi olla myös erilaiseen asemaan asettaminen henkilön uskonnon tai kansalaisuuden perusteella.</w:t>
      </w:r>
    </w:p>
    <w:p w:rsidR="008A2740" w:rsidRPr="008A2740" w:rsidRDefault="008A2740" w:rsidP="008A2740">
      <w:pPr>
        <w:tabs>
          <w:tab w:val="left" w:pos="7060"/>
        </w:tabs>
      </w:pPr>
      <w:r w:rsidRPr="008A2740">
        <w:rPr>
          <w:i/>
        </w:rPr>
        <w:t>Häirinnällä</w:t>
      </w:r>
      <w:r w:rsidRPr="008A2740">
        <w:t xml:space="preserve"> tarkoitetaan henkilön tai ihmisryhmän arvon ja koskemattomuuden tarkoituksellista tai tosiasiallista loukkaamista siten, että luodaan uhkaava, vihamielinen, halventava, nöyryyttävä tai hyökkäävä ilmapiiri.</w:t>
      </w:r>
    </w:p>
    <w:p w:rsidR="008A2740" w:rsidRPr="008A2740" w:rsidRDefault="008A2740" w:rsidP="008A2740">
      <w:pPr>
        <w:tabs>
          <w:tab w:val="left" w:pos="7060"/>
        </w:tabs>
        <w:rPr>
          <w:i/>
        </w:rPr>
      </w:pPr>
      <w:r w:rsidRPr="008A2740">
        <w:rPr>
          <w:i/>
        </w:rPr>
        <w:t>Muodollisen yhdenvertaisuuden</w:t>
      </w:r>
      <w:r w:rsidRPr="008A2740">
        <w:t xml:space="preserve"> toteutuminen tarkoittaa sitä, että samanlaisessa tapauksessa ihmisiä tulee kohdella samalla tavoin. Tasapuolinen kohtelu on tärkeä hallinnon oikeusperiaate. Perustuslaki kieltää ihmisten asettamisen erilaiseen asemaan ilman hyväksyttävää perustetta. Hallintolain 6 § mukaan viranomaisen toimien on oltava puolueettomia ja oikeassa suhteessa tavoiteltuun päämäärään nähden. </w:t>
      </w:r>
    </w:p>
    <w:p w:rsidR="008A2740" w:rsidRPr="008A2740" w:rsidRDefault="008A2740" w:rsidP="008A2740">
      <w:pPr>
        <w:tabs>
          <w:tab w:val="left" w:pos="7060"/>
        </w:tabs>
      </w:pPr>
      <w:r w:rsidRPr="008A2740">
        <w:rPr>
          <w:i/>
        </w:rPr>
        <w:t>Tosiasiallinen yhdenvertaisuuden</w:t>
      </w:r>
      <w:r w:rsidRPr="008A2740">
        <w:t xml:space="preserve"> toteuttaminen edellyttää yhteiskunnassa esiintyvän syrjintään perustuvan eriarvoisuuden aktiivista poistamista. Samanlainen kohtelu ei aina takaa yhdenvertaisuuden toteutumista, sillä ihmisten lähtökohdat ja mahdollisuudet ovat erilaiset. Yhdenvertaisuuden aktiivinen edistäminen voi merkitä poikkeamista samanlaisen kohtelun periaatteesta, jotta heikommassa asemassa olevien ryhmien tosiasiallinen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rsidR="008A2740" w:rsidRPr="008A2740" w:rsidRDefault="008A2740" w:rsidP="008A2740">
      <w:pPr>
        <w:tabs>
          <w:tab w:val="left" w:pos="7060"/>
        </w:tabs>
      </w:pPr>
      <w:r w:rsidRPr="008A2740">
        <w:rPr>
          <w:i/>
        </w:rPr>
        <w:t>Positiivinen erityiskohtelu</w:t>
      </w:r>
      <w:r w:rsidRPr="008A2740">
        <w:t xml:space="preserve"> tarkoittaa </w:t>
      </w:r>
      <w:proofErr w:type="spellStart"/>
      <w:r w:rsidRPr="008A2740">
        <w:t>tietyn</w:t>
      </w:r>
      <w:proofErr w:type="spellEnd"/>
      <w:r w:rsidRPr="008A2740">
        <w:t xml:space="preserve">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rsidR="008A2740" w:rsidRPr="008A2740" w:rsidRDefault="008A2740" w:rsidP="008A2740">
      <w:pPr>
        <w:tabs>
          <w:tab w:val="left" w:pos="7060"/>
        </w:tabs>
      </w:pPr>
      <w:r w:rsidRPr="008A2740">
        <w:lastRenderedPageBreak/>
        <w:t>Laajemmassa tarkastelussa positiivisella erityiskohtelulla tarkoitetaan toimenpiteitä, joilla tuetaan eri ryhmien tosiasiallista yhdenvertaisuutta ja osallistumismahdollisuuksia eri elämänalueilla. Esimerkiksi romanilasten koulunkäyntiä tukevat erityisjärjestelyt sekä tulkkauksen ja erikielisten tiedotusmateriaalien käyttö huonosti suomea puhuvien henkilöiden kanssa asioidessa ovat tällaisia toimenpiteitä. Tässä tapauksessa voidaan puhua myös asiakaslähtöisestä palveluiden kehittämisestä.</w:t>
      </w:r>
    </w:p>
    <w:p w:rsidR="008A2740" w:rsidRPr="008A2740" w:rsidRDefault="008A2740" w:rsidP="008A2740">
      <w:pPr>
        <w:tabs>
          <w:tab w:val="left" w:pos="7060"/>
        </w:tabs>
      </w:pPr>
      <w:r w:rsidRPr="008A2740">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rsidR="008A2740" w:rsidRPr="008A2740" w:rsidRDefault="008A2740" w:rsidP="008A2740">
      <w:pPr>
        <w:tabs>
          <w:tab w:val="left" w:pos="7060"/>
        </w:tabs>
      </w:pPr>
      <w:r w:rsidRPr="008A2740">
        <w:rPr>
          <w:i/>
        </w:rPr>
        <w:t>Kohtuullinen mukauttaminen</w:t>
      </w:r>
      <w:r w:rsidRPr="008A2740">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rsidR="008A2740" w:rsidRPr="008A2740" w:rsidRDefault="008A2740" w:rsidP="008A2740">
      <w:pPr>
        <w:tabs>
          <w:tab w:val="left" w:pos="7060"/>
        </w:tabs>
      </w:pPr>
    </w:p>
    <w:p w:rsidR="008A2740" w:rsidRPr="008A2740" w:rsidRDefault="008A2740" w:rsidP="008A2740">
      <w:pPr>
        <w:tabs>
          <w:tab w:val="left" w:pos="7060"/>
        </w:tabs>
        <w:rPr>
          <w:b/>
        </w:rPr>
      </w:pPr>
      <w:bookmarkStart w:id="4" w:name="_Toc434324737"/>
      <w:r w:rsidRPr="008A2740">
        <w:rPr>
          <w:b/>
        </w:rPr>
        <w:t>2.2 Tasa-arvoon ja yhdenvertaisuuteen liittyvä lainsäädäntö</w:t>
      </w:r>
      <w:bookmarkEnd w:id="4"/>
    </w:p>
    <w:p w:rsidR="008A2740" w:rsidRPr="008A2740" w:rsidRDefault="008A2740" w:rsidP="008A2740">
      <w:pPr>
        <w:tabs>
          <w:tab w:val="left" w:pos="7060"/>
        </w:tabs>
      </w:pPr>
    </w:p>
    <w:p w:rsidR="008A2740" w:rsidRPr="008A2740" w:rsidRDefault="008A2740" w:rsidP="008A2740">
      <w:pPr>
        <w:tabs>
          <w:tab w:val="left" w:pos="7060"/>
        </w:tabs>
        <w:rPr>
          <w:b/>
        </w:rPr>
      </w:pPr>
      <w:r w:rsidRPr="008A2740">
        <w:rPr>
          <w:b/>
        </w:rPr>
        <w:t>Laki naisten ja miesten välisestä tasa-arvosta (609/1986) ja sen muutos (1329/2014) 5a§</w:t>
      </w:r>
    </w:p>
    <w:p w:rsidR="008A2740" w:rsidRPr="008A2740" w:rsidRDefault="008A2740" w:rsidP="008A2740">
      <w:pPr>
        <w:tabs>
          <w:tab w:val="left" w:pos="7060"/>
        </w:tabs>
      </w:pPr>
      <w:r w:rsidRPr="008A2740">
        <w:rPr>
          <w:b/>
          <w:bCs/>
        </w:rPr>
        <w:t xml:space="preserve">5 § </w:t>
      </w:r>
      <w:r w:rsidRPr="008A2740">
        <w:t>(30.12.2014/1329)</w:t>
      </w:r>
    </w:p>
    <w:p w:rsidR="008A2740" w:rsidRPr="008A2740" w:rsidRDefault="008A2740" w:rsidP="008A2740">
      <w:pPr>
        <w:tabs>
          <w:tab w:val="left" w:pos="7060"/>
        </w:tabs>
        <w:rPr>
          <w:b/>
          <w:bCs/>
        </w:rPr>
      </w:pPr>
      <w:r w:rsidRPr="008A2740">
        <w:rPr>
          <w:b/>
          <w:bCs/>
        </w:rPr>
        <w:t>Tasa-arvon toteuttaminen koulutuksessa ja opetuksessa</w:t>
      </w:r>
    </w:p>
    <w:p w:rsidR="008A2740" w:rsidRPr="008A2740" w:rsidRDefault="008A2740" w:rsidP="008A2740">
      <w:pPr>
        <w:tabs>
          <w:tab w:val="left" w:pos="7060"/>
        </w:tabs>
      </w:pPr>
      <w:r w:rsidRPr="008A2740">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rsidR="008A2740" w:rsidRPr="008A2740" w:rsidRDefault="008A2740" w:rsidP="008A2740">
      <w:pPr>
        <w:tabs>
          <w:tab w:val="left" w:pos="7060"/>
        </w:tabs>
      </w:pPr>
      <w:r w:rsidRPr="008A2740">
        <w:rPr>
          <w:b/>
          <w:bCs/>
        </w:rPr>
        <w:t xml:space="preserve">5 a § </w:t>
      </w:r>
      <w:r w:rsidRPr="008A2740">
        <w:t>(30.12.2014/1329)</w:t>
      </w:r>
    </w:p>
    <w:p w:rsidR="008A2740" w:rsidRPr="008A2740" w:rsidRDefault="008A2740" w:rsidP="008A2740">
      <w:pPr>
        <w:tabs>
          <w:tab w:val="left" w:pos="7060"/>
        </w:tabs>
        <w:rPr>
          <w:b/>
          <w:bCs/>
        </w:rPr>
      </w:pPr>
      <w:r w:rsidRPr="008A2740">
        <w:rPr>
          <w:b/>
          <w:bCs/>
        </w:rPr>
        <w:t>Toimenpiteet tasa-arvon edistämiseksi oppilaitoksissa</w:t>
      </w:r>
    </w:p>
    <w:p w:rsidR="008A2740" w:rsidRPr="008A2740" w:rsidRDefault="008A2740" w:rsidP="008A2740">
      <w:pPr>
        <w:tabs>
          <w:tab w:val="left" w:pos="7060"/>
        </w:tabs>
      </w:pPr>
      <w:r w:rsidRPr="008A2740">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rsidR="008A2740" w:rsidRPr="008A2740" w:rsidRDefault="008A2740" w:rsidP="008A2740">
      <w:pPr>
        <w:tabs>
          <w:tab w:val="left" w:pos="7060"/>
        </w:tabs>
      </w:pPr>
      <w:r w:rsidRPr="008A2740">
        <w:t>Tasa-arvosuunnitelman tulee sisältää:</w:t>
      </w:r>
    </w:p>
    <w:p w:rsidR="008A2740" w:rsidRPr="008A2740" w:rsidRDefault="008A2740" w:rsidP="008A2740">
      <w:pPr>
        <w:tabs>
          <w:tab w:val="left" w:pos="7060"/>
        </w:tabs>
      </w:pPr>
      <w:r w:rsidRPr="008A2740">
        <w:t>1) selvitys oppilaitoksen tasa-arvotilanteesta;</w:t>
      </w:r>
    </w:p>
    <w:p w:rsidR="008A2740" w:rsidRPr="008A2740" w:rsidRDefault="008A2740" w:rsidP="008A2740">
      <w:pPr>
        <w:tabs>
          <w:tab w:val="left" w:pos="7060"/>
        </w:tabs>
      </w:pPr>
      <w:r w:rsidRPr="008A2740">
        <w:t>2) tarvittavat toimenpiteet tasa-arvon edistämiseksi;</w:t>
      </w:r>
    </w:p>
    <w:p w:rsidR="008A2740" w:rsidRPr="008A2740" w:rsidRDefault="008A2740" w:rsidP="008A2740">
      <w:pPr>
        <w:tabs>
          <w:tab w:val="left" w:pos="7060"/>
        </w:tabs>
      </w:pPr>
      <w:r w:rsidRPr="008A2740">
        <w:t>3) arvio aikaisempaan tasa-arvosuunnitelmaan sisältyneiden toimenpiteiden toteuttamisesta ja tuloksista.</w:t>
      </w:r>
    </w:p>
    <w:p w:rsidR="008A2740" w:rsidRDefault="008A2740" w:rsidP="008A2740">
      <w:pPr>
        <w:tabs>
          <w:tab w:val="left" w:pos="7060"/>
        </w:tabs>
      </w:pPr>
      <w:r w:rsidRPr="008A2740">
        <w:t>Erityistä huomiota tulee kiinnittää oppilas- tai opiskelijavalintoihin, opetuksen järjestämiseen, oppimiseroihin ja opintosuoritusten arviointiin sekä seksuaalisen häirinnän ja sukupuoleen perustuvan häirinnän ehkäisemiseen ja poistamiseen.</w:t>
      </w:r>
    </w:p>
    <w:p w:rsidR="008A2740" w:rsidRDefault="008A2740" w:rsidP="008A2740">
      <w:pPr>
        <w:tabs>
          <w:tab w:val="left" w:pos="7060"/>
        </w:tabs>
      </w:pPr>
    </w:p>
    <w:p w:rsidR="008A2740" w:rsidRPr="008A2740" w:rsidRDefault="008A2740" w:rsidP="008A2740">
      <w:pPr>
        <w:tabs>
          <w:tab w:val="left" w:pos="7060"/>
        </w:tabs>
        <w:rPr>
          <w:b/>
        </w:rPr>
      </w:pPr>
      <w:r w:rsidRPr="008A2740">
        <w:rPr>
          <w:b/>
        </w:rPr>
        <w:lastRenderedPageBreak/>
        <w:t xml:space="preserve">Yhdenvertaisuuslaki </w:t>
      </w:r>
      <w:r w:rsidRPr="008A2740">
        <w:rPr>
          <w:b/>
          <w:bCs/>
        </w:rPr>
        <w:t>6 §</w:t>
      </w:r>
      <w:r>
        <w:rPr>
          <w:b/>
        </w:rPr>
        <w:t xml:space="preserve"> </w:t>
      </w:r>
      <w:r w:rsidRPr="008A2740">
        <w:t>(30.12.2014/1325)</w:t>
      </w:r>
    </w:p>
    <w:p w:rsidR="008A2740" w:rsidRPr="008A2740" w:rsidRDefault="008A2740" w:rsidP="008A2740">
      <w:pPr>
        <w:tabs>
          <w:tab w:val="left" w:pos="7060"/>
        </w:tabs>
        <w:rPr>
          <w:b/>
          <w:bCs/>
        </w:rPr>
      </w:pPr>
      <w:r w:rsidRPr="008A2740">
        <w:rPr>
          <w:b/>
          <w:bCs/>
        </w:rPr>
        <w:t>Koulutuksen järjestäjän velvollisuus edistää yhdenvertaisuutta</w:t>
      </w:r>
    </w:p>
    <w:p w:rsidR="008A2740" w:rsidRPr="008A2740" w:rsidRDefault="008A2740" w:rsidP="008A2740">
      <w:pPr>
        <w:tabs>
          <w:tab w:val="left" w:pos="7060"/>
        </w:tabs>
      </w:pPr>
      <w:r w:rsidRPr="008A2740">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w:rsidR="008A2740" w:rsidRPr="008A2740" w:rsidRDefault="008A2740" w:rsidP="008A2740">
      <w:pPr>
        <w:tabs>
          <w:tab w:val="left" w:pos="7060"/>
        </w:tabs>
      </w:pPr>
      <w:r w:rsidRPr="008A2740">
        <w:t>Koulutuksen järjestäjän on huolehdittava siitä, että oppilaitoksella on suunnitelma tarvittavista toimenpiteistä yhdenvertaisuuden edistämiseksi.</w:t>
      </w:r>
    </w:p>
    <w:p w:rsidR="008A2740" w:rsidRPr="008A2740" w:rsidRDefault="008A2740" w:rsidP="008A2740">
      <w:pPr>
        <w:tabs>
          <w:tab w:val="left" w:pos="7060"/>
        </w:tabs>
      </w:pPr>
      <w:r w:rsidRPr="008A2740">
        <w:t>Koulutuksen järjestäjän ja tämän ylläpitämän oppilaitoksen on varattava oppilaille ja heidän huoltajilleen sekä opiskelijoille tai heidän edustajilleen mahdollisuus tulla kuulluiksi edistämistoimenpiteistä.</w:t>
      </w:r>
    </w:p>
    <w:p w:rsidR="008A2740" w:rsidRPr="008A2740" w:rsidRDefault="008A2740" w:rsidP="008A2740">
      <w:pPr>
        <w:tabs>
          <w:tab w:val="left" w:pos="7060"/>
        </w:tabs>
      </w:pPr>
    </w:p>
    <w:p w:rsidR="008A2740" w:rsidRPr="008A2740" w:rsidRDefault="008A2740" w:rsidP="008A2740">
      <w:pPr>
        <w:numPr>
          <w:ilvl w:val="0"/>
          <w:numId w:val="1"/>
        </w:numPr>
        <w:tabs>
          <w:tab w:val="left" w:pos="7060"/>
        </w:tabs>
        <w:rPr>
          <w:b/>
        </w:rPr>
      </w:pPr>
      <w:bookmarkStart w:id="5" w:name="_Toc434324738"/>
      <w:r w:rsidRPr="008A2740">
        <w:rPr>
          <w:b/>
        </w:rPr>
        <w:t>Tasa-arvo ja yhdenvertaisuustyön osa-alueet</w:t>
      </w:r>
      <w:bookmarkEnd w:id="5"/>
    </w:p>
    <w:p w:rsidR="008A2740" w:rsidRPr="008A2740" w:rsidRDefault="008A2740" w:rsidP="008A2740">
      <w:pPr>
        <w:tabs>
          <w:tab w:val="left" w:pos="7060"/>
        </w:tabs>
        <w:rPr>
          <w:b/>
        </w:rPr>
      </w:pPr>
      <w:bookmarkStart w:id="6" w:name="_Toc434324739"/>
    </w:p>
    <w:p w:rsidR="008A2740" w:rsidRPr="008A2740" w:rsidRDefault="008A2740" w:rsidP="008A2740">
      <w:pPr>
        <w:tabs>
          <w:tab w:val="left" w:pos="7060"/>
        </w:tabs>
      </w:pPr>
      <w:r w:rsidRPr="008A2740">
        <w:rPr>
          <w:b/>
        </w:rPr>
        <w:t>3.1 Opetuksen järjestäminen</w:t>
      </w:r>
      <w:bookmarkEnd w:id="6"/>
    </w:p>
    <w:p w:rsidR="008A2740" w:rsidRPr="008A2740" w:rsidRDefault="008A2740" w:rsidP="008A2740">
      <w:pPr>
        <w:tabs>
          <w:tab w:val="left" w:pos="7060"/>
        </w:tabs>
      </w:pPr>
      <w:r w:rsidRPr="008A2740">
        <w:t>Opetussuunnitelman perusteissa todetaan:</w:t>
      </w:r>
    </w:p>
    <w:p w:rsidR="008A2740" w:rsidRPr="008A2740" w:rsidRDefault="008A2740" w:rsidP="008A2740">
      <w:pPr>
        <w:tabs>
          <w:tab w:val="left" w:pos="7060"/>
        </w:tabs>
        <w:rPr>
          <w:i/>
        </w:rPr>
      </w:pPr>
      <w:r w:rsidRPr="008A2740">
        <w:rPr>
          <w:i/>
        </w:rPr>
        <w:t>Perusopetuksen yhteiskunnallisena tehtävänä</w:t>
      </w:r>
      <w:r w:rsidRPr="008A2740">
        <w:rPr>
          <w:b/>
          <w:bCs/>
          <w:i/>
        </w:rPr>
        <w:t xml:space="preserve"> </w:t>
      </w:r>
      <w:r w:rsidRPr="008A2740">
        <w:rPr>
          <w:i/>
        </w:rPr>
        <w:t>on edistää tasa-arvoa, yhdenvertaisuutta ja oikeudenmukaisuutta. Perusopetus kartuttaa inhimillistä ja sosiaalista pääomaa.  Inhimillinen pääoma koostuu osaamisesta ja sosiaalinen pääoma ihmisten välisistä yhteyksistä, vuorovaikutuksesta ja luottamuksesta. Yhdessä ne edistävät yksilöllistä ja yhteiskunnallista hyvinvointia ja kehitystä.</w:t>
      </w:r>
      <w:r w:rsidRPr="008A2740">
        <w:t xml:space="preserve"> </w:t>
      </w:r>
      <w:r w:rsidRPr="008A2740">
        <w:rPr>
          <w:i/>
        </w:rPr>
        <w:t>Perusopetuksen tehtävänä on osaltaan ehkäistä eriarvoistumista ja syrjäytymistä sekä edistää sukupuolten tasa-arvoa. Perusopetus kannustaa yhdenvertaisesti tyttöjä ja poikia eri oppiaineiden opinnoissa sekä lisää tietoa ja ymmärrystä sukupuolen moninaisuudesta. Jokaista oppilasta autetaan tunnistamaan omat mahdollisuutensa ja rakentamaan oppimispolkunsa ilman sukupuoleen sidottuja roolimalleja.</w:t>
      </w:r>
    </w:p>
    <w:p w:rsidR="008A2740" w:rsidRPr="008A2740" w:rsidRDefault="008A2740" w:rsidP="008A2740">
      <w:pPr>
        <w:tabs>
          <w:tab w:val="left" w:pos="7060"/>
        </w:tabs>
        <w:rPr>
          <w:i/>
        </w:rPr>
      </w:pPr>
      <w:r w:rsidRPr="008A2740">
        <w:rPr>
          <w:i/>
        </w:rPr>
        <w:t xml:space="preserve">Perusopetuksen kulttuuritehtävänä on edistää monipuolista kulttuurista osaamista ja kulttuuriperinnön arvostamista sekä tukea oppilaita oman kulttuuri-identiteetin ja kulttuurisen pääoman rakentamisessa. Opetus lisää ymmärrystä kulttuureiden moninaisuudesta ja auttaa hahmottamaan kulttuureita menneisyyden, nykyisyyden ja tulevaisuuden jatkumoina, joissa jokainen voi itse olla toimijana. </w:t>
      </w:r>
    </w:p>
    <w:p w:rsidR="008A2740" w:rsidRPr="008A2740" w:rsidRDefault="008A2740" w:rsidP="008A2740">
      <w:pPr>
        <w:tabs>
          <w:tab w:val="left" w:pos="7060"/>
        </w:tabs>
        <w:rPr>
          <w:i/>
        </w:rPr>
      </w:pPr>
      <w:r w:rsidRPr="008A2740">
        <w:rPr>
          <w:i/>
        </w:rPr>
        <w:t xml:space="preserve">Elämän, toisten ihmisten ja luonnon kunnioittamisen rinnalla korostetaan ihmisarvon loukkaamattomuutta, ihmisoikeuksien kunnioittamista ja suomalaisen yhteiskunnan demokraattisia arvoja, kuten yhdenvertaisuutta ja tasa-arvoa. </w:t>
      </w:r>
    </w:p>
    <w:p w:rsidR="008A2740" w:rsidRPr="008A2740" w:rsidRDefault="008A2740" w:rsidP="008A2740">
      <w:pPr>
        <w:tabs>
          <w:tab w:val="left" w:pos="7060"/>
        </w:tabs>
      </w:pPr>
      <w:r w:rsidRPr="008A2740">
        <w:t>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Opetuksen ja opetusaineistojen tulee tukea tasa-arvolain toteutumista.</w:t>
      </w:r>
    </w:p>
    <w:p w:rsidR="008A2740" w:rsidRPr="008A2740" w:rsidRDefault="008A2740" w:rsidP="008A2740">
      <w:pPr>
        <w:tabs>
          <w:tab w:val="left" w:pos="7060"/>
        </w:tabs>
      </w:pPr>
      <w:r>
        <w:t>Suonenjoen</w:t>
      </w:r>
      <w:r w:rsidRPr="008A2740">
        <w:t xml:space="preserve"> </w:t>
      </w:r>
      <w:r w:rsidR="00D756E9">
        <w:t>perus</w:t>
      </w:r>
      <w:r w:rsidRPr="008A2740">
        <w:t xml:space="preserve">kouluissa huolehditaan, että oppilaalla on oikeus saada opetussuunnitelman mukaista opetusta, oppilaanohjausta sekä oppimisen ja koulunkäynnin tukea heti tuen tarpeen ilmetessä.  Opetuksessa käytettävät työvälineet, työaineet ja oppimateriaalit ovat kaikkien saatavilla. Oppilaat eivät saa joutua </w:t>
      </w:r>
      <w:proofErr w:type="spellStart"/>
      <w:r w:rsidRPr="008A2740">
        <w:t>epätasa</w:t>
      </w:r>
      <w:proofErr w:type="spellEnd"/>
      <w:r w:rsidRPr="008A2740">
        <w:t xml:space="preserve">-arvoiseen asemaan esimerkiksi sen vuoksi, että osalla oppilaista on käytettävissä omia digitaalisia laitteita. Mikäli opetukseen sisältyy leirikouluja, retkiä tai opintokäyntejä, jotka ovat maksullisia, </w:t>
      </w:r>
      <w:r w:rsidRPr="008A2740">
        <w:lastRenderedPageBreak/>
        <w:t xml:space="preserve">varmistetaan, että kaikilla oppilailla on mahdollisuus osallistua varallisuudesta huolimatta. Oppilaalla on oikeus saada myös maksutta opetukseen osallistumisen edellyttämä oppilashuolto sekä laissa määritellyt opintososiaaliset edut ja palvelut. Oppilashuollon palveluiden tulee olla yhdenvertaisesti saavutettavissa riippumatta siitä, missä koulussa oppilas opiskelee. </w:t>
      </w:r>
    </w:p>
    <w:p w:rsidR="008A2740" w:rsidRPr="008A2740" w:rsidRDefault="008A2740" w:rsidP="008A2740">
      <w:pPr>
        <w:tabs>
          <w:tab w:val="left" w:pos="7060"/>
        </w:tabs>
      </w:pPr>
      <w:r w:rsidRPr="008A2740">
        <w:t xml:space="preserve">Koulun aikuisten toiminnassa otetaan huomioon oppilaan edun ensisijaisuus, oppilaan oikeus ilmaista näkemyksensä ja tulla kuulluksi sekä oppilaan näkemysten kunnioittaminen. Vaikka opetus on mahdollisimman sukupuolineutraalia eli oppilaiden sukupuoleen kiinnitetään mahdollisimman vähän huomiota, otetaan opetuksessa myös huomioon ns. sukupuolisensitiivisyys eli tavoitteena on tunnistaa tyttöjen ja poikien erilaiset tarpeet eri ikä- ja kehitysvaiheissa. </w:t>
      </w:r>
    </w:p>
    <w:p w:rsidR="008A2740" w:rsidRPr="008A2740" w:rsidRDefault="008A2740" w:rsidP="008A2740">
      <w:pPr>
        <w:tabs>
          <w:tab w:val="left" w:pos="7060"/>
        </w:tabs>
      </w:pPr>
    </w:p>
    <w:p w:rsidR="008A2740" w:rsidRPr="008A2740" w:rsidRDefault="008A2740" w:rsidP="008A2740">
      <w:pPr>
        <w:numPr>
          <w:ilvl w:val="1"/>
          <w:numId w:val="6"/>
        </w:numPr>
        <w:tabs>
          <w:tab w:val="left" w:pos="7060"/>
        </w:tabs>
        <w:rPr>
          <w:b/>
        </w:rPr>
      </w:pPr>
      <w:bookmarkStart w:id="7" w:name="_Toc434324740"/>
      <w:r w:rsidRPr="008A2740">
        <w:rPr>
          <w:b/>
        </w:rPr>
        <w:t>Opintosuoritusten arviointi</w:t>
      </w:r>
      <w:bookmarkEnd w:id="7"/>
    </w:p>
    <w:p w:rsidR="008A2740" w:rsidRPr="008A2740" w:rsidRDefault="008A2740" w:rsidP="008A2740">
      <w:pPr>
        <w:tabs>
          <w:tab w:val="left" w:pos="7060"/>
        </w:tabs>
      </w:pPr>
    </w:p>
    <w:p w:rsidR="008A2740" w:rsidRPr="008A2740" w:rsidRDefault="008A2740" w:rsidP="008A2740">
      <w:pPr>
        <w:tabs>
          <w:tab w:val="left" w:pos="7060"/>
        </w:tabs>
      </w:pPr>
      <w:r w:rsidRPr="008A2740">
        <w:t xml:space="preserve">Arviointi perustuu opetussuunnitelmassa esitettyjen tavoitteiden saavuttamiseen. Tavoitteet ja arviointiperusteet kerrotaan oppilaille. Oppilaan ikä huomioiden oppilasta ohjataan asettamaan itse tavoitteita omalle oppimiselleen. Arvioinnissa ei verrata oppilaiden suorituksia toisiinsa eikä arviointi kohdistu oppilaan persoonaan, temperamenttiin tai muihin henkilökohtaisiin ominaisuuksiin. Arvioinnin tulee olla oppimista ohjaavaa. Arvioinnissa käytetään monipuolisia menetelmiä ja opettajan on annettava oppilaalle jatkuvaa palautetta hänen edistymisestään. Oppilaalle on annettava mahdollisuus osoittaa osaamistaan erilaisilla tavoilla. Käyttäytyminen arvioidaan erikseen, eikä oppilaan käytös vaikuta yksittäisestä oppiaineesta saatavaan arvosanaan. Oppilaalla on oikeus saada tietoa opettajalta arviointiperusteiden soveltamisesta häneen. Perusopetuksen päättöarvosanat annetaan yhdenvertaisin perustein. Koulun sisällä on yhtenäinen arviointikulttuuri. </w:t>
      </w:r>
    </w:p>
    <w:p w:rsidR="008A2740" w:rsidRPr="008A2740" w:rsidRDefault="008A2740" w:rsidP="008A2740">
      <w:pPr>
        <w:tabs>
          <w:tab w:val="left" w:pos="7060"/>
        </w:tabs>
      </w:pPr>
    </w:p>
    <w:p w:rsidR="008A2740" w:rsidRPr="008A2740" w:rsidRDefault="008A2740" w:rsidP="008A2740">
      <w:pPr>
        <w:numPr>
          <w:ilvl w:val="1"/>
          <w:numId w:val="6"/>
        </w:numPr>
        <w:tabs>
          <w:tab w:val="left" w:pos="7060"/>
        </w:tabs>
        <w:rPr>
          <w:b/>
        </w:rPr>
      </w:pPr>
      <w:bookmarkStart w:id="8" w:name="_Toc434324741"/>
      <w:r w:rsidRPr="008A2740">
        <w:rPr>
          <w:b/>
        </w:rPr>
        <w:t>Elämänkatsomus vakaumus ja mielipide</w:t>
      </w:r>
      <w:bookmarkEnd w:id="8"/>
    </w:p>
    <w:p w:rsidR="008A2740" w:rsidRPr="008A2740" w:rsidRDefault="008A2740" w:rsidP="008A2740">
      <w:pPr>
        <w:tabs>
          <w:tab w:val="left" w:pos="7060"/>
        </w:tabs>
      </w:pPr>
    </w:p>
    <w:p w:rsidR="008A2740" w:rsidRPr="008A2740" w:rsidRDefault="008A2740" w:rsidP="008A2740">
      <w:pPr>
        <w:tabs>
          <w:tab w:val="left" w:pos="7060"/>
        </w:tabs>
      </w:pPr>
      <w:r w:rsidRPr="008A2740">
        <w:t>Syrjintä vakaumuksen perusteella on laissa kielletty. Kiellettyä on myös oman syrjivän käytöksen perusteleminen vakaumuksella. Syrjintä vakaumuksen perusteella tarkoittaa ihmisen elämänkatsomuksellisten arv</w:t>
      </w:r>
      <w:r w:rsidR="006A2631">
        <w:t>ojen loukkaamista. Suonenjoen</w:t>
      </w:r>
      <w:bookmarkStart w:id="9" w:name="_GoBack"/>
      <w:bookmarkEnd w:id="9"/>
      <w:r w:rsidRPr="008A2740">
        <w:t xml:space="preserve"> kouluissa kunnioitetaan ihmisten erilaisia elämäntapoja ja – arvoja. Ilmapiiri on erilaisia vakaumuksia kohtaan avoin ja erilaisiin vakaumuksiin suhtaudutaan yhdenvertaisesti. Koska epäkunnioittava suhtautuminen toisen vakaumukseen saattaa johtua tietämättömyydestä ja ennakkoluuloista, pyritään järjestämään mahdollisuuksia tutustua erilaisiin arvomaailmoihin. Kouluissa voi vierailla tasapuolisesti eri elämänkatsomuksellisia mielipiteitä edustavia vieraita kuten esimerkiksi uskonnollisten seurakuntien ja yhdistysten edustajia sekä yhteiskunnallisia järjestöjä. Ruokailussa otetaan huomioon vakaumukset sekä erityisruokavaliot.</w:t>
      </w:r>
    </w:p>
    <w:p w:rsidR="008A2740" w:rsidRPr="008A2740" w:rsidRDefault="008A2740" w:rsidP="008A2740">
      <w:pPr>
        <w:tabs>
          <w:tab w:val="left" w:pos="7060"/>
        </w:tabs>
      </w:pPr>
    </w:p>
    <w:p w:rsidR="008A2740" w:rsidRPr="008A2740" w:rsidRDefault="008A2740" w:rsidP="008A2740">
      <w:pPr>
        <w:numPr>
          <w:ilvl w:val="1"/>
          <w:numId w:val="6"/>
        </w:numPr>
        <w:tabs>
          <w:tab w:val="left" w:pos="7060"/>
        </w:tabs>
        <w:rPr>
          <w:b/>
        </w:rPr>
      </w:pPr>
      <w:bookmarkStart w:id="10" w:name="_Toc434324742"/>
      <w:r w:rsidRPr="008A2740">
        <w:rPr>
          <w:b/>
        </w:rPr>
        <w:t>Etninen tausta, kansallisuus ja kieli</w:t>
      </w:r>
      <w:bookmarkEnd w:id="10"/>
    </w:p>
    <w:p w:rsidR="008A2740" w:rsidRPr="008A2740" w:rsidRDefault="008A2740" w:rsidP="008A2740">
      <w:pPr>
        <w:tabs>
          <w:tab w:val="left" w:pos="7060"/>
        </w:tabs>
      </w:pPr>
    </w:p>
    <w:p w:rsidR="008A2740" w:rsidRPr="008A2740" w:rsidRDefault="008A2740" w:rsidP="008A2740">
      <w:pPr>
        <w:tabs>
          <w:tab w:val="left" w:pos="7060"/>
        </w:tabs>
      </w:pPr>
      <w:r w:rsidRPr="008A2740">
        <w:t xml:space="preserve">Etnisestä taustastaan, kansallisuudestaan tai kielestään riippumatta kaikki ovat samanarvoisia. Oppilaiden, henkilökunnan ja vierailijoiden oikeutta etniseen ja kulttuuriseen identiteettiin kunnioitetaan. Rasismia ja etnistä syrjintää ei sallita. Tavoitteena on, että syrjintä ehkäistään jo ennalta. Syrjintätapaukset </w:t>
      </w:r>
      <w:r w:rsidRPr="008A2740">
        <w:lastRenderedPageBreak/>
        <w:t xml:space="preserve">tunnistetaan ja niihin puututaan välittömästi.  Monimuotoisuutta arvostavaa ja keskustelevaa toimintakulttuuria kehitetään sekä tuetaan tasa-arvoista kohtaamista ja vuorovaikutusta.  Pyritään huolehtimaan tulkkipalveluista, jotta esimerkiksi koulun ja kodin yhteistyötä voidaan toteuttaa oppilaan huoltajan äidinkielestä huolimatta. Erilaisia ajattelu- ja toimintatapoja sallitaan ja hyväksytään. Monikulttuurisuutta pidetään positiivisena resurssina, johon erilaiset ihmiset tuovat täydentävää osaamista. Monimuotoista osaamista pyritään hyödyntämään kaikessa toiminnassa. </w:t>
      </w:r>
    </w:p>
    <w:p w:rsidR="008A2740" w:rsidRPr="008A2740" w:rsidRDefault="008A2740" w:rsidP="008A2740">
      <w:pPr>
        <w:tabs>
          <w:tab w:val="left" w:pos="7060"/>
        </w:tabs>
      </w:pPr>
    </w:p>
    <w:p w:rsidR="008A2740" w:rsidRPr="008A2740" w:rsidRDefault="008A2740" w:rsidP="008A2740">
      <w:pPr>
        <w:numPr>
          <w:ilvl w:val="1"/>
          <w:numId w:val="6"/>
        </w:numPr>
        <w:tabs>
          <w:tab w:val="left" w:pos="7060"/>
        </w:tabs>
        <w:rPr>
          <w:b/>
        </w:rPr>
      </w:pPr>
      <w:bookmarkStart w:id="11" w:name="_Toc434324743"/>
      <w:r w:rsidRPr="008A2740">
        <w:rPr>
          <w:b/>
        </w:rPr>
        <w:t>Seksuaalinen suuntautuminen</w:t>
      </w:r>
      <w:bookmarkEnd w:id="11"/>
    </w:p>
    <w:p w:rsidR="008A2740" w:rsidRPr="008A2740" w:rsidRDefault="008A2740" w:rsidP="008A2740">
      <w:pPr>
        <w:tabs>
          <w:tab w:val="left" w:pos="7060"/>
        </w:tabs>
      </w:pPr>
    </w:p>
    <w:p w:rsidR="008A2740" w:rsidRPr="008A2740" w:rsidRDefault="008A2740" w:rsidP="008A2740">
      <w:pPr>
        <w:tabs>
          <w:tab w:val="left" w:pos="7060"/>
        </w:tabs>
      </w:pPr>
      <w:r>
        <w:t>Suonenjoen</w:t>
      </w:r>
      <w:r w:rsidRPr="008A2740">
        <w:t xml:space="preserve"> </w:t>
      </w:r>
      <w:r w:rsidR="00D756E9">
        <w:t>perus</w:t>
      </w:r>
      <w:r w:rsidRPr="008A2740">
        <w:t>kouluissa moninaiselle sukupuolen tai sukupuolettomuuden ilmaisulle ja sukupuoli-identiteetin kehittymiselle ja sen pohtimiselle annetaan tilaa ja aikaa. Oppilaan, henkilökuntaan kuuluvan ja vierailijan seksuaalista suuntautumista kunnioitetaan. Seksuaaliseen suuntautumiseen perustuvaa syrjintää ei sallita. Erilaisten ihmisten kohtaamisen ja arvostamisen kulttuuria tuetaan ja edistetään. Hyväksyvää, avointa ja sallivaa ilmapiiriä rakennetaan tietoisesti ja suunnitelmallisesti.  Oppilaat ja henkilökunta ottavat toiminnassaan ja tiedotuksessaan huomioon seksuaalisen moninaisuuden. Seksuaalisesta moninaisuudesta kerrotaan ja keskustellaan oppitunneilla osana opetussuunnitelmia ja opetusta.</w:t>
      </w:r>
    </w:p>
    <w:p w:rsidR="008A2740" w:rsidRPr="008A2740" w:rsidRDefault="008A2740" w:rsidP="008A2740">
      <w:pPr>
        <w:tabs>
          <w:tab w:val="left" w:pos="7060"/>
        </w:tabs>
      </w:pPr>
    </w:p>
    <w:p w:rsidR="008A2740" w:rsidRPr="0023156D" w:rsidRDefault="008A2740" w:rsidP="008A2740">
      <w:pPr>
        <w:tabs>
          <w:tab w:val="left" w:pos="7060"/>
        </w:tabs>
        <w:rPr>
          <w:b/>
        </w:rPr>
      </w:pPr>
      <w:bookmarkStart w:id="12" w:name="_Toc434324744"/>
      <w:r w:rsidRPr="0023156D">
        <w:rPr>
          <w:b/>
        </w:rPr>
        <w:t>3.6 Seksuaalinen häirintä ja sen ehkäisy</w:t>
      </w:r>
      <w:bookmarkEnd w:id="12"/>
    </w:p>
    <w:p w:rsidR="008A2740" w:rsidRPr="008A2740" w:rsidRDefault="008A2740" w:rsidP="008A2740">
      <w:pPr>
        <w:tabs>
          <w:tab w:val="left" w:pos="7060"/>
        </w:tabs>
      </w:pPr>
    </w:p>
    <w:p w:rsidR="008A2740" w:rsidRPr="008A2740" w:rsidRDefault="008A2740" w:rsidP="008A2740">
      <w:pPr>
        <w:tabs>
          <w:tab w:val="left" w:pos="7060"/>
        </w:tabs>
      </w:pPr>
      <w:r w:rsidRPr="008A2740">
        <w:t>Seksuaalinen häirintä on ei-toivottua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 Seksuaalinen häirintä voi olla esim.</w:t>
      </w:r>
    </w:p>
    <w:p w:rsidR="008A2740" w:rsidRPr="008A2740" w:rsidRDefault="008A2740" w:rsidP="008A2740">
      <w:pPr>
        <w:tabs>
          <w:tab w:val="left" w:pos="7060"/>
        </w:tabs>
      </w:pPr>
    </w:p>
    <w:p w:rsidR="008A2740" w:rsidRPr="008A2740" w:rsidRDefault="008A2740" w:rsidP="008A2740">
      <w:pPr>
        <w:tabs>
          <w:tab w:val="left" w:pos="7060"/>
        </w:tabs>
      </w:pPr>
      <w:r w:rsidRPr="008A2740">
        <w:t>• vihjailevia eleitä tai ilmeitä,</w:t>
      </w:r>
    </w:p>
    <w:p w:rsidR="008A2740" w:rsidRPr="008A2740" w:rsidRDefault="008A2740" w:rsidP="008A2740">
      <w:pPr>
        <w:tabs>
          <w:tab w:val="left" w:pos="7060"/>
        </w:tabs>
      </w:pPr>
      <w:r w:rsidRPr="008A2740">
        <w:t>• härskejä puheita, nimittelyä, kaksimielisiä vitsejä,</w:t>
      </w:r>
    </w:p>
    <w:p w:rsidR="008A2740" w:rsidRPr="008A2740" w:rsidRDefault="008A2740" w:rsidP="008A2740">
      <w:pPr>
        <w:tabs>
          <w:tab w:val="left" w:pos="7060"/>
        </w:tabs>
      </w:pPr>
      <w:r w:rsidRPr="008A2740">
        <w:t>• vartaloa, pukeutumista tai yksityiselämää koskevat huomautukset tai kysymykset,</w:t>
      </w:r>
    </w:p>
    <w:p w:rsidR="008A2740" w:rsidRPr="008A2740" w:rsidRDefault="008A2740" w:rsidP="008A2740">
      <w:pPr>
        <w:tabs>
          <w:tab w:val="left" w:pos="7060"/>
        </w:tabs>
      </w:pPr>
      <w:r w:rsidRPr="008A2740">
        <w:t>• pornoaineiston esille asettaminen, seksuaalisesti värittyneet kirjeet, puhelinsoitot tai sähköpostit,</w:t>
      </w:r>
    </w:p>
    <w:p w:rsidR="008A2740" w:rsidRPr="008A2740" w:rsidRDefault="008A2740" w:rsidP="008A2740">
      <w:pPr>
        <w:tabs>
          <w:tab w:val="left" w:pos="7060"/>
        </w:tabs>
      </w:pPr>
      <w:r w:rsidRPr="008A2740">
        <w:t>• fyysinen koskettelu, seksuaalisväritteiset ehdotukset tai vaatimukset,</w:t>
      </w:r>
    </w:p>
    <w:p w:rsidR="008A2740" w:rsidRPr="008A2740" w:rsidRDefault="008A2740" w:rsidP="008A2740">
      <w:pPr>
        <w:tabs>
          <w:tab w:val="left" w:pos="7060"/>
        </w:tabs>
      </w:pPr>
      <w:r w:rsidRPr="008A2740">
        <w:t>• siihen voi liittyä myös seksuaalista väkivaltaa, esimerkiksi raiskaus tai sen yritys.</w:t>
      </w:r>
    </w:p>
    <w:p w:rsidR="008A2740" w:rsidRPr="008A2740" w:rsidRDefault="008A2740" w:rsidP="008A2740">
      <w:pPr>
        <w:tabs>
          <w:tab w:val="left" w:pos="7060"/>
        </w:tabs>
      </w:pPr>
    </w:p>
    <w:p w:rsidR="008A2740" w:rsidRPr="008A2740" w:rsidRDefault="008A2740" w:rsidP="008A2740">
      <w:pPr>
        <w:tabs>
          <w:tab w:val="left" w:pos="7060"/>
        </w:tabs>
      </w:pPr>
      <w:r w:rsidRPr="008A2740">
        <w:t xml:space="preserve">Kaikkien </w:t>
      </w:r>
      <w:r w:rsidR="00D756E9">
        <w:t>Suonenjoen perus</w:t>
      </w:r>
      <w:r w:rsidRPr="008A2740">
        <w:t>kouluissa opiskelevien tai työskentelevien tulee kohdella toisiaan kunnioittavasti ja tasavertaisesti. Minkäänlaista henkilöön tai ryhmään kohdistuvaa seksuaalista tai muuta häirintää - ei henkistä eikä fyysistä suvaita. Epäasialliseen kielenkäyttöön ja käyttäytymiseen puututaan. Jos oppilas on joutunut sukupuolisen häirinnän kohteeksi, tulee tämä ilmaista häiritsijälle ja mikäli tämä ei auta, tulee ilmoittaa asiasta opettajalle tai rehtorille. Tiedon saatuaan koulu ryhtyy poistamaan ongelmaa käytettävissään olevin keinoin. Toimenpiteet valitaan tapauskohtaisesti. Vakavimmat tapaukset ovat aina rikoksia ja niiden selvittely kuuluu poliisille.</w:t>
      </w:r>
    </w:p>
    <w:p w:rsidR="008A2740" w:rsidRPr="00D756E9" w:rsidRDefault="008A2740" w:rsidP="008A2740">
      <w:pPr>
        <w:numPr>
          <w:ilvl w:val="1"/>
          <w:numId w:val="7"/>
        </w:numPr>
        <w:tabs>
          <w:tab w:val="left" w:pos="7060"/>
        </w:tabs>
        <w:rPr>
          <w:b/>
        </w:rPr>
      </w:pPr>
      <w:bookmarkStart w:id="13" w:name="_Toc434324745"/>
      <w:r w:rsidRPr="00D756E9">
        <w:rPr>
          <w:b/>
        </w:rPr>
        <w:lastRenderedPageBreak/>
        <w:t>Vammaisuus ja terveydentila</w:t>
      </w:r>
      <w:bookmarkEnd w:id="13"/>
    </w:p>
    <w:p w:rsidR="008A2740" w:rsidRPr="008A2740" w:rsidRDefault="008A2740" w:rsidP="008A2740">
      <w:pPr>
        <w:tabs>
          <w:tab w:val="left" w:pos="7060"/>
        </w:tabs>
      </w:pPr>
    </w:p>
    <w:p w:rsidR="008A2740" w:rsidRPr="008A2740" w:rsidRDefault="008A2740" w:rsidP="008A2740">
      <w:pPr>
        <w:tabs>
          <w:tab w:val="left" w:pos="7060"/>
        </w:tabs>
      </w:pPr>
      <w:r w:rsidRPr="008A2740">
        <w:t>Ketään ei syrjitä vamman tai terveydentilan perusteella. Ihmisen kohtelu on yhdenvertaista ja asiallista, on sitten kyse psyykkisestä tai fyysisestä sairaudesta tai vammasta.  Oppilaalla (ja henkilökuntaan kuuluvalla) on oikeus päättää, mitä hän kertoo yhteisönsä henkilöille terveydentilastaan tai vammastaan. Asiasta sovitaan aina oppilaan huoltajan kanssa. Koulussa tehdään mahdollisuuksien mukaan erityisjärjestelyjä tai opiskelupaikka osoitetaan kouluun, jossa erityisjärjestelyt ovat mahdollisia. Näistä sovitaan erikseen asianomaisen kanssa.  Esteettömät kulkureitit merkitään selkeillä opasteilla.  Esteettömyys (portaat, hissit, ovet, wc-tilat, valaistus, hälyä ja kaikua vaimentavat materiaalit) varmistetaan suunniteltaessa uusia rakennuksia tai peruskorjattaessa vanhoja tiloja.  Ovien avautumismekanismit suunnitellaan siten, että kaikki voivat käyttää samoja kulkureittejä.  Viestintää (verkkosivut, oppaat, esitteet, opetusmateriaali, asiakirjat) kehitetään kaikkien saavutettavaan muotoon. Tarvittaessa hankitaan esimerkiksi siirrettäviä induktiosilmukoita ja henkilökuntaa koulutetaan niiden käyttöön.</w:t>
      </w:r>
    </w:p>
    <w:p w:rsidR="008A2740" w:rsidRPr="008A2740" w:rsidRDefault="008A2740" w:rsidP="008A2740">
      <w:pPr>
        <w:tabs>
          <w:tab w:val="left" w:pos="7060"/>
        </w:tabs>
      </w:pPr>
    </w:p>
    <w:p w:rsidR="008A2740" w:rsidRPr="00D756E9" w:rsidRDefault="008A2740" w:rsidP="008A2740">
      <w:pPr>
        <w:numPr>
          <w:ilvl w:val="0"/>
          <w:numId w:val="1"/>
        </w:numPr>
        <w:tabs>
          <w:tab w:val="left" w:pos="7060"/>
        </w:tabs>
        <w:rPr>
          <w:b/>
        </w:rPr>
      </w:pPr>
      <w:bookmarkStart w:id="14" w:name="_Toc434324746"/>
      <w:r w:rsidRPr="00D756E9">
        <w:rPr>
          <w:b/>
        </w:rPr>
        <w:t>Toiminta syrjintä – ja häirintätapauksissa</w:t>
      </w:r>
      <w:bookmarkEnd w:id="14"/>
    </w:p>
    <w:p w:rsidR="008A2740" w:rsidRPr="008A2740" w:rsidRDefault="008A2740" w:rsidP="008A2740">
      <w:pPr>
        <w:tabs>
          <w:tab w:val="left" w:pos="7060"/>
        </w:tabs>
        <w:rPr>
          <w:b/>
        </w:rPr>
      </w:pPr>
    </w:p>
    <w:p w:rsidR="008A2740" w:rsidRPr="008A2740" w:rsidRDefault="008A2740" w:rsidP="008A2740">
      <w:pPr>
        <w:tabs>
          <w:tab w:val="left" w:pos="7060"/>
        </w:tabs>
        <w:rPr>
          <w:b/>
          <w:bCs/>
        </w:rPr>
      </w:pPr>
      <w:r w:rsidRPr="008A2740">
        <w:rPr>
          <w:b/>
          <w:bCs/>
        </w:rPr>
        <w:t>Häirinnän ehkäiseminen</w:t>
      </w:r>
    </w:p>
    <w:p w:rsidR="008A2740" w:rsidRPr="008A2740" w:rsidRDefault="008A2740" w:rsidP="008A2740">
      <w:pPr>
        <w:tabs>
          <w:tab w:val="left" w:pos="7060"/>
        </w:tabs>
      </w:pPr>
      <w:r w:rsidRPr="008A2740">
        <w:t>Häirintää pyritään ennaltaehkäisemään seuraavin toimenpitein:</w:t>
      </w:r>
    </w:p>
    <w:p w:rsidR="008A2740" w:rsidRPr="008A2740" w:rsidRDefault="008A2740" w:rsidP="008A2740">
      <w:pPr>
        <w:numPr>
          <w:ilvl w:val="0"/>
          <w:numId w:val="4"/>
        </w:numPr>
        <w:tabs>
          <w:tab w:val="left" w:pos="7060"/>
        </w:tabs>
      </w:pPr>
      <w:r w:rsidRPr="008A2740">
        <w:t>Jokaisessa luokassa keskustellaan häirintään liittyvistä asioista.</w:t>
      </w:r>
    </w:p>
    <w:p w:rsidR="008A2740" w:rsidRPr="008A2740" w:rsidRDefault="008A2740" w:rsidP="008A2740">
      <w:pPr>
        <w:numPr>
          <w:ilvl w:val="0"/>
          <w:numId w:val="4"/>
        </w:numPr>
        <w:tabs>
          <w:tab w:val="left" w:pos="7060"/>
        </w:tabs>
      </w:pPr>
      <w:r w:rsidRPr="008A2740">
        <w:t>Erityisesti kiinnitetään huomiota uusien oppilaiden sopeutumiseen kouluun.</w:t>
      </w:r>
    </w:p>
    <w:p w:rsidR="008A2740" w:rsidRPr="008A2740" w:rsidRDefault="008A2740" w:rsidP="008A2740">
      <w:pPr>
        <w:numPr>
          <w:ilvl w:val="0"/>
          <w:numId w:val="4"/>
        </w:numPr>
        <w:tabs>
          <w:tab w:val="left" w:pos="7060"/>
        </w:tabs>
      </w:pPr>
      <w:r w:rsidRPr="008A2740">
        <w:t xml:space="preserve">Kouluilla on kiusaamistapausten käsittelyyn selkeät toimintaohjeet </w:t>
      </w:r>
      <w:proofErr w:type="gramStart"/>
      <w:r w:rsidRPr="008A2740">
        <w:t>esim.  KIVA</w:t>
      </w:r>
      <w:proofErr w:type="gramEnd"/>
      <w:r w:rsidRPr="008A2740">
        <w:t xml:space="preserve"> – koulutoiminnan mukaisesti</w:t>
      </w:r>
    </w:p>
    <w:p w:rsidR="008A2740" w:rsidRPr="008A2740" w:rsidRDefault="008A2740" w:rsidP="008A2740">
      <w:pPr>
        <w:tabs>
          <w:tab w:val="left" w:pos="7060"/>
        </w:tabs>
      </w:pPr>
    </w:p>
    <w:p w:rsidR="008A2740" w:rsidRPr="008A2740" w:rsidRDefault="008A2740" w:rsidP="008A2740">
      <w:pPr>
        <w:tabs>
          <w:tab w:val="left" w:pos="7060"/>
        </w:tabs>
        <w:rPr>
          <w:b/>
          <w:bCs/>
        </w:rPr>
      </w:pPr>
      <w:r w:rsidRPr="008A2740">
        <w:rPr>
          <w:b/>
          <w:bCs/>
        </w:rPr>
        <w:t>Häirintään puuttuminen</w:t>
      </w:r>
    </w:p>
    <w:p w:rsidR="008A2740" w:rsidRPr="008A2740" w:rsidRDefault="008A2740" w:rsidP="008A2740">
      <w:pPr>
        <w:numPr>
          <w:ilvl w:val="0"/>
          <w:numId w:val="5"/>
        </w:numPr>
        <w:tabs>
          <w:tab w:val="left" w:pos="7060"/>
        </w:tabs>
      </w:pPr>
      <w:r w:rsidRPr="008A2740">
        <w:t>Ensisijaisena vastuuhenkilönä on aikuinen (opettaja tai kuka tahansa muu henkilökuntaan kuuluva), joka on ensimmäisenä tilanteessa mukana.</w:t>
      </w:r>
    </w:p>
    <w:p w:rsidR="008A2740" w:rsidRPr="008A2740" w:rsidRDefault="008A2740" w:rsidP="008A2740">
      <w:pPr>
        <w:numPr>
          <w:ilvl w:val="0"/>
          <w:numId w:val="5"/>
        </w:numPr>
        <w:tabs>
          <w:tab w:val="left" w:pos="7060"/>
        </w:tabs>
      </w:pPr>
      <w:r w:rsidRPr="008A2740">
        <w:t>Keskustellaan asianosaisten kanssa ja selvitetään tilanteen kulku</w:t>
      </w:r>
    </w:p>
    <w:p w:rsidR="008A2740" w:rsidRPr="008A2740" w:rsidRDefault="008A2740" w:rsidP="008A2740">
      <w:pPr>
        <w:numPr>
          <w:ilvl w:val="0"/>
          <w:numId w:val="5"/>
        </w:numPr>
        <w:tabs>
          <w:tab w:val="left" w:pos="7060"/>
        </w:tabs>
      </w:pPr>
      <w:r w:rsidRPr="008A2740">
        <w:t>Kirjataan tapahtumat</w:t>
      </w:r>
    </w:p>
    <w:p w:rsidR="008A2740" w:rsidRPr="008A2740" w:rsidRDefault="008A2740" w:rsidP="008A2740">
      <w:pPr>
        <w:numPr>
          <w:ilvl w:val="0"/>
          <w:numId w:val="5"/>
        </w:numPr>
        <w:tabs>
          <w:tab w:val="left" w:pos="7060"/>
        </w:tabs>
      </w:pPr>
      <w:r w:rsidRPr="008A2740">
        <w:t>Järjestetään osapuolien kuuleminen ja sovitaan, että häirintä loppuu ja tehdään selväksi, mitä tapahtuu jatkossa, jos sopimus ei pidä</w:t>
      </w:r>
    </w:p>
    <w:p w:rsidR="008A2740" w:rsidRPr="008A2740" w:rsidRDefault="008A2740" w:rsidP="008A2740">
      <w:pPr>
        <w:numPr>
          <w:ilvl w:val="0"/>
          <w:numId w:val="5"/>
        </w:numPr>
        <w:tabs>
          <w:tab w:val="left" w:pos="7060"/>
        </w:tabs>
      </w:pPr>
      <w:r w:rsidRPr="008A2740">
        <w:t>Sovitaan seurannasta</w:t>
      </w:r>
    </w:p>
    <w:p w:rsidR="008A2740" w:rsidRPr="008A2740" w:rsidRDefault="008A2740" w:rsidP="008A2740">
      <w:pPr>
        <w:numPr>
          <w:ilvl w:val="0"/>
          <w:numId w:val="5"/>
        </w:numPr>
        <w:tabs>
          <w:tab w:val="left" w:pos="7060"/>
        </w:tabs>
      </w:pPr>
      <w:r w:rsidRPr="008A2740">
        <w:t>Ilmoitetaan asiasta vakavuusasteen mukaan huoltajalle, koulun oppilashuoltohenkilöstölle, koulukuraattorille jne.</w:t>
      </w:r>
    </w:p>
    <w:p w:rsidR="008A2740" w:rsidRPr="008A2740" w:rsidRDefault="008A2740" w:rsidP="008A2740">
      <w:pPr>
        <w:numPr>
          <w:ilvl w:val="0"/>
          <w:numId w:val="5"/>
        </w:numPr>
        <w:tabs>
          <w:tab w:val="left" w:pos="7060"/>
        </w:tabs>
      </w:pPr>
      <w:r w:rsidRPr="008A2740">
        <w:t>Suoritetaan mahdolliset rankaisutoimet</w:t>
      </w:r>
    </w:p>
    <w:p w:rsidR="008A2740" w:rsidRPr="008A2740" w:rsidRDefault="008A2740" w:rsidP="008A2740">
      <w:pPr>
        <w:numPr>
          <w:ilvl w:val="0"/>
          <w:numId w:val="5"/>
        </w:numPr>
        <w:tabs>
          <w:tab w:val="left" w:pos="7060"/>
        </w:tabs>
      </w:pPr>
      <w:r w:rsidRPr="008A2740">
        <w:t xml:space="preserve">Oppilashuolto huolehtii, että sekä uhri että tekijä saavat tarvitsemansa tuen. </w:t>
      </w:r>
      <w:proofErr w:type="gramStart"/>
      <w:r w:rsidRPr="008A2740">
        <w:t>Mikäli kyseessä on laajempi ilmiö päätetään yhteisistä toimintatavoista.</w:t>
      </w:r>
      <w:proofErr w:type="gramEnd"/>
    </w:p>
    <w:p w:rsidR="008A2740" w:rsidRPr="008A2740" w:rsidRDefault="008A2740" w:rsidP="008A2740">
      <w:pPr>
        <w:numPr>
          <w:ilvl w:val="0"/>
          <w:numId w:val="5"/>
        </w:numPr>
        <w:tabs>
          <w:tab w:val="left" w:pos="7060"/>
        </w:tabs>
      </w:pPr>
      <w:r w:rsidRPr="008A2740">
        <w:lastRenderedPageBreak/>
        <w:t xml:space="preserve">Seurataan, toistuuko tilanne </w:t>
      </w:r>
    </w:p>
    <w:p w:rsidR="008A2740" w:rsidRPr="008A2740" w:rsidRDefault="008A2740" w:rsidP="008A2740">
      <w:pPr>
        <w:numPr>
          <w:ilvl w:val="0"/>
          <w:numId w:val="5"/>
        </w:numPr>
        <w:tabs>
          <w:tab w:val="left" w:pos="7060"/>
        </w:tabs>
      </w:pPr>
      <w:r w:rsidRPr="008A2740">
        <w:t>Jos tilanne toistuu, pyydetään tekijän huoltajat tulemaan koululle ja selvittämään tilannetta ja pohtimaan, mitä tehdään seuraavaksi. Vakavammissa tapauksissa arvioidaan myös lastensuojelun ja poliisin tarve.</w:t>
      </w:r>
    </w:p>
    <w:p w:rsidR="008A2740" w:rsidRPr="008A2740" w:rsidRDefault="008A2740" w:rsidP="008A2740">
      <w:pPr>
        <w:tabs>
          <w:tab w:val="left" w:pos="7060"/>
        </w:tabs>
      </w:pPr>
    </w:p>
    <w:p w:rsidR="008A2740" w:rsidRPr="00D756E9" w:rsidRDefault="00D756E9" w:rsidP="008A2740">
      <w:pPr>
        <w:numPr>
          <w:ilvl w:val="0"/>
          <w:numId w:val="1"/>
        </w:numPr>
        <w:tabs>
          <w:tab w:val="left" w:pos="7060"/>
        </w:tabs>
        <w:rPr>
          <w:b/>
        </w:rPr>
      </w:pPr>
      <w:r w:rsidRPr="00D756E9">
        <w:rPr>
          <w:b/>
        </w:rPr>
        <w:t>Ohjeet kouluille</w:t>
      </w:r>
    </w:p>
    <w:p w:rsidR="008A2740" w:rsidRPr="008A2740" w:rsidRDefault="008A2740" w:rsidP="008A2740">
      <w:pPr>
        <w:tabs>
          <w:tab w:val="left" w:pos="7060"/>
        </w:tabs>
      </w:pPr>
    </w:p>
    <w:p w:rsidR="00D756E9" w:rsidRDefault="00D756E9" w:rsidP="00D756E9">
      <w:pPr>
        <w:tabs>
          <w:tab w:val="left" w:pos="7060"/>
        </w:tabs>
      </w:pPr>
      <w:r>
        <w:t>Koulujen tulee aktiivisesti arvioida tasa-arvon ja yhdenvertaisuuden toteutumista omassa oppilaitoksessa. Tämän vuoksi Suonenjoen peruskouluissa toteutetaan toiminnallista tasa-arvosuunnittelua, mikä on jatkuva prosessi. Tasa-arvosuunnittelu sisältää seuraavat vaiheet: tasa-arvotilanteen selvittäminen, toimenpiteiden valinta, kirjaaminen, hyväksyminen, tiedottaminen toimeenpano ja arviointi.</w:t>
      </w:r>
    </w:p>
    <w:p w:rsidR="00D756E9" w:rsidRDefault="00D756E9" w:rsidP="00D756E9">
      <w:pPr>
        <w:tabs>
          <w:tab w:val="left" w:pos="7060"/>
        </w:tabs>
      </w:pPr>
      <w:r>
        <w:t xml:space="preserve">Käytännössä tämä tarkoittaa sitä, että opettaja selvittää luokkansa kanssa elo-syyskuussa valitsemallaan menetelmällä koulun tasa-arvotilanteen. Menetelmän valinnassa tai keskustelurunkona voi hyödyntää mukana olevia liitteitä. Tasa-arvotilanne kootaan ja kirjataan opekokouksessa Tasa-arvo- ja yhdenvertaisuussuunnitelma – lomakkeeseen. </w:t>
      </w:r>
    </w:p>
    <w:p w:rsidR="00D756E9" w:rsidRDefault="00190988" w:rsidP="00D756E9">
      <w:pPr>
        <w:tabs>
          <w:tab w:val="left" w:pos="7060"/>
        </w:tabs>
      </w:pPr>
      <w:r>
        <w:t>Tasa-arvotilanteen koonnin jälkeen t</w:t>
      </w:r>
      <w:r w:rsidR="00D756E9">
        <w:t xml:space="preserve">asa-arvoa edistäviä toimenpiteitä määritellään koulukohtaisesti sovituissa työryhmissä, missä on mukana koulun henkilökuntaa sekä oppilaita. Toimenpiteiden osalta sovitaan aikataulu ja vastuuhenkilöt. Toimenpiteet kirjataan em. lomakkeeseen, jonka työryhmä myös hyväksyy. </w:t>
      </w:r>
    </w:p>
    <w:p w:rsidR="00D756E9" w:rsidRDefault="00D756E9" w:rsidP="00D756E9">
      <w:pPr>
        <w:tabs>
          <w:tab w:val="left" w:pos="7060"/>
        </w:tabs>
      </w:pPr>
      <w:r>
        <w:t xml:space="preserve">Toimenpiteiden vaikuttavuus arvioidaan tasa-arvotyöryhmässä vuosittain. Suunnitelmaa päivitetään tarvittaessa tai vähintään kolmen vuoden välein. Suunnitelman päivitys tarkoittaa sitä, että edellä mainittu prosessi toistetaan alkaen tasa-arvotilanteen selvittämisestä. </w:t>
      </w:r>
    </w:p>
    <w:p w:rsidR="008A2740" w:rsidRDefault="008A2740" w:rsidP="008A2740">
      <w:pPr>
        <w:tabs>
          <w:tab w:val="left" w:pos="7060"/>
        </w:tabs>
      </w:pPr>
    </w:p>
    <w:p w:rsidR="00D756E9" w:rsidRDefault="00D756E9"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bookmarkStart w:id="15" w:name="_Toc434324748"/>
    </w:p>
    <w:p w:rsidR="0023156D" w:rsidRDefault="0023156D" w:rsidP="008A2740">
      <w:pPr>
        <w:tabs>
          <w:tab w:val="left" w:pos="7060"/>
        </w:tabs>
      </w:pPr>
    </w:p>
    <w:p w:rsidR="0023156D" w:rsidRDefault="0023156D" w:rsidP="008A2740">
      <w:pPr>
        <w:tabs>
          <w:tab w:val="left" w:pos="7060"/>
        </w:tabs>
      </w:pPr>
    </w:p>
    <w:p w:rsidR="0023156D" w:rsidRDefault="0023156D" w:rsidP="008A2740">
      <w:pPr>
        <w:tabs>
          <w:tab w:val="left" w:pos="7060"/>
        </w:tabs>
      </w:pPr>
    </w:p>
    <w:p w:rsidR="008A2740" w:rsidRPr="00264F97" w:rsidRDefault="008A2740" w:rsidP="008A2740">
      <w:pPr>
        <w:tabs>
          <w:tab w:val="left" w:pos="7060"/>
        </w:tabs>
        <w:rPr>
          <w:b/>
        </w:rPr>
      </w:pPr>
      <w:r w:rsidRPr="00264F97">
        <w:rPr>
          <w:b/>
        </w:rPr>
        <w:lastRenderedPageBreak/>
        <w:t>Lähteet</w:t>
      </w:r>
      <w:bookmarkEnd w:id="15"/>
    </w:p>
    <w:p w:rsidR="008A2740" w:rsidRPr="008A2740" w:rsidRDefault="008A2740" w:rsidP="008A2740">
      <w:pPr>
        <w:tabs>
          <w:tab w:val="left" w:pos="7060"/>
        </w:tabs>
      </w:pPr>
    </w:p>
    <w:p w:rsidR="008A2740" w:rsidRDefault="00190988" w:rsidP="008A2740">
      <w:pPr>
        <w:tabs>
          <w:tab w:val="left" w:pos="7060"/>
        </w:tabs>
      </w:pPr>
      <w:r>
        <w:t>Tasa-arvo on taitolaji – Opas sukupuolten tasa-arvon edistämiseen perusopetuksessa. Opetushallitus.</w:t>
      </w:r>
    </w:p>
    <w:p w:rsidR="00190988" w:rsidRPr="008A2740" w:rsidRDefault="00190988" w:rsidP="008A2740">
      <w:pPr>
        <w:tabs>
          <w:tab w:val="left" w:pos="7060"/>
        </w:tabs>
      </w:pPr>
    </w:p>
    <w:p w:rsidR="008A2740" w:rsidRDefault="008A2740" w:rsidP="008A2740">
      <w:pPr>
        <w:tabs>
          <w:tab w:val="left" w:pos="7060"/>
        </w:tabs>
      </w:pPr>
      <w:r w:rsidRPr="008A2740">
        <w:t xml:space="preserve">Yhdenvertaisuuslaki. </w:t>
      </w:r>
      <w:r w:rsidR="00190988" w:rsidRPr="00190988">
        <w:t>http://www.finlex.fi/fi/laki/ajantasa/2014/20141325?search[type]=</w:t>
      </w:r>
      <w:proofErr w:type="gramStart"/>
      <w:r w:rsidR="00190988" w:rsidRPr="00190988">
        <w:t>pika&amp;search</w:t>
      </w:r>
      <w:proofErr w:type="gramEnd"/>
      <w:r w:rsidR="00190988" w:rsidRPr="00190988">
        <w:t>[pika]=yhdenvertaisuuslaki#L2P6</w:t>
      </w:r>
    </w:p>
    <w:p w:rsidR="00190988" w:rsidRPr="008A2740" w:rsidRDefault="00190988" w:rsidP="008A2740">
      <w:pPr>
        <w:tabs>
          <w:tab w:val="left" w:pos="7060"/>
        </w:tabs>
      </w:pPr>
    </w:p>
    <w:p w:rsidR="008A2740" w:rsidRDefault="008A2740" w:rsidP="008A2740">
      <w:pPr>
        <w:tabs>
          <w:tab w:val="left" w:pos="7060"/>
        </w:tabs>
      </w:pPr>
      <w:r w:rsidRPr="008A2740">
        <w:t xml:space="preserve">Tasa-arvolaki. </w:t>
      </w:r>
      <w:r w:rsidR="00190988" w:rsidRPr="00190988">
        <w:t>http://www.finlex.fi/fi/laki/ajantasa/1986/19860609?search[type]=</w:t>
      </w:r>
      <w:proofErr w:type="gramStart"/>
      <w:r w:rsidR="00190988" w:rsidRPr="00190988">
        <w:t>pika&amp;search</w:t>
      </w:r>
      <w:proofErr w:type="gramEnd"/>
      <w:r w:rsidR="00190988" w:rsidRPr="00190988">
        <w:t>[pika]=Laki%20naisten%20ja%20miesten%20tasa-arvosta</w:t>
      </w:r>
    </w:p>
    <w:p w:rsidR="00190988" w:rsidRPr="008A2740" w:rsidRDefault="00190988" w:rsidP="008A2740">
      <w:pPr>
        <w:tabs>
          <w:tab w:val="left" w:pos="7060"/>
        </w:tabs>
      </w:pPr>
    </w:p>
    <w:p w:rsidR="008A2740" w:rsidRPr="008A2740" w:rsidRDefault="008A2740" w:rsidP="008A2740">
      <w:pPr>
        <w:tabs>
          <w:tab w:val="left" w:pos="7060"/>
        </w:tabs>
      </w:pPr>
      <w:r w:rsidRPr="00190988">
        <w:t>https</w:t>
      </w:r>
      <w:proofErr w:type="gramStart"/>
      <w:r w:rsidRPr="00190988">
        <w:t>://</w:t>
      </w:r>
      <w:proofErr w:type="gramEnd"/>
      <w:r w:rsidRPr="00190988">
        <w:t>www.tasa-arvo.fi/web/fi/koulut-ja-oppilaitokset</w:t>
      </w:r>
    </w:p>
    <w:p w:rsidR="008A2740" w:rsidRPr="008A2740" w:rsidRDefault="008A2740" w:rsidP="008A2740">
      <w:pPr>
        <w:tabs>
          <w:tab w:val="left" w:pos="7060"/>
        </w:tabs>
      </w:pPr>
    </w:p>
    <w:p w:rsidR="008A2740" w:rsidRPr="008A2740" w:rsidRDefault="008A2740" w:rsidP="008A2740">
      <w:pPr>
        <w:tabs>
          <w:tab w:val="left" w:pos="7060"/>
        </w:tabs>
      </w:pPr>
      <w:r w:rsidRPr="00190988">
        <w:t>http://www.yhdenvertaisuus.fi/</w:t>
      </w:r>
    </w:p>
    <w:p w:rsidR="008A2740" w:rsidRPr="008A2740" w:rsidRDefault="008A2740" w:rsidP="008A2740">
      <w:pPr>
        <w:tabs>
          <w:tab w:val="left" w:pos="7060"/>
        </w:tabs>
      </w:pPr>
    </w:p>
    <w:p w:rsidR="008A2740" w:rsidRPr="008A2740" w:rsidRDefault="00190988" w:rsidP="008A2740">
      <w:pPr>
        <w:tabs>
          <w:tab w:val="left" w:pos="7060"/>
        </w:tabs>
      </w:pPr>
      <w:proofErr w:type="spellStart"/>
      <w:proofErr w:type="gramStart"/>
      <w:r>
        <w:t>Keski</w:t>
      </w:r>
      <w:proofErr w:type="spellEnd"/>
      <w:r>
        <w:t>-Savon peruskoulujen tasa-arvo- ja yhdenvertaisuussuunnitelma.</w:t>
      </w:r>
      <w:proofErr w:type="gramEnd"/>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190988" w:rsidRDefault="00190988" w:rsidP="008A2740">
      <w:pPr>
        <w:tabs>
          <w:tab w:val="left" w:pos="7060"/>
        </w:tabs>
      </w:pPr>
    </w:p>
    <w:p w:rsidR="008E75F6" w:rsidRDefault="008E75F6" w:rsidP="008A2740">
      <w:pPr>
        <w:tabs>
          <w:tab w:val="left" w:pos="7060"/>
        </w:tabs>
      </w:pPr>
    </w:p>
    <w:p w:rsidR="008E75F6" w:rsidRPr="008E75F6" w:rsidRDefault="008E75F6" w:rsidP="008A2740">
      <w:pPr>
        <w:tabs>
          <w:tab w:val="left" w:pos="7060"/>
        </w:tabs>
        <w:rPr>
          <w:b/>
        </w:rPr>
      </w:pPr>
      <w:r w:rsidRPr="008E75F6">
        <w:rPr>
          <w:b/>
        </w:rPr>
        <w:lastRenderedPageBreak/>
        <w:t>Liitteet</w:t>
      </w:r>
    </w:p>
    <w:p w:rsidR="008A2740" w:rsidRDefault="008E75F6" w:rsidP="00E5112A">
      <w:pPr>
        <w:tabs>
          <w:tab w:val="left" w:pos="7060"/>
        </w:tabs>
      </w:pPr>
      <w:r>
        <w:t xml:space="preserve">Liite 1: </w:t>
      </w:r>
    </w:p>
    <w:p w:rsidR="00666943" w:rsidRDefault="008E75F6" w:rsidP="00E5112A">
      <w:pPr>
        <w:tabs>
          <w:tab w:val="left" w:pos="7060"/>
        </w:tabs>
      </w:pPr>
      <w:r>
        <w:rPr>
          <w:noProof/>
          <w:lang w:eastAsia="fi-FI"/>
        </w:rPr>
        <w:drawing>
          <wp:anchor distT="0" distB="0" distL="114300" distR="114300" simplePos="0" relativeHeight="251660288" behindDoc="1" locked="0" layoutInCell="1" allowOverlap="1" wp14:anchorId="616C8836" wp14:editId="1BB27675">
            <wp:simplePos x="0" y="0"/>
            <wp:positionH relativeFrom="margin">
              <wp:align>left</wp:align>
            </wp:positionH>
            <wp:positionV relativeFrom="paragraph">
              <wp:posOffset>138430</wp:posOffset>
            </wp:positionV>
            <wp:extent cx="6508750" cy="6866374"/>
            <wp:effectExtent l="0" t="0" r="635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2218" cy="68805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r>
        <w:lastRenderedPageBreak/>
        <w:t xml:space="preserve">Liite 2: Keskustelurunko </w:t>
      </w:r>
    </w:p>
    <w:p w:rsidR="00666943" w:rsidRDefault="00666943" w:rsidP="00666943">
      <w:r>
        <w:t xml:space="preserve">Tätä voi käyttää suuntaa-antavana runkona, kun keskustellaan oppilaiden kanssa koulun tasa-arvotilanteesta selvitystä tehdessä. Runkoa voi muokata omaan luokkaan ja oppilaiden ikätasoon sopivaksi. Oppilaille on hyvä selittää ensin peruskäsitteitä, kuten tasa-arvo. Opettaja kirjaa ylös keskustelussa esiin nousevat asiat. </w:t>
      </w:r>
    </w:p>
    <w:p w:rsidR="00666943" w:rsidRDefault="00666943" w:rsidP="00666943">
      <w:pPr>
        <w:pStyle w:val="Luettelokappale"/>
        <w:numPr>
          <w:ilvl w:val="0"/>
          <w:numId w:val="2"/>
        </w:numPr>
      </w:pPr>
      <w:r>
        <w:t>Onko koulusi tasa-arvoinen? Kohdellaanko kaikkia oppil</w:t>
      </w:r>
      <w:r w:rsidR="006A2631">
        <w:t>a</w:t>
      </w:r>
      <w:r>
        <w:t>ita tasa-arvoisesti?</w:t>
      </w:r>
    </w:p>
    <w:p w:rsidR="00666943" w:rsidRDefault="00666943" w:rsidP="00666943">
      <w:pPr>
        <w:pStyle w:val="Luettelokappale"/>
        <w:numPr>
          <w:ilvl w:val="3"/>
          <w:numId w:val="2"/>
        </w:numPr>
      </w:pPr>
      <w:r>
        <w:t>Kohteleeko opettaja samalla tavalla tyttöjä ja poikia?</w:t>
      </w:r>
    </w:p>
    <w:p w:rsidR="00666943" w:rsidRDefault="00666943" w:rsidP="00666943">
      <w:pPr>
        <w:pStyle w:val="Luettelokappale"/>
        <w:numPr>
          <w:ilvl w:val="3"/>
          <w:numId w:val="2"/>
        </w:numPr>
      </w:pPr>
      <w:r>
        <w:t>Kohtelevatko oppilaat toisiaan samalla tavalla sukupuolesta riippumatta?</w:t>
      </w:r>
    </w:p>
    <w:p w:rsidR="00666943" w:rsidRDefault="00666943" w:rsidP="00666943">
      <w:pPr>
        <w:pStyle w:val="Luettelokappale"/>
        <w:numPr>
          <w:ilvl w:val="3"/>
          <w:numId w:val="2"/>
        </w:numPr>
      </w:pPr>
      <w:r>
        <w:t>Suhtaudutko itse samalla tavalla tyttöihin ja poikiin?</w:t>
      </w:r>
    </w:p>
    <w:p w:rsidR="00666943" w:rsidRDefault="00666943" w:rsidP="00666943">
      <w:pPr>
        <w:pStyle w:val="Luettelokappale"/>
        <w:ind w:left="2520"/>
      </w:pPr>
    </w:p>
    <w:p w:rsidR="00666943" w:rsidRDefault="00666943" w:rsidP="00666943">
      <w:pPr>
        <w:pStyle w:val="Luettelokappale"/>
        <w:numPr>
          <w:ilvl w:val="0"/>
          <w:numId w:val="2"/>
        </w:numPr>
      </w:pPr>
      <w:r>
        <w:t>Käyttäytyisitkö koulussa toisin, jos olisit toista sukupuolta?</w:t>
      </w:r>
    </w:p>
    <w:p w:rsidR="00666943" w:rsidRDefault="00666943" w:rsidP="00666943">
      <w:pPr>
        <w:pStyle w:val="Luettelokappale"/>
        <w:numPr>
          <w:ilvl w:val="3"/>
          <w:numId w:val="2"/>
        </w:numPr>
      </w:pPr>
      <w:r>
        <w:t>Voitko tehdä niitä asioita mistä pidät?</w:t>
      </w:r>
    </w:p>
    <w:p w:rsidR="00666943" w:rsidRDefault="00666943" w:rsidP="00666943">
      <w:pPr>
        <w:pStyle w:val="Luettelokappale"/>
        <w:numPr>
          <w:ilvl w:val="3"/>
          <w:numId w:val="2"/>
        </w:numPr>
      </w:pPr>
      <w:r>
        <w:t xml:space="preserve">Odotetaanko sinun tekevän </w:t>
      </w:r>
      <w:proofErr w:type="spellStart"/>
      <w:r>
        <w:t>tiettyjä</w:t>
      </w:r>
      <w:proofErr w:type="spellEnd"/>
      <w:r>
        <w:t xml:space="preserve"> asioita vain siksi, että olet tyttö tai poika?</w:t>
      </w:r>
    </w:p>
    <w:p w:rsidR="00666943" w:rsidRDefault="00666943" w:rsidP="00666943">
      <w:pPr>
        <w:pStyle w:val="Luettelokappale"/>
        <w:numPr>
          <w:ilvl w:val="3"/>
          <w:numId w:val="2"/>
        </w:numPr>
      </w:pPr>
      <w:r>
        <w:t>Vaikuttavatko muiden mielipiteet valintoihisi?</w:t>
      </w:r>
    </w:p>
    <w:p w:rsidR="00666943" w:rsidRDefault="00666943" w:rsidP="00666943">
      <w:pPr>
        <w:pStyle w:val="Luettelokappale"/>
        <w:numPr>
          <w:ilvl w:val="3"/>
          <w:numId w:val="2"/>
        </w:numPr>
      </w:pPr>
      <w:r>
        <w:t>Voitko olla oma itsesi koulussa?</w:t>
      </w:r>
    </w:p>
    <w:p w:rsidR="00666943" w:rsidRDefault="00666943" w:rsidP="00666943">
      <w:pPr>
        <w:pStyle w:val="Luettelokappale"/>
        <w:ind w:left="2520"/>
      </w:pPr>
    </w:p>
    <w:p w:rsidR="00666943" w:rsidRDefault="00666943" w:rsidP="00666943">
      <w:pPr>
        <w:pStyle w:val="Luettelokappale"/>
        <w:numPr>
          <w:ilvl w:val="0"/>
          <w:numId w:val="2"/>
        </w:numPr>
      </w:pPr>
      <w:r>
        <w:t>Tunnetko olosi koulussa turvalliseksi?</w:t>
      </w:r>
    </w:p>
    <w:p w:rsidR="00666943" w:rsidRDefault="00666943" w:rsidP="00666943">
      <w:pPr>
        <w:pStyle w:val="Luettelokappale"/>
        <w:numPr>
          <w:ilvl w:val="3"/>
          <w:numId w:val="2"/>
        </w:numPr>
      </w:pPr>
      <w:r>
        <w:t>Tuletko mielelläsi kouluun?</w:t>
      </w:r>
    </w:p>
    <w:p w:rsidR="00666943" w:rsidRDefault="00666943" w:rsidP="00666943">
      <w:pPr>
        <w:pStyle w:val="Luettelokappale"/>
        <w:numPr>
          <w:ilvl w:val="3"/>
          <w:numId w:val="2"/>
        </w:numPr>
      </w:pPr>
      <w:r>
        <w:t>Missä tai milloin et tunne oloasi turvalliseksi?</w:t>
      </w:r>
    </w:p>
    <w:p w:rsidR="00666943" w:rsidRDefault="00666943" w:rsidP="00666943">
      <w:pPr>
        <w:pStyle w:val="Luettelokappale"/>
        <w:numPr>
          <w:ilvl w:val="3"/>
          <w:numId w:val="2"/>
        </w:numPr>
      </w:pPr>
      <w:r>
        <w:t>Pystytkö kertomaan opettajalle, jos sinua tai ystävääsi kiusataan?</w:t>
      </w:r>
    </w:p>
    <w:p w:rsidR="00666943" w:rsidRDefault="00666943" w:rsidP="00666943">
      <w:pPr>
        <w:pStyle w:val="Luettelokappale"/>
        <w:numPr>
          <w:ilvl w:val="3"/>
          <w:numId w:val="2"/>
        </w:numPr>
      </w:pPr>
      <w:r>
        <w:t>Puuttuvatko opettajat kiusaamiseen riittävän hyvin?</w:t>
      </w:r>
    </w:p>
    <w:p w:rsidR="00666943" w:rsidRDefault="00666943" w:rsidP="00666943">
      <w:pPr>
        <w:pStyle w:val="Luettelokappale"/>
        <w:numPr>
          <w:ilvl w:val="3"/>
          <w:numId w:val="2"/>
        </w:numPr>
      </w:pPr>
      <w:r>
        <w:t>Onko sinulla koulussa eri sukupuolta olevia kavereita?</w:t>
      </w:r>
    </w:p>
    <w:p w:rsidR="00666943" w:rsidRDefault="00666943" w:rsidP="00666943">
      <w:pPr>
        <w:pStyle w:val="Luettelokappale"/>
        <w:numPr>
          <w:ilvl w:val="3"/>
          <w:numId w:val="2"/>
        </w:numPr>
      </w:pPr>
      <w:r>
        <w:t>Miten tyttöjen ja poikien ystävyyteen suhtaudutaan?</w:t>
      </w:r>
    </w:p>
    <w:p w:rsidR="00666943" w:rsidRDefault="00666943" w:rsidP="00666943">
      <w:pPr>
        <w:pStyle w:val="Luettelokappale"/>
        <w:ind w:left="2520"/>
      </w:pPr>
    </w:p>
    <w:p w:rsidR="00666943" w:rsidRDefault="00666943" w:rsidP="00666943">
      <w:pPr>
        <w:pStyle w:val="Luettelokappale"/>
        <w:numPr>
          <w:ilvl w:val="0"/>
          <w:numId w:val="2"/>
        </w:numPr>
      </w:pPr>
      <w:r>
        <w:t>Millainen on mielestäsi tasa-arvoinen koulu?</w:t>
      </w:r>
    </w:p>
    <w:p w:rsidR="00666943" w:rsidRDefault="00666943" w:rsidP="00666943">
      <w:pPr>
        <w:pStyle w:val="Luettelokappale"/>
        <w:numPr>
          <w:ilvl w:val="3"/>
          <w:numId w:val="2"/>
        </w:numPr>
      </w:pPr>
      <w:r>
        <w:t>Mikä koulussa erityisesti edistää tasa-arvoa?</w:t>
      </w:r>
    </w:p>
    <w:p w:rsidR="00666943" w:rsidRDefault="00666943" w:rsidP="00666943">
      <w:pPr>
        <w:pStyle w:val="Luettelokappale"/>
        <w:numPr>
          <w:ilvl w:val="3"/>
          <w:numId w:val="2"/>
        </w:numPr>
      </w:pPr>
      <w:r>
        <w:t>Onko sellaisia ongelmia, joihin voisit vaikuttaa omalla toiminnallasi?</w:t>
      </w:r>
    </w:p>
    <w:p w:rsidR="00666943" w:rsidRPr="00666943" w:rsidRDefault="00666943" w:rsidP="00F244C0">
      <w:pPr>
        <w:pStyle w:val="Luettelokappale"/>
        <w:numPr>
          <w:ilvl w:val="3"/>
          <w:numId w:val="2"/>
        </w:numPr>
      </w:pPr>
      <w:r>
        <w:t>Toivoisitko muutoksia oppitunneille, välitunneille tai koulumatkoille?</w:t>
      </w:r>
    </w:p>
    <w:sectPr w:rsidR="00666943" w:rsidRPr="00666943" w:rsidSect="00881145">
      <w:headerReference w:type="default" r:id="rId10"/>
      <w:foot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0C0" w:rsidRDefault="00A130C0" w:rsidP="005208C1">
      <w:pPr>
        <w:spacing w:after="0" w:line="240" w:lineRule="auto"/>
      </w:pPr>
      <w:r>
        <w:separator/>
      </w:r>
    </w:p>
  </w:endnote>
  <w:endnote w:type="continuationSeparator" w:id="0">
    <w:p w:rsidR="00A130C0" w:rsidRDefault="00A130C0" w:rsidP="0052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275988"/>
      <w:docPartObj>
        <w:docPartGallery w:val="Page Numbers (Bottom of Page)"/>
        <w:docPartUnique/>
      </w:docPartObj>
    </w:sdtPr>
    <w:sdtEndPr/>
    <w:sdtContent>
      <w:p w:rsidR="005208C1" w:rsidRDefault="005208C1">
        <w:pPr>
          <w:pStyle w:val="Alatunniste"/>
          <w:jc w:val="right"/>
        </w:pPr>
        <w:r>
          <w:fldChar w:fldCharType="begin"/>
        </w:r>
        <w:r>
          <w:instrText>PAGE   \* MERGEFORMAT</w:instrText>
        </w:r>
        <w:r>
          <w:fldChar w:fldCharType="separate"/>
        </w:r>
        <w:r w:rsidR="006A2631">
          <w:rPr>
            <w:noProof/>
          </w:rPr>
          <w:t>13</w:t>
        </w:r>
        <w:r>
          <w:fldChar w:fldCharType="end"/>
        </w:r>
      </w:p>
    </w:sdtContent>
  </w:sdt>
  <w:p w:rsidR="005208C1" w:rsidRDefault="005208C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0C0" w:rsidRDefault="00A130C0" w:rsidP="005208C1">
      <w:pPr>
        <w:spacing w:after="0" w:line="240" w:lineRule="auto"/>
      </w:pPr>
      <w:r>
        <w:separator/>
      </w:r>
    </w:p>
  </w:footnote>
  <w:footnote w:type="continuationSeparator" w:id="0">
    <w:p w:rsidR="00A130C0" w:rsidRDefault="00A130C0" w:rsidP="00520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45" w:rsidRDefault="00881145" w:rsidP="00881145">
    <w:pPr>
      <w:pStyle w:val="Yltunniste"/>
      <w:rPr>
        <w:sz w:val="24"/>
        <w:szCs w:val="24"/>
      </w:rPr>
    </w:pPr>
    <w:r>
      <w:rPr>
        <w:b/>
        <w:noProof/>
        <w:lang w:eastAsia="fi-FI"/>
      </w:rPr>
      <w:drawing>
        <wp:anchor distT="0" distB="0" distL="114300" distR="114300" simplePos="0" relativeHeight="251659264" behindDoc="0" locked="0" layoutInCell="1" allowOverlap="1" wp14:anchorId="4917D908" wp14:editId="32EDE8DD">
          <wp:simplePos x="0" y="0"/>
          <wp:positionH relativeFrom="margin">
            <wp:posOffset>-419100</wp:posOffset>
          </wp:positionH>
          <wp:positionV relativeFrom="paragraph">
            <wp:posOffset>-267335</wp:posOffset>
          </wp:positionV>
          <wp:extent cx="542925" cy="571500"/>
          <wp:effectExtent l="0" t="0" r="9525"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sz w:val="24"/>
        <w:szCs w:val="24"/>
      </w:rPr>
      <w:t xml:space="preserve">SUONENJOEN </w:t>
    </w:r>
    <w:proofErr w:type="gramStart"/>
    <w:r>
      <w:rPr>
        <w:sz w:val="24"/>
        <w:szCs w:val="24"/>
      </w:rPr>
      <w:t>KAUPUNKI                        TASA</w:t>
    </w:r>
    <w:proofErr w:type="gramEnd"/>
    <w:r>
      <w:rPr>
        <w:sz w:val="24"/>
        <w:szCs w:val="24"/>
      </w:rPr>
      <w:t>-ARVO- JA YHDENVERTAISUUSSUUNNITELMA</w:t>
    </w:r>
  </w:p>
  <w:p w:rsidR="00881145" w:rsidRPr="00944A99" w:rsidRDefault="00881145" w:rsidP="00881145">
    <w:pPr>
      <w:pStyle w:val="Yltunniste"/>
      <w:rPr>
        <w:sz w:val="24"/>
        <w:szCs w:val="24"/>
      </w:rPr>
    </w:pPr>
    <w:r>
      <w:rPr>
        <w:sz w:val="24"/>
        <w:szCs w:val="24"/>
      </w:rPr>
      <w:t xml:space="preserve">   KOULUTOIMI</w:t>
    </w:r>
  </w:p>
  <w:p w:rsidR="00881145" w:rsidRDefault="0088114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C85908"/>
    <w:multiLevelType w:val="hybridMultilevel"/>
    <w:tmpl w:val="74A42A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92E1F26"/>
    <w:multiLevelType w:val="hybridMultilevel"/>
    <w:tmpl w:val="C6122EFA"/>
    <w:lvl w:ilvl="0" w:tplc="A65CC0D2">
      <w:start w:val="2"/>
      <w:numFmt w:val="bullet"/>
      <w:lvlText w:val="-"/>
      <w:lvlJc w:val="left"/>
      <w:pPr>
        <w:tabs>
          <w:tab w:val="num" w:pos="360"/>
        </w:tabs>
        <w:ind w:left="360" w:hanging="360"/>
      </w:pPr>
      <w:rPr>
        <w:rFonts w:ascii="Arial" w:eastAsia="Times New Roman" w:hAnsi="Aria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4CCB57A4"/>
    <w:multiLevelType w:val="multilevel"/>
    <w:tmpl w:val="DE829C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A35B78"/>
    <w:multiLevelType w:val="multilevel"/>
    <w:tmpl w:val="CB4EF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12895"/>
    <w:multiLevelType w:val="multilevel"/>
    <w:tmpl w:val="32F67C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C1"/>
    <w:rsid w:val="00190988"/>
    <w:rsid w:val="00204C7B"/>
    <w:rsid w:val="0023156D"/>
    <w:rsid w:val="00264F97"/>
    <w:rsid w:val="00442FCD"/>
    <w:rsid w:val="00480BE4"/>
    <w:rsid w:val="005208C1"/>
    <w:rsid w:val="00666943"/>
    <w:rsid w:val="006A2631"/>
    <w:rsid w:val="00712484"/>
    <w:rsid w:val="00740E3E"/>
    <w:rsid w:val="00881145"/>
    <w:rsid w:val="008A2740"/>
    <w:rsid w:val="008E75F6"/>
    <w:rsid w:val="00A130C0"/>
    <w:rsid w:val="00A81A9E"/>
    <w:rsid w:val="00D756E9"/>
    <w:rsid w:val="00DA3940"/>
    <w:rsid w:val="00E511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93114-8739-429F-AE6F-B1E1FB7D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208C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208C1"/>
  </w:style>
  <w:style w:type="paragraph" w:styleId="Alatunniste">
    <w:name w:val="footer"/>
    <w:basedOn w:val="Normaali"/>
    <w:link w:val="AlatunnisteChar"/>
    <w:uiPriority w:val="99"/>
    <w:unhideWhenUsed/>
    <w:rsid w:val="005208C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208C1"/>
  </w:style>
  <w:style w:type="character" w:styleId="Hyperlinkki">
    <w:name w:val="Hyperlink"/>
    <w:basedOn w:val="Kappaleenoletusfontti"/>
    <w:uiPriority w:val="99"/>
    <w:unhideWhenUsed/>
    <w:rsid w:val="008A2740"/>
    <w:rPr>
      <w:color w:val="0563C1" w:themeColor="hyperlink"/>
      <w:u w:val="single"/>
    </w:rPr>
  </w:style>
  <w:style w:type="paragraph" w:styleId="Sisluet1">
    <w:name w:val="toc 1"/>
    <w:basedOn w:val="Normaali"/>
    <w:next w:val="Normaali"/>
    <w:autoRedefine/>
    <w:uiPriority w:val="39"/>
    <w:unhideWhenUsed/>
    <w:rsid w:val="00881145"/>
    <w:pPr>
      <w:spacing w:after="100"/>
    </w:pPr>
  </w:style>
  <w:style w:type="paragraph" w:styleId="Sisluet2">
    <w:name w:val="toc 2"/>
    <w:basedOn w:val="Normaali"/>
    <w:next w:val="Normaali"/>
    <w:autoRedefine/>
    <w:uiPriority w:val="39"/>
    <w:unhideWhenUsed/>
    <w:rsid w:val="00881145"/>
    <w:pPr>
      <w:spacing w:after="100"/>
      <w:ind w:left="220"/>
    </w:pPr>
  </w:style>
  <w:style w:type="paragraph" w:styleId="Luettelokappale">
    <w:name w:val="List Paragraph"/>
    <w:basedOn w:val="Normaali"/>
    <w:uiPriority w:val="34"/>
    <w:qFormat/>
    <w:rsid w:val="00666943"/>
    <w:pPr>
      <w:ind w:left="720"/>
      <w:contextualSpacing/>
    </w:pPr>
  </w:style>
  <w:style w:type="character" w:styleId="AvattuHyperlinkki">
    <w:name w:val="FollowedHyperlink"/>
    <w:basedOn w:val="Kappaleenoletusfontti"/>
    <w:uiPriority w:val="99"/>
    <w:semiHidden/>
    <w:unhideWhenUsed/>
    <w:rsid w:val="00190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2AA3-B783-4A96-902D-CB45C0FD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2775</Words>
  <Characters>22478</Characters>
  <Application>Microsoft Office Word</Application>
  <DocSecurity>0</DocSecurity>
  <Lines>187</Lines>
  <Paragraphs>50</Paragraphs>
  <ScaleCrop>false</ScaleCrop>
  <HeadingPairs>
    <vt:vector size="2" baseType="variant">
      <vt:variant>
        <vt:lpstr>Otsikko</vt:lpstr>
      </vt:variant>
      <vt:variant>
        <vt:i4>1</vt:i4>
      </vt:variant>
    </vt:vector>
  </HeadingPairs>
  <TitlesOfParts>
    <vt:vector size="1" baseType="lpstr">
      <vt:lpstr/>
    </vt:vector>
  </TitlesOfParts>
  <Company>Suonenjoen Kaupunki</Company>
  <LinksUpToDate>false</LinksUpToDate>
  <CharactersWithSpaces>25203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Ville-Pekka Nenonen</dc:creator>
  <cp:keywords/>
  <dc:description/>
  <cp:lastModifiedBy>Tuula Pesonen</cp:lastModifiedBy>
  <cp:revision>3</cp:revision>
  <dcterms:created xsi:type="dcterms:W3CDTF">2016-11-21T12:59:00Z</dcterms:created>
  <dcterms:modified xsi:type="dcterms:W3CDTF">2016-11-21T13:28:00Z</dcterms:modified>
</cp:coreProperties>
</file>