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ov9ayubmc2iu" w:id="0"/>
      <w:bookmarkEnd w:id="0"/>
      <w:r w:rsidDel="00000000" w:rsidR="00000000" w:rsidRPr="00000000">
        <w:rPr>
          <w:rtl w:val="0"/>
        </w:rPr>
        <w:t xml:space="preserve">LOPS2016 / Kotka ennakkokyselyn kooste </w:t>
      </w:r>
    </w:p>
    <w:p w:rsidR="00000000" w:rsidDel="00000000" w:rsidP="00000000" w:rsidRDefault="00000000" w:rsidRPr="00000000">
      <w:pPr>
        <w:pStyle w:val="Subtitle"/>
        <w:contextualSpacing w:val="0"/>
      </w:pPr>
      <w:bookmarkStart w:colFirst="0" w:colLast="0" w:name="h.hte1ixb25zvr" w:id="1"/>
      <w:bookmarkEnd w:id="1"/>
      <w:r w:rsidDel="00000000" w:rsidR="00000000" w:rsidRPr="00000000">
        <w:rPr>
          <w:rtl w:val="0"/>
        </w:rPr>
        <w:t xml:space="preserve">16.1.2016</w:t>
      </w:r>
    </w:p>
    <w:p w:rsidR="00000000" w:rsidDel="00000000" w:rsidP="00000000" w:rsidRDefault="00000000" w:rsidRPr="00000000">
      <w:pPr>
        <w:contextualSpacing w:val="0"/>
      </w:pPr>
      <w:r w:rsidDel="00000000" w:rsidR="00000000" w:rsidRPr="00000000">
        <w:rPr>
          <w:rtl w:val="0"/>
        </w:rPr>
        <w:t xml:space="preserve">Kyselylomake: </w:t>
      </w:r>
      <w:hyperlink r:id="rId5">
        <w:r w:rsidDel="00000000" w:rsidR="00000000" w:rsidRPr="00000000">
          <w:rPr>
            <w:color w:val="1155cc"/>
            <w:u w:val="single"/>
            <w:rtl w:val="0"/>
          </w:rPr>
          <w:t xml:space="preserve">https://docs.google.com/forms/d/1Wm5ie286zqfAQc0FN2muBm04tpfz036DuqxtWFqqJfQ/viewform</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Taustatiedot eroteltiin vastaajan aseman mukaan: opiskelija, opettaja, muuta henkilökuntaa</w:t>
      </w:r>
    </w:p>
    <w:p w:rsidR="00000000" w:rsidDel="00000000" w:rsidP="00000000" w:rsidRDefault="00000000" w:rsidRPr="00000000">
      <w:pPr>
        <w:contextualSpacing w:val="0"/>
      </w:pPr>
      <w:r w:rsidDel="00000000" w:rsidR="00000000" w:rsidRPr="00000000">
        <w:rPr>
          <w:rtl w:val="0"/>
        </w:rPr>
        <w:t xml:space="preserve">Kaksi avokysymystä: Millainen on unelmiesi lukio? Ajatuksia arvioinnista?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Vastaajia 140</w:t>
      </w:r>
    </w:p>
    <w:p w:rsidR="00000000" w:rsidDel="00000000" w:rsidP="00000000" w:rsidRDefault="00000000" w:rsidRPr="00000000">
      <w:pPr>
        <w:contextualSpacing w:val="0"/>
      </w:pPr>
      <w:r w:rsidDel="00000000" w:rsidR="00000000" w:rsidRPr="00000000">
        <w:rPr>
          <w:rtl w:val="0"/>
        </w:rPr>
        <w:t xml:space="preserve">Opiskelijoita 114</w:t>
      </w:r>
    </w:p>
    <w:p w:rsidR="00000000" w:rsidDel="00000000" w:rsidP="00000000" w:rsidRDefault="00000000" w:rsidRPr="00000000">
      <w:pPr>
        <w:contextualSpacing w:val="0"/>
      </w:pPr>
      <w:r w:rsidDel="00000000" w:rsidR="00000000" w:rsidRPr="00000000">
        <w:rPr>
          <w:rtl w:val="0"/>
        </w:rPr>
        <w:t xml:space="preserve">Opettajia 22</w:t>
      </w:r>
    </w:p>
    <w:p w:rsidR="00000000" w:rsidDel="00000000" w:rsidP="00000000" w:rsidRDefault="00000000" w:rsidRPr="00000000">
      <w:pPr>
        <w:contextualSpacing w:val="0"/>
      </w:pPr>
      <w:r w:rsidDel="00000000" w:rsidR="00000000" w:rsidRPr="00000000">
        <w:rPr>
          <w:rtl w:val="0"/>
        </w:rPr>
        <w:t xml:space="preserve">Muuta henkilökuntaa 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23rp46s1tuur" w:id="2"/>
      <w:bookmarkEnd w:id="2"/>
      <w:r w:rsidDel="00000000" w:rsidR="00000000" w:rsidRPr="00000000">
        <w:rPr>
          <w:rtl w:val="0"/>
        </w:rPr>
        <w:t xml:space="preserve">Unelmien lukiossa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7bcrzj1pkvt2" w:id="3"/>
      <w:bookmarkEnd w:id="3"/>
      <w:r w:rsidDel="00000000" w:rsidR="00000000" w:rsidRPr="00000000">
        <w:rPr>
          <w:rtl w:val="0"/>
        </w:rPr>
        <w:t xml:space="preserve">Opettajat ja muu henkilökunta</w:t>
      </w:r>
    </w:p>
    <w:p w:rsidR="00000000" w:rsidDel="00000000" w:rsidP="00000000" w:rsidRDefault="00000000" w:rsidRPr="00000000">
      <w:pPr>
        <w:contextualSpacing w:val="0"/>
      </w:pPr>
      <w:r w:rsidDel="00000000" w:rsidR="00000000" w:rsidRPr="00000000">
        <w:rPr>
          <w:rtl w:val="0"/>
        </w:rPr>
        <w:t xml:space="preserve">Tärkeää säilyttää:</w:t>
      </w:r>
    </w:p>
    <w:p w:rsidR="00000000" w:rsidDel="00000000" w:rsidP="00000000" w:rsidRDefault="00000000" w:rsidRPr="00000000">
      <w:pPr>
        <w:numPr>
          <w:ilvl w:val="0"/>
          <w:numId w:val="1"/>
        </w:numPr>
        <w:ind w:left="720" w:hanging="360"/>
        <w:contextualSpacing w:val="1"/>
        <w:rPr>
          <w:u w:val="none"/>
        </w:rPr>
      </w:pPr>
      <w:r w:rsidDel="00000000" w:rsidR="00000000" w:rsidRPr="00000000">
        <w:rPr>
          <w:sz w:val="20"/>
          <w:szCs w:val="20"/>
          <w:highlight w:val="white"/>
          <w:rtl w:val="0"/>
        </w:rPr>
        <w:t xml:space="preserve">Välittämistä ja huolenpidon kulttuuria ei missään tapauksessa saa hukata. Opiskelijan on omista valinnoistaan ja vapaudesta huolimatta voitava kokea olevansa turvassa. Ei saa jättää yksin ja olettaa, että lukiolainen osaa hoitaa.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Paljon hyvää, mutta huomioita voisi silti kohdistaa näihin:</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0"/>
          <w:szCs w:val="20"/>
          <w:highlight w:val="white"/>
          <w:rtl w:val="0"/>
        </w:rPr>
        <w:t xml:space="preserve">Jatkuva kiire. Mitä sille voisi tehdä?</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Lukion yhteisöllisyyden tuntua pitäisi lisätä. Ei voi olla, että opettaja vain opettaa. Opettajan tulisi huomioda enemmän oppilaat yksilöinä, mutta tämä vaatii paljon erilaisia resursseja ja asennemuutosta. </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Pari kolme kertaa vuodessa voisi olla jotain yhteisöllisyyttä lisäävää toimintaa. Voisi julkaista koulun omaa verkkolehteä esimerkiksi.</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Oppiminen, saati arvosanat, ei ole se kaikkein keskeisin juttu. Ihmiselämä ja siinä kasvaminen on. Ihminen ei ole kone. Ei oppilas eikä opettaja.</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Toivoisin myös enemmän mahdollisuuksia oppia ihmisten välisestä käyttäytymisestä, oman persoonan vaikutuksesta yhteisössä, yhteisön vaikutuksesta persoonaan. Jotenkin toivoisin, että nuori saisi hyvän kosketuksen itseensä ja sitä kautta löytäisi merkityksen oppimiselle.</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Työtapoja pitää olla monia, ei pelkkää kirjoittamista, koneella tai paperilla ja kynällä. Inhimillistä kontaktia tarvitaan.</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0"/>
          <w:szCs w:val="20"/>
          <w:highlight w:val="white"/>
          <w:rtl w:val="0"/>
        </w:rPr>
        <w:t xml:space="preserve">Käytäntöjen ja ohjeiden selkeys ja yhdenmukaisuus: Miten toimitaan kussakin tilanteessa? Esim. tenttimiskäytäntö. Käytäntöjen pohtiminen koko henkilökunnan kesken.</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Keskityttäisiin vuorovaikutteiseen opiskeluun oppimiseen ja kohtaamiseen, ei paperien lippujen ja lupalappujen pyörittämiseen. </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Opetusmenetelmien monipuolinen käyttäminen, niin että opiskelija voisi itse valita entistä paremmin itselleen sopivan tavan oppia ja tehdä tarvittavia suorituksia. Opettajat ovat entistä enemmän fasilitaattoreita, innostajia ja prosessien käynnistäjiä ja eteenpäin ohjaavia. </w:t>
      </w:r>
    </w:p>
    <w:p w:rsidR="00000000" w:rsidDel="00000000" w:rsidP="00000000" w:rsidRDefault="00000000" w:rsidRPr="00000000">
      <w:pPr>
        <w:numPr>
          <w:ilvl w:val="0"/>
          <w:numId w:val="3"/>
        </w:numPr>
        <w:ind w:left="720" w:hanging="360"/>
        <w:contextualSpacing w:val="1"/>
        <w:rPr>
          <w:sz w:val="20"/>
          <w:szCs w:val="20"/>
          <w:highlight w:val="white"/>
        </w:rPr>
      </w:pPr>
      <w:r w:rsidDel="00000000" w:rsidR="00000000" w:rsidRPr="00000000">
        <w:rPr>
          <w:sz w:val="20"/>
          <w:szCs w:val="20"/>
          <w:highlight w:val="white"/>
          <w:rtl w:val="0"/>
        </w:rPr>
        <w:t xml:space="preserve">Tutkivaa oppimista ainerajoja ylittäen. Ilmiöpohjaisia teemaopintoja tulee. Se on oikea suunta. Oppiaineita ylittävää otetta. Haluaisin juuri sellaista toimintaa, joka sisältyy uuden opetussuunnitelman teemakurssien tavoitteisiin</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Enemmän keskustelua ja väittelyitä ajankohtaisista aiheista. Vähemmän aihesisältöjä, mutta enemmän syventymistä ja perehtymistä jäljelle jääviin sisältöihin. </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Tulevaisuuden oppisisältöjä tulisi karsia, sillä nykyään kurssit on tungettu liian täyteen käsiteltäviä asioita.</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Yhteistyötä ympäröivään yhteiskuntaa ja yrittäjämäistä otetta opiskeluun. </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Tieto- ja viestintätekniikka luontevasti osaksi oppitunteja, pedagogisesti mielekkäällä tavalla. Sähköistyminen tuntuu olevan tärkeämpää kuin opetuksen laatu.</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rtl w:val="0"/>
        </w:rPr>
        <w:t xml:space="preserve">Ryhmäkoko maksimissaan 30. </w:t>
      </w:r>
      <w:r w:rsidDel="00000000" w:rsidR="00000000" w:rsidRPr="00000000">
        <w:rPr>
          <w:sz w:val="20"/>
          <w:szCs w:val="20"/>
          <w:rtl w:val="0"/>
        </w:rPr>
        <w:t xml:space="preserve">Oppilailla on jo nykyisellään haasteita suurissa ryhmissä ja jos työnteko sirtyy yhä enemmän verkkoon, saavatko he riittävää tukea?</w:t>
      </w:r>
    </w:p>
    <w:p w:rsidR="00000000" w:rsidDel="00000000" w:rsidP="00000000" w:rsidRDefault="00000000" w:rsidRPr="00000000">
      <w:pPr>
        <w:numPr>
          <w:ilvl w:val="0"/>
          <w:numId w:val="3"/>
        </w:numPr>
        <w:ind w:left="720" w:hanging="360"/>
        <w:contextualSpacing w:val="1"/>
        <w:rPr>
          <w:sz w:val="20"/>
          <w:szCs w:val="20"/>
          <w:highlight w:val="white"/>
          <w:u w:val="none"/>
        </w:rPr>
      </w:pPr>
      <w:r w:rsidDel="00000000" w:rsidR="00000000" w:rsidRPr="00000000">
        <w:rPr>
          <w:sz w:val="20"/>
          <w:szCs w:val="20"/>
          <w:highlight w:val="white"/>
          <w:rtl w:val="0"/>
        </w:rPr>
        <w:t xml:space="preserve">Koeviikko-käytäntöä tulisi uudistaa; pohjatunnit kuormittavat sekä opettajaa että opiskelijaa.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pgqv6mamf1v" w:id="4"/>
      <w:bookmarkEnd w:id="4"/>
      <w:r w:rsidDel="00000000" w:rsidR="00000000" w:rsidRPr="00000000">
        <w:rPr>
          <w:rtl w:val="0"/>
        </w:rPr>
        <w:t xml:space="preserve">Opiskelijat</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highlight w:val="white"/>
          <w:rtl w:val="0"/>
        </w:rPr>
        <w:t xml:space="preserve">Sähköiset kokeet voisivat olla vapaaehtoisia. Olemme tottuneet kokoelämän käyttämään kynää ja paperia, joten sillä linjalla voitaisiin jatkaa. Sähköiset kokeet voisi antaa niille (nykyiset ala-astelaiset) jotka harjoittelevat koulujuttuja sähköisesti.</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highlight w:val="white"/>
          <w:rtl w:val="0"/>
        </w:rPr>
        <w:t xml:space="preserve">Hyvä yhteishenki, reilut oppilaat ja opettajat. Yhteisiä tapahtumia voisi lisätä. </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highlight w:val="white"/>
          <w:rtl w:val="0"/>
        </w:rPr>
        <w:t xml:space="preserve">Olisi hyvä saada lisää jotakin "toimintaa" jonka avulla opiskelijat voisivat tutustua enemmän toisiinsa koko lukion kesken, eikä vain erikseen mm. ensimmäisen vuoden opiskelijat.</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Paikkoja joissa voi viettää aikaa/tehdä läksyjä esim. hyppytunneilla</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Portfolioden, monisteiden, esitelmien, esseiden yms. teko joidenkin aineiden kokeiden sijaan.</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Säilytystilaa (esim. lukollisia kaappeja) omille tavaroille!</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Koen lukion aikana tehdyt "sivistysretket" tärkeiksi esim. Teattarissa yms vierailu, sillä ne yleissivistävät ja kasvattavat ihmisiä, näitä ei todellakaan pidä vähentää. Vaihtoehtoisuus tehdä korvaava työ on kuitenkin hyvä säilyttää, koska lukio vaatii rahaa ja aikaa muutenkin ihan tarpeeksi. Myös stressinhallinta kurssi tulee ehdottomasti säilyttää.</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Enemmän erinäköisiä kursseja! Ja että oppilailla olisi enemmän sananvaltaa esimerkiksi opiskelussa. Saisi suunnitella lukionsa sinänsä kuin haluaa. Kouluun mikroaaltouuni oppilaiden käyttöön!</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Tiedonhakutehtävät esim. pienissä ryhmissä ovat toimineet hyvin.</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Lähiopetus on hyvää ja todella tärkeää! Olisi mukava, jos verkkoopiskelun mahdolisuudet olisi enemmän.</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Olisi kiva jos olisi enemmän vierailijoita, luokkaretkiä ym.</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Koulu olisi viihtyidämpi;sohvia ja tuolia enemmän</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Enemmän ryhmätöitä.</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Tiedoitusta voisi hiukan parantaa.</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Enemmän oman luokan keskeisiä töitä, ryhmätöitä ja luokan edessä tekemistä. Luokan edessä oleminen ei ole lempipuuhaani mutta se tuo itsevarmuuttaa ja opettaa minua olemaan rohkeampi sekä hallitsemaan jännitystäni paremmin.</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Onko oppilailla itsearvionti lukuvuosittain, kursseittain?</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Ajankäytönhallintavinkkejä oppilaille.</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Hyvä lukio on motivoiva, kannustava, rakentavaa palautetta antava, tärkeitä vuorovaikutustaitoja kartuttava, kehittävä. </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Unelmieni lukiossa puhuttaisiin enemmän ympäristöstä ja luonnonsuojelun tärkeydestä, sekä opetettaisiin kyseenalaistamaan omaa kulttuuria ja totuttuja toimintatapoja.</w:t>
      </w:r>
    </w:p>
    <w:p w:rsidR="00000000" w:rsidDel="00000000" w:rsidP="00000000" w:rsidRDefault="00000000" w:rsidRPr="00000000">
      <w:pPr>
        <w:numPr>
          <w:ilvl w:val="0"/>
          <w:numId w:val="2"/>
        </w:numPr>
        <w:ind w:left="720" w:hanging="360"/>
        <w:contextualSpacing w:val="1"/>
        <w:rPr/>
      </w:pPr>
      <w:r w:rsidDel="00000000" w:rsidR="00000000" w:rsidRPr="00000000">
        <w:rPr>
          <w:sz w:val="20"/>
          <w:szCs w:val="20"/>
          <w:highlight w:val="white"/>
          <w:rtl w:val="0"/>
        </w:rPr>
        <w:t xml:space="preserve">Koulun tilaisuuksiin koitettaisiin saada oppilaita esiintymään muutenkin kuin laulamisen ja soittamisen merkeissä. Lisäksi oppilaille tarjottaisiin kursseja teatteritaiteesta yms. esiintymisestä.</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aps7msnvwtid" w:id="5"/>
      <w:bookmarkEnd w:id="5"/>
      <w:r w:rsidDel="00000000" w:rsidR="00000000" w:rsidRPr="00000000">
        <w:rPr>
          <w:rtl w:val="0"/>
        </w:rPr>
        <w:t xml:space="preserve">Arviointi</w:t>
      </w:r>
    </w:p>
    <w:p w:rsidR="00000000" w:rsidDel="00000000" w:rsidP="00000000" w:rsidRDefault="00000000" w:rsidRPr="00000000">
      <w:pPr>
        <w:pStyle w:val="Heading2"/>
        <w:contextualSpacing w:val="0"/>
      </w:pPr>
      <w:bookmarkStart w:colFirst="0" w:colLast="0" w:name="h.oek3lxnhf9y1" w:id="6"/>
      <w:bookmarkEnd w:id="6"/>
      <w:r w:rsidDel="00000000" w:rsidR="00000000" w:rsidRPr="00000000">
        <w:rPr>
          <w:rtl w:val="0"/>
        </w:rPr>
        <w:t xml:space="preserve">Opettajat ja muu henkilökunta</w:t>
      </w:r>
    </w:p>
    <w:p w:rsidR="00000000" w:rsidDel="00000000" w:rsidP="00000000" w:rsidRDefault="00000000" w:rsidRPr="00000000">
      <w:pPr>
        <w:contextualSpacing w:val="0"/>
      </w:pPr>
      <w:r w:rsidDel="00000000" w:rsidR="00000000" w:rsidRPr="00000000">
        <w:rPr>
          <w:rtl w:val="0"/>
        </w:rPr>
      </w:r>
    </w:p>
    <w:tbl>
      <w:tblPr>
        <w:tblStyle w:val="Table1"/>
        <w:bidi w:val="0"/>
        <w:tblW w:w="837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8370"/>
        <w:tblGridChange w:id="0">
          <w:tblGrid>
            <w:gridCol w:w="8370"/>
          </w:tblGrid>
        </w:tblGridChange>
      </w:tblGrid>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Arviointia voisi huomattavasti vähentää. Antaa pääsykokeiden hoitaa sen homman. Jos arviontia vielä monipuolistetaan se tulee viemään tolkuttomasti aikaa ja koko lukio on pelkkää arviointia.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Arviointiin vaikuttaa muukin kuin yksi kurssikoe. Se voi edelleen olla osana, mutta tärkeämpää olisi jatkuva, koko kurssin jatkuva arviointi. Vertaisarviointia tulisi kuitenkin välttää. Arvioinnissa ehdottoman tärkeää on, että opiskelija saa palautetta siitä, missä onnistui ja mikä kaipaa vielä hiomista. Ja palaute pitää kirjata selvästi ja yksiselitteisesti, ei yleisesti ylimalkaisena höpinänä. Siitä opiskelija ei hyödy.</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Itsearvioinnin lisääminen olisi hyvä. Ei pelkkää numeroarviointia. Toisaalta opettajan on saatava itse päättää kurssien toteuttamisen tavoista, eli liika ohjeistuskaan ei ole hyväksi.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Oppimisprosessissa etenemisen arviointi on sekä oppijan itsensä että opettajan tehtävä. Arviointia tehdään koko ajan ja eri näkökulmista. Opiskelijan tulee olla tietoinen mitä arvioidaan, mitataan. Suuret "loppukokeet" eivät ole aina tarpeen. Arvioinnin pitää olla kannustavaa, mutta ei ainoa kannustin oppia!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Mitä jos luovuttaisiin kurssiarvionnista?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Sanallinen arvionti olisi antoisinta. Kirjoitettu palaute ainakin joissakin tehtävissä/ kursseissa antaa selvästi lisäpotkua opintoihin.</w:t>
            </w:r>
          </w:p>
          <w:p w:rsidR="00000000" w:rsidDel="00000000" w:rsidP="00000000" w:rsidRDefault="00000000" w:rsidRPr="00000000">
            <w:pPr>
              <w:contextualSpacing w:val="0"/>
            </w:pPr>
            <w:r w:rsidDel="00000000" w:rsidR="00000000" w:rsidRPr="00000000">
              <w:rPr>
                <w:sz w:val="20"/>
                <w:szCs w:val="20"/>
                <w:rtl w:val="0"/>
              </w:rPr>
              <w:t xml:space="preserve">Pelkkä numero on tyly.</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Prosessin arviointia lisää; tuloksen osuutta arvioinnissa vähennettävä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Itsearviointi pakolliseksi. Kokeet (sähköiset) osana arviointia edelleen tärkeitä ja keskeisiä. Ylioppilaskokeilla on mielestäni edelleen paikkansa vaikka niitä on arvosteltu.</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Onko näin monien kurssien oltava numeroarviointeina? Eikö suoritusmerkintä voisi joissakin aineissa ja kursseissa riittää vallan hyvin?</w:t>
            </w:r>
          </w:p>
          <w:p w:rsidR="00000000" w:rsidDel="00000000" w:rsidP="00000000" w:rsidRDefault="00000000" w:rsidRPr="00000000">
            <w:pPr>
              <w:contextualSpacing w:val="0"/>
            </w:pPr>
            <w:r w:rsidDel="00000000" w:rsidR="00000000" w:rsidRPr="00000000">
              <w:rPr>
                <w:sz w:val="20"/>
                <w:szCs w:val="20"/>
                <w:rtl w:val="0"/>
              </w:rPr>
              <w:t xml:space="preserve">Onko arviointi pakko olla asteikolla 4-10. Miksi lukiossa ei käytettäisi samaa mallia kuin ammattiopistossa ja korkeakouluopinnoissa? Arviointi asteikolla 1-5 helpottaisi myös monen peruskoulusta tulevan opintojen aloittamista, kun vanhoihin numeroihin ei enää voisi verrata.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Monipuolinen arviointi (jatkuva arviointi) on lukion reaaliaineissa haastavaa. Kurssilla on 36 oppilasta. Miten pystyt tasapuolisesti arvioimaan heitä koko "matkalta"? Alakoulussa helpompaa.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Opiskeijalla pitäisi olla erilaisia mahdollisuuksia osoittaa osaamistaan, niin että näytöt jakautuvat koko jaksolle eikä vain koeviikolle. Hyvä arviointi on sellainen jossa opiskelija tietää mistä se koostuu ja ymmärtää oman vastuunsa oppimisprosessista ja näkee näyttötilaisuuden tarkoituksenmukaiseksi ja reiluksi. Pitää varoa, ettei monipuolisuus vie arvostelun läpinäkyvyyttä.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Opiskelijan itsearviointi, opettajan jatkuva arviointi, sanallinen ja numeerinen arviointi, vertaisarvionti on myös hyvä.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Monipuolista, oppimista tukevaa ja arviointia hyödyntävää. Itsearviointia ja sen merkitystä lisättävä.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Monipuolisessa arvioinnissa tulisi huomioida kokeen lisäksi muu aktiivisuus: tunnilla, harrastuneisuus, mielenkiinto, ryhmätyöt, vertaisarviointi jne. Nykyisin kokeen merkitys arvioinnissa on todella suuri.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Olin toivonut numeerisen arvioinnin poistuvan liikunnasta. Toisin kävi.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Toivoisin vähemmän numeroarviointia ja enemmän kursseja suoritettu-merkinnöillä.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tulisi olla mielestäni enemmän opiskelijalähtöistä. Itse ainakin usein (vaikka käytänkin erilaisia mittareita) jollakin tapaa aistin opiskelijan osaamisen.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Erilaiset näytöt, suulliset ja kirjalliset - tosin käytössä jo nyt.</w:t>
            </w:r>
          </w:p>
          <w:p w:rsidR="00000000" w:rsidDel="00000000" w:rsidP="00000000" w:rsidRDefault="00000000" w:rsidRPr="00000000">
            <w:pPr>
              <w:contextualSpacing w:val="0"/>
            </w:pPr>
            <w:r w:rsidDel="00000000" w:rsidR="00000000" w:rsidRPr="00000000">
              <w:rPr>
                <w:sz w:val="20"/>
                <w:szCs w:val="20"/>
                <w:rtl w:val="0"/>
              </w:rPr>
              <w:t xml:space="preserve">Arviointi ei perustu vain koeviikon suoritukseen.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Suullista ja sähköistä palautetta numeroarvostelun tueksi. Perinteinen numeroarviointi toimii suhteellisen hyvin ja antaa useimpien oppilaiden osaamisesta realistisen kuvan.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Arvioinnin tulee olla mitattavaa, yhteismitallista ja vertailukelpoista. Arvioinnin tulee olla kannustavaa, mutta realistista. Arvioinnin tulisi mitata tiedon soveltamista ja hyödyntämistä.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Korjataan sitä mikä ei ole rikki.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Pitäisi pyrkiä mahdollisimman paljon hyödyntämään jatkuvaa näyttöä. Nykyisellään arviointi painottuu liikaa kurssikokeeseen.</w:t>
            </w:r>
          </w:p>
          <w:p w:rsidR="00000000" w:rsidDel="00000000" w:rsidP="00000000" w:rsidRDefault="00000000" w:rsidRPr="00000000">
            <w:pPr>
              <w:contextualSpacing w:val="0"/>
            </w:pPr>
            <w:r w:rsidDel="00000000" w:rsidR="00000000" w:rsidRPr="00000000">
              <w:rPr>
                <w:sz w:val="20"/>
                <w:szCs w:val="20"/>
                <w:rtl w:val="0"/>
              </w:rPr>
              <w:t xml:space="preserve">Nykyinen systeemi, jossa koeviikon kokeet palautetaan lyhyessä 15 min kestävässä tuokiossa per kurssi pahimmillaan kolme viikkoa kokeen jälkeen, ei palvele pedagogisesti. Ei asian oppimisen kannalta eikä palautteen annon kannalta.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Monipuolinen arviointi perustuu sekä suulliseen että kirjalliseen näyttöön</w:t>
            </w:r>
          </w:p>
          <w:p w:rsidR="00000000" w:rsidDel="00000000" w:rsidP="00000000" w:rsidRDefault="00000000" w:rsidRPr="00000000">
            <w:pPr>
              <w:contextualSpacing w:val="0"/>
            </w:pPr>
            <w:r w:rsidDel="00000000" w:rsidR="00000000" w:rsidRPr="00000000">
              <w:rPr>
                <w:sz w:val="20"/>
                <w:szCs w:val="20"/>
                <w:rtl w:val="0"/>
              </w:rPr>
              <w:t xml:space="preserve">Myös tuntiaktiivisuus ja työskentely koko opetusryhmän hyväksi vaikuttavat arviointiin.</w:t>
            </w:r>
          </w:p>
          <w:p w:rsidR="00000000" w:rsidDel="00000000" w:rsidP="00000000" w:rsidRDefault="00000000" w:rsidRPr="00000000">
            <w:pPr>
              <w:contextualSpacing w:val="0"/>
            </w:pPr>
            <w:r w:rsidDel="00000000" w:rsidR="00000000" w:rsidRPr="00000000">
              <w:rPr>
                <w:sz w:val="20"/>
                <w:szCs w:val="20"/>
                <w:rtl w:val="0"/>
              </w:rPr>
              <w:t xml:space="preserve">Yo-tutkinnon sähköistyminen vaikeuttaa arviointia ainakin äidinkielessä (sopivaa työkalua tekstien arviointiin ei ainakaan vielä ole), joten pelkään arvioinnin tason heikkenevän.</w:t>
            </w:r>
          </w:p>
          <w:p w:rsidR="00000000" w:rsidDel="00000000" w:rsidP="00000000" w:rsidRDefault="00000000" w:rsidRPr="00000000">
            <w:pPr>
              <w:contextualSpacing w:val="0"/>
            </w:pPr>
            <w:r w:rsidDel="00000000" w:rsidR="00000000" w:rsidRPr="00000000">
              <w:rPr>
                <w:sz w:val="20"/>
                <w:szCs w:val="20"/>
                <w:rtl w:val="0"/>
              </w:rPr>
              <w:t xml:space="preserve">Arvioinnin pitäisi olla yhä enemmän muuta kuin pelkkää numeroarviointia. Henkilökohtainen suullinen palaute olisi ideaali, mutta siihen on vaikea päästä suurten opetusryhmien vuoksi.</w:t>
            </w:r>
          </w:p>
          <w:p w:rsidR="00000000" w:rsidDel="00000000" w:rsidP="00000000" w:rsidRDefault="00000000" w:rsidRPr="00000000">
            <w:pPr>
              <w:contextualSpacing w:val="0"/>
            </w:pPr>
            <w:r w:rsidDel="00000000" w:rsidR="00000000" w:rsidRPr="00000000">
              <w:rPr>
                <w:sz w:val="20"/>
                <w:szCs w:val="20"/>
                <w:rtl w:val="0"/>
              </w:rPr>
              <w:t xml:space="preserve">Yo-tutkinnon säilyttämistä pidän opetuksen laadun ja opiskelijoiden tasa-arvon näkökulmasta ehdottoman tärkeänä.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Myös arvioinnin pitäisi olla tarpeeksi monipuolista ja erilaiset oppijat huomioon ottavaa. Enemmän jatkuvaa arviointia oppitunneilla työskentelystä.</w:t>
            </w:r>
          </w:p>
        </w:tc>
      </w:tr>
    </w:tbl>
    <w:p w:rsidR="00000000" w:rsidDel="00000000" w:rsidP="00000000" w:rsidRDefault="00000000" w:rsidRPr="00000000">
      <w:pPr>
        <w:pStyle w:val="Heading1"/>
        <w:contextualSpacing w:val="0"/>
      </w:pPr>
      <w:bookmarkStart w:colFirst="0" w:colLast="0" w:name="h.3lky1aybkkgi" w:id="7"/>
      <w:bookmarkEnd w:id="7"/>
      <w:r w:rsidDel="00000000" w:rsidR="00000000" w:rsidRPr="00000000">
        <w:rPr>
          <w:rtl w:val="0"/>
        </w:rPr>
        <w:t xml:space="preserve">Opiskelijat</w:t>
      </w:r>
    </w:p>
    <w:p w:rsidR="00000000" w:rsidDel="00000000" w:rsidP="00000000" w:rsidRDefault="00000000" w:rsidRPr="00000000">
      <w:pPr>
        <w:contextualSpacing w:val="0"/>
      </w:pPr>
      <w:r w:rsidDel="00000000" w:rsidR="00000000" w:rsidRPr="00000000">
        <w:rPr>
          <w:rtl w:val="0"/>
        </w:rPr>
      </w:r>
    </w:p>
    <w:tbl>
      <w:tblPr>
        <w:tblStyle w:val="Table2"/>
        <w:bidi w:val="0"/>
        <w:tblW w:w="837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8370"/>
        <w:tblGridChange w:id="0">
          <w:tblGrid>
            <w:gridCol w:w="8370"/>
          </w:tblGrid>
        </w:tblGridChange>
      </w:tblGrid>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Perinteinen numeroarviointi on mielestäni paras.</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Lukio ei saa sähköistyä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Hyvä arviointi on se että otetaan huomioo kaikki opiskelijan seikat.</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Nykyinen arviointi hyvä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Mielestäni arvioinnissa olisi hyvä kertoa oppilaalle mitä tulisi muuttaa ja antaa suuntaa että miten. Mielestäni sanallinen palaute on parempaa kuin pelkkä arvosana. Hyviä kohtia tulisi myös korostaa (mitkä on tehty oikein ja mitä voisi vielä parantaa). Haluan siis tietää mistä arvosanani koostuu.</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Enemmän pitäisi ottaa arvioinnissa huomioon tuntikäytöstä ja aktiivisuutta.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Ei sähköistymistä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Liian tiukka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Koe merkkaa paljon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Äidinkielessä meillä on ollut tapana että töiden keskiarvo lasketaan yhteen ja siitä tulee kurssinumero. Voisi vähän myös katsoa esim. suhtautumista ja kiinnostumista aineeseen yms.</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Kokeiden painoarvo vähemmäksi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Nykyinen arviontitapa on hyvä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Nykyinen arviointi hyvä. Sähköisten kokeiden arvionti on hiukan ongelmallista.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Sähköistyminen ei hyvästä kaikkialla.. Aina valitetaan liian paljosta ruutuajasta, mutta juuri tämä lisää sitä..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Sähköistyminen hyvä idea, mutta koulun koneilla ei toimi. Parempi olisi myös jos koulu tai kaupunki kustantaisi opiskelijalle koneet, sillä kaikilla ei välttämättä varaa. Näin ollen lyskassa ei toimi vielä tämä asia.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Nyt on hyvä.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Jotkut opettajat arvostelevat aivan liian tiukasti, mutta muuten ihan hyvä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Kysymyspaperit olisi hyvä saada esim juuri se sähköinen koe sähköpostiin (O365,koska kaikilla on se),niin paperia säästyisi ja voisi nähdä kysymyksetkin.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pitää koostua muustakin kuin kurssikokeesta.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Monipuolisessa arvioinnissa otetaan huomioon luovuus. Jos oppilas kirjoittaa jotain, joka ei ole suoraan kirjasta, vaan soveltaa tietoaan ja keksii mahdollisesti omiakin ajatuksia, opettajan tulisi itsekin pohtia oppilaan näkökulmaa ja ottaa tämä luovuus positiivisena asiana huomioon arvioinnissa, eikä heti hylätä sitä, koska sitä ei ole kirjassa. (riippuu tietysti aineesta)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Tuntiaktiivisuuden sekä jatkuvan näytön pitäisi vaikuttaa enemmän kuin kurssikokeen, sillä se on vain pieni osa kokonaisuutta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Ei enää numeroarviointia taideaineisiin (esim. liikunta, kuvaamataito) koska jokainen ihminen on yksilö.</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Ensimmäisen vuoden opiskelijoiden pakollinen tietokoneen hankinta on ollut hankalaa monien opiskelijoiden kannalta!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Sähköistyminen kuullostaa hirveältä. Hyväksyn sen vain reaaliaineissa ja äidinkielessä. Matematiikka, fysiikka, kemia ei ikinä kuuluisi olla sähköisiä. Idea omista koneista koulussa huono, sillä oppilailla eri merkkisiä koneita, varkauden uhka, päivitykset, netissä houkuttelee muut sivut, hidasta, akun loppuminen jos unohtaa laturin estää koulutyön tekemistä kyseisenä päivänä. Sähköistämisessä on vain erittäin vähän hyviä puolia. Ei kiitos.</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Lukio ei saa sähköistyä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Yleisesti on hyvä asia et lukiot sähköistyvät, mutta tällä hetkellä se on menossa liiallisuuksiin. Karhulan lukiossa oma kannettava pakollinen 4.jaksosta eteenpäin? Koulussa ei ole mitään säilytys tilaa omille koneille. Mitä sitten kun aulassa on kova tungos ruokalaan ja reppuja tallataan. Siinä menee sitten samalla koneet hajalle. Puhumattakaan siitä jos koneita alkaa kadota repuista. Mielestäni uudistuksia pitäisi suunnitella niin, että koulutus perustuisi suurilta osin kuitenkin kirjoihin ja vihkoon kirjoittamiseen.</w:t>
            </w:r>
          </w:p>
          <w:p w:rsidR="00000000" w:rsidDel="00000000" w:rsidP="00000000" w:rsidRDefault="00000000" w:rsidRPr="00000000">
            <w:pPr>
              <w:contextualSpacing w:val="0"/>
            </w:pPr>
            <w:r w:rsidDel="00000000" w:rsidR="00000000" w:rsidRPr="00000000">
              <w:rPr>
                <w:sz w:val="20"/>
                <w:szCs w:val="20"/>
                <w:rtl w:val="0"/>
              </w:rPr>
              <w:t xml:space="preserve">Omituista on myös se jos yliopistoihin haettaessa lukion päättötodistus ei merkitse mitään. Jos katsotaan pelkästää kirjoituksien tuloksia, voi joku viisas jäädä huonoon asemaan kirjoituksissa jännittämisen takia. Mielestäni lukion ajalta saatujen numeroiden pitäisi vaikuttaa edes jonkin verran.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Monipuolisessa arvioinnissa koeviikolla olevan kokeen lisäksi pitäisi huomioida enemmän kurssin aikana tapahtuvaa jatkuvaa näyttöä. Esimerkiksi kielissä palautettavilla töillä, kuten kirjoitelmilla, pitäisi olla suurempi merkitys arvosanaan kuin nykyään. Olisi myös hyvä, että eri aineissa olisi mahdollista antaa lisänäyttöjä: jos jokin aine on itselle todella vaikea, kurssista olisi mahdollista päästä läpi tekemällä lisätehtäviä ja osoittamalla siten sen, että aineeseen yrittää panostaa vaikeuksista huolimatta.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Monipuolinen arviointi on sitä, että oikeasti huomioidaan TUNTIAKTIIVISUUTTA, KOTITEHTÄVIÄ, TUNTIKÄYTTÄYTYMISTÄ (kännykän käyttö, ylimääräinen puhuminen jne.) (kielissä huomioitava myös sana-, verbi- ja kuuntelukokeet) SEKÄ KURSSIKOETTA JA PALAUTETTAVIA TEHTÄVIÄ. </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liian tiukkaa, sähköistyminen hiano asia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on monipuolista, jos kurssissa on testejä ja muita töitä kokeitten lisäksi.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Kurssiarvionti on melko hyvä nykyisellä tasollaan. Toki yksilöllistä arviointia painottaisin. Pienet testit kurssin aikana ovat osoittautuneet hyviksi koska niiden kautta myös heikommin menestyvillä on mahdollisuus hyvään numeroon. Toiminut hyvin etenkin matematiikassa.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-huonoa:</w:t>
            </w:r>
          </w:p>
          <w:p w:rsidR="00000000" w:rsidDel="00000000" w:rsidP="00000000" w:rsidRDefault="00000000" w:rsidRPr="00000000">
            <w:pPr>
              <w:contextualSpacing w:val="0"/>
            </w:pPr>
            <w:r w:rsidDel="00000000" w:rsidR="00000000" w:rsidRPr="00000000">
              <w:rPr>
                <w:sz w:val="20"/>
                <w:szCs w:val="20"/>
                <w:rtl w:val="0"/>
              </w:rPr>
              <w:t xml:space="preserve">*pelkkä koe määrittää tietyn kurssin arvosanan</w:t>
            </w:r>
          </w:p>
          <w:p w:rsidR="00000000" w:rsidDel="00000000" w:rsidP="00000000" w:rsidRDefault="00000000" w:rsidRPr="00000000">
            <w:pPr>
              <w:contextualSpacing w:val="0"/>
            </w:pPr>
            <w:r w:rsidDel="00000000" w:rsidR="00000000" w:rsidRPr="00000000">
              <w:rPr>
                <w:sz w:val="20"/>
                <w:szCs w:val="20"/>
                <w:rtl w:val="0"/>
              </w:rPr>
              <w:t xml:space="preserve">-palautettavia osioita pitäisi joissakin kursseissa olla, jotta niiden avulla voi korottaa omia arvosanoja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Sähköistymistä pitäisi välttää ja vähentää.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on monipuolista jos siinä otetaan huomioon muukin kuin kokeen arvosana. Erilaiset tehtävät ovat hyvä tapa yrittää arvioida oppimista mahdollisimman monipuolisesti. Eli esim. kirjoitelmia, verkkotehtäviä (ei tosin jokainen tehtävä) jne.</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Mielestäni monipuoliseen arviointiin tulee huomioida tuntiaktiivisuus, paikalla olo, kurssityöt ja kurssikoe.</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Kurssiarviointiin olisi mukava saada muutakin kuin pelkkä numero. Se toki vaatisi opettajilta paljon aikaa ja vaivaa. Jos Helmiin olisi mahdollista valita, haluaako kirjallista palautetta ja sitä toivoneet voisivat mahdollisesti saada tarkempaa tietoa kurssin kulusta.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Kaikki missä arvioidaan monien kriteereiden esimerkiksi tuntiaktiivisuuden, kiinnostuneisuuden, lukeneisuuden, koemenestyksen jne. suhteen on monipuolista ainut ei-monipuolisesti arvioitu aine on matematiikka jossa pelkkä koemenestys ratkaisee.</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Mielestäni lukion arviointi voisi joissain tapauksissa olla ehkä vähän löysempää. Mielestäni lukion arviointi on muuten ihan hyvä.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liian tiukka. sähköistyminen on ok</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Kielien arvostelu (puolet kokeen kokonais pistemäärästä) voisi muuttaa, jos saat 48/100 saat hylätyn vaikkei koe olisikaan epäonnistunut.</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Sähköistyminen on erittäin iso miinus! Netissä vietetään paljon vapaa-aikaa eikä kouluasioita tulisi sotkea enää yhtään enempää siihen. Kurssiarvosanaan ei tulisi vaikuttaa eniten kokeennumero!</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Jotkut opettajista ottavat huomioon vain pelkän koenumeron eikä esimerkiksi jatkuvaa aktiivisuutta tai osaamista tunneilla.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Otetaan enemmän huomioon tuntiaktiivisuus ja tuntsarit</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Arvioinnnissakin pitäisi välttää jäykkyyttä. Tarvitaanko arviointia oikeasti ollenkaan? Eikö olisi tärkeämpää, että oppi menisi perille? Suorituspaineita ja vertailua aiheuttavaa arviointia tulisi mielestäni vähentää. Sen sijaan palautteeksi muunneltu arviointi voisi olla kannustavampaa opiskelun kannalta.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on hyvä nykyisellä tavalla, mutta olisi hyvä jos arvioinneissa huomioitaisiin opiskelijoihin kohdistuvat paineet ja stressi, mitä tulee koeviikoilla.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Arvioinnissa pitäisi ottaa enemmän huomioon kaikki mitä kurssilla oppilas tekee, ei vain koetta.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Lukion sähköistyminen ei ole kannattavaa, eikä juuri kukaan ystäväpiiristäni tai sukulaisistani kannata sähköistymistä. Jos ruutuaika (2h päivässä) ylittyy jo muutamalla tunnilla älypuhelimien takia, niin koko "ruutuaika"-käsite menettää täysin</w:t>
            </w:r>
          </w:p>
          <w:p w:rsidR="00000000" w:rsidDel="00000000" w:rsidP="00000000" w:rsidRDefault="00000000" w:rsidRPr="00000000">
            <w:pPr>
              <w:contextualSpacing w:val="0"/>
            </w:pPr>
            <w:r w:rsidDel="00000000" w:rsidR="00000000" w:rsidRPr="00000000">
              <w:rPr>
                <w:sz w:val="20"/>
                <w:szCs w:val="20"/>
                <w:rtl w:val="0"/>
              </w:rPr>
              <w:t xml:space="preserve">merkityksensä koulun oppimenetelmien siirtyessä sähköiseen muotoon. Mitä koko päivä ruudun edessä istuminen saa aikaan? Päänsärkyä, hartiakipuja ja silmien kirvelyä.. Onko edullista oppimiselle, jos nämä oireet vaikeuttavat keskittymis- ja oppimiskykyä. Melkein kukaan tuntemani ei halua koulumme sähköistyvän. Lisäksi, kokeisiin lukeminen tai muu opiskelu tietokoneella ei ole luontevaa. On vaikeaa ottaa esiin tietokone ja odotella sen avautuvan, jotta saa luettua esim. biologian lukuläksyn. Voin taata, että sähköistyminen johtaa arvosanojen heikkenemiseen ja oppilaiden kannalta opiskelu ei ainakaan tule helpottumaan..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En pidä sähköistymisestä.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numeraalinen antaa suuntaa taidoista ja tiedoista, aikuisopiskelijoilla (vanhemmilla, eläkeläisillä) jakso arviointi ei kovin tärkeä. voisi olla hyväksytty/ hylätty ja uusintakoe.</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Oppilaan laiskuutta ei pitäisi mitata. Tuntinäyttö on aina plussaa, mutta perimmiltään osaamista mitataan. Jos joku ei kurssin aikana tee paljoakaan työtä, mutta osaa taas kokeessa, olisi hänet arvioitava vain kokeen kautta. Tämän laitan vastaukseksi Kokon ideaan, läksyjen teon panemisesta yhdeksi koetehtäväksi...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Lukion sähköistyminen on hyvä, koska se on suuntana yhteiskunnassa. Numeroarviointien lisäksi enemmän kokonaisarvioita. Nyt on painotus koe numeroissa!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kaikki on ok</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Liian tiukka arviointi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Enemmän painoarvoa tuntiaktiivisuudelle</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Sähköistyminen ei ole hyvä asia. Olisi vain parempi jos voitaisiin tehtä esimerkiksi yo kirjoitukset perinteisesti. Onhan tiedonhaku helpompaa tunneilla jos olisi koneet tai tabletit mutta normaali kirja ja vihko ovat parhaita työskentely välineitä!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Numeroarviointi on mielestäni hyvä käytäntö.</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Sähköistyminen ei kovin hyvä asia. Koneiden kantaminen vaikeaa koulussa ja ruokailussa, sillä muutenkin jo ahdasta. Ja kaikilla ei omiin koneisiin varaa.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päättötodistus laittaa sähköisesti ja sieltä allekirjoittaa.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Arviointia pitäisi harkita vastauksen laajuuden ja laadun mukan.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Kurssiarviointi on hyvä tehdä myös muunki pohjalta eikä vain kokeen numeron pohjalta.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Nykyinen OK.</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En kannata sähköisiä kirjoituksia koska järjestelmien toimivuudesta ei koskaan voi tietää.</w:t>
            </w:r>
          </w:p>
          <w:p w:rsidR="00000000" w:rsidDel="00000000" w:rsidP="00000000" w:rsidRDefault="00000000" w:rsidRPr="00000000">
            <w:pPr>
              <w:contextualSpacing w:val="0"/>
            </w:pPr>
            <w:r w:rsidDel="00000000" w:rsidR="00000000" w:rsidRPr="00000000">
              <w:rPr>
                <w:sz w:val="20"/>
                <w:szCs w:val="20"/>
                <w:rtl w:val="0"/>
              </w:rPr>
              <w:t xml:space="preserve">Arvioinnissa voisi antaa numeroarvioinnin opiskelijan halutessa, jos ei halua numeroa niin suoritusmerkintä riittäisi.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Monipuolista arviointia on kun ei anneta numeroa pelkästään kokeen perusteella, vaan kurssilla tehtävät palautettavat työt vaikuttavat siihen sekä läksyt jne jne. Yksi asia ärsyttää, nimittäin tuntiaktiivisuus eli käytännössä kuinka monta kertaa viittaa ja vastaa opettajan kysymyksiin. Sanotaan, että virheitä saa tehdä, mutta silti se voi olla todella kova paikka ujoimmille oppilaille, joten heitä helpottaakseen pitäisi hieman löysentää tuntiaktiivisuuden painostusta. Tutkin uutta opetussuunnitelmaa ja mielestäni siinä otetaan juuri hyvin esille, että arviointi pitää olla monipuolista eikä vain liittyä esimerkiksi kurssikokeeseen tai läsnäoloon.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no aikamoista alamäkeä tässä on menty, kiitos kysymästä.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Monipuolinen arviointi huomioi eri puolia useammasta näkökulmasta.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Aikuislukiossa esimerkiksi muu osaaminen käyttöön, esimerkiksi laajempia kokonaisuuksia, yhdistettyjä kursseja ja tapoja suorittaa (esim. Itsenäinen tiedonhaku vierailuin, haastatteluin ym. )</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on hyvää. Lukion sähköistyminen on hieno asia, mutta se vaatii harjoittelua.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Monipuolinen arviointi on koko kurssin työt huomioon ottava.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Lukioiden pitäisi pysyä perinteisessä vihko kynä mallissa,sillä tietokoneen raahaminen koulun on aika työlästä! Arviointi on ollut hyvää ja tarpeeksi vaativaa yo-kirjoituksia miettien.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Arvioinnissa otettava huomioon paitsi kokeet myös tuntiaktiivisuus ja tehtävien teko, yleinen käytös, se vaikuttaako kiinnostuneelta, onko ajoissa paikalla tunneilla jne. On huomioitava, etteivät kaikki ahkeratkaan oppilaat uskalla viitata tunnilla, mutta ei heitä sen takia voi leimata tyhmiksi tai laiskoiksi, sillä he saattavat tietää vastaukset aina opettajan esittämiin kysymyksiin. Ryhmätyöt ovat myös keino arvioida, mutta niille ei pidä asettaa liikaa painoarvoa, koska voi olla tapauksia, joissa ryhmätyössä tekee todellisuudessa yksi ihminen kun muut vain tulevat siivellä. Joten opettajan pitäisi aina olla tarkkaavainen sen suhteen, kuka todellisuudessa yrittää ja on ahkera.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Arvioinnissa tulee huomata opiskelijan osaaminen ja ajatukset eikä se mitä on käsketty tekemään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Sähköistyminen ei ole hyvä juttu. Koneiden vaatiminen voi pahimmilaan luoda epätasa-arvoa. Muutenkin sähköistämisestä on seurannut vain yleistä hässäkkää, joka on vienyt aikaa kunnon opetukselta. Muutenkin esim. oppikirjojen ostaminen sähköisesti on huono idea, ruutuaikaa tulee vielä lisää.</w:t>
            </w:r>
          </w:p>
          <w:p w:rsidR="00000000" w:rsidDel="00000000" w:rsidP="00000000" w:rsidRDefault="00000000" w:rsidRPr="00000000">
            <w:pPr>
              <w:contextualSpacing w:val="0"/>
            </w:pPr>
            <w:r w:rsidDel="00000000" w:rsidR="00000000" w:rsidRPr="00000000">
              <w:rPr>
                <w:sz w:val="20"/>
                <w:szCs w:val="20"/>
                <w:rtl w:val="0"/>
              </w:rPr>
              <w:t xml:space="preserve">Arviointi on nyt mielestäni hyvällä tolalla, tosin joissakin aineissa on toiminut jakautunut arviointi melko hyvin. Niin ei tule liikaa stressiä koeviikolle.</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Ihan tyytyväinen olen ollut arviointiin, sähköistymistä odotellessa :)</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Tässä jotain ajatuksiani sähköistymisestä.</w:t>
            </w:r>
          </w:p>
          <w:p w:rsidR="00000000" w:rsidDel="00000000" w:rsidP="00000000" w:rsidRDefault="00000000" w:rsidRPr="00000000">
            <w:pPr>
              <w:contextualSpacing w:val="0"/>
            </w:pPr>
            <w:r w:rsidDel="00000000" w:rsidR="00000000" w:rsidRPr="00000000">
              <w:rPr>
                <w:sz w:val="20"/>
                <w:szCs w:val="20"/>
                <w:rtl w:val="0"/>
              </w:rPr>
              <w:t xml:space="preserve">Ensinnäkin itse en omista omaa läppäriä (enkä varmasti ole ainut..) enkä aikonut sellaista ostaakkaan. Omistan kyllä tabletin, mutta sitä en aikonut kouluun tuoda, koska en halua sen menevän rikki ja koulu ei edes korvaisi rikkoontunutta laitetta. Lisäksi olen ostanut jo koko lukuvuoden koulukirjat ja en varmaan saisi niitä enää myytyä sähköistymisen myötä. Minulla ei edes olisi varaa ostaa uutta läppäriä ja vielä sen lisäksi e-kirjoja jotka myös maksaisivat. Tuskin monella muullakaan lukiolaisella on niin paljon rahaa, että voisi tuosta vain ostaa tietokoneen. Perheelläni on yhteisessä käytössä läppäri, mutta sitä tuskin saisin tuoda kouluun ja se ei muutenkaan toimi kovin hyvin. Lisäksi koulussa joutuisi olemaan tietokoneen äärellä jopa 8tuntia päivässä mikä on melko paljon ( itselläni alkaa usein särkeä päätä, jos tuijotan tuntitolkulla ruutua). Keskittyminenkin on vaikeaa koneen kanssa. Itse en ainakaan ole mikään tietokone ekspertti, joten varmaan vahingossa myös poistaisin kaikki koulujutut koneelta.. Miksi koulu ei voisi hankkia lukiolaisille koneita, koska ymmärrettävää on että ei kaikilla voi olla siihen varaa ja on outoa olettaa, että jokaiselta löytyy oma läppäri. ( tai jos koulullakin ei ole varaa miksi ei voida käyttää vielä kirjoja ja vihkoja?)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Kurssin arvosanan pitäisi koostua tunti tekemisistä, testeistä ja kurssikokeesta tasaisesti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myös fysiikka verkkoon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Jaksot ovat sen verran lyhyitä, että arvioinnin keskittyminen koearvosanaan ja muihin testeihin on ymmärrettävää. Tällä hetkellä en kaipaa muutosta arviointiin. Lukion sähköistyminen ei ole mieleeni, sillä teknologiaa on jo muutenkin tarpeeksi, joten koulu olisi kiva pitää perinteisenä.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Jaksot ovat sen verran lyhyitä, että arvioinnin keskittyminen koearvosanaan ja muihin testeihin on ymmärrettävää. Tällä hetkellä en kaipaa muutosta arviointiin. Lukion sähköistyminen ei ole mieleeni, sillä teknologiaa on jo muutenkin tarpeeksi, joten koulu olisi kiva pitää perinteisenä.</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Arvioinnissa tulisi ottaa huomioon kokonaisuus. Lukion ja ylioppilaskirjoitusten sähköistyminen lisää nuorten ruutu aikaa ja elektroniikan väärinkäyttö opiskelussa lisääntyisi.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Monipuolista on läksyjen tarkkailu sekä kokeen huomioon ottaminen. Myös palautettavat tehtävät ovat ok arvioinnissa.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En pidä lukion sähköistymisestä. Etenkin sähköiset ylioppilaskirjoitukset ärsyttävät. Pitää tuijottaa ruutua 6 tuntia kun jo kahdesta tulee pää kipeäksi.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Sähköistyminen EI ole hyvä idea!!!!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 arvionti on jo monipuolista oli se sitten numerolla tai sanallisesti arvioitu. - olisiko ainekohtaisesti hyödyllistä oppilaalle jos kurssiarvosana olisi kurssilla läpikäytyjen aiheiden tasolla eritellysti arvioitu ja lisäksi koko kurssin osalta.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Arviointi on monipuolista, silloin kun tehdään testi ja palautettavat tehtävät jotka palautetaan opettajalle kokeen lisäksi.</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Mielestäni yo-kirjoituksia painotetaan liikaa. Yhdelle yksittäiselle kokeelle kasautuu järkyttävän paljon paineita, kun sitä pidetään koko lukio opiskelun lopputulosta mittaavana kokeena.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Haluaisin, että tehdään, joka kappalen jälkeen joku koe, se helpottaa arvosana, jos ehkä koe meni huonosti seuraava koe voi menee parempi. Ei koe viiko, mutta ne jolla koe meni huonosti voi tulee tekemaan koe uudestaan koeviiko aikana. Jakson jälkeen kaksi tai yhden vapaa päivä olisi hyvä. </w:t>
            </w:r>
          </w:p>
        </w:tc>
      </w:tr>
    </w:tbl>
    <w:p w:rsidR="00000000" w:rsidDel="00000000" w:rsidP="00000000" w:rsidRDefault="00000000" w:rsidRPr="00000000">
      <w:pPr>
        <w:contextualSpacing w:val="0"/>
      </w:pPr>
      <w:r w:rsidDel="00000000" w:rsidR="00000000" w:rsidRPr="00000000">
        <w:rPr>
          <w:rtl w:val="0"/>
        </w:rPr>
        <w:br w:type="textWrapping"/>
      </w:r>
    </w:p>
    <w:sectPr>
      <w:headerReference r:id="rId6" w:type="default"/>
      <w:pgSz w:h="15840" w:w="12240"/>
      <w:pgMar w:bottom="1440.0000000000002" w:top="1440.0000000000002" w:left="1440.0000000000002" w:right="765.35433070866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ocs.google.com/forms/d/1Wm5ie286zqfAQc0FN2muBm04tpfz036DuqxtWFqqJfQ/viewform" TargetMode="External"/><Relationship Id="rId6" Type="http://schemas.openxmlformats.org/officeDocument/2006/relationships/header" Target="header.xml"/></Relationships>
</file>