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56EA38" w14:textId="6D744967" w:rsidR="0044482C" w:rsidRPr="0044482C" w:rsidRDefault="0044482C" w:rsidP="003B667D">
      <w:pPr>
        <w:spacing w:after="0"/>
        <w:ind w:firstLine="426"/>
        <w:jc w:val="both"/>
        <w:rPr>
          <w:rFonts w:cstheme="minorHAnsi"/>
          <w:sz w:val="28"/>
          <w:szCs w:val="28"/>
        </w:rPr>
      </w:pPr>
      <w:r w:rsidRPr="0044482C">
        <w:rPr>
          <w:rFonts w:cstheme="minorHAnsi"/>
          <w:sz w:val="28"/>
          <w:szCs w:val="28"/>
        </w:rPr>
        <w:t>POPS2014 Laaja-alaiset osaamiskokonaisuudet:</w:t>
      </w:r>
    </w:p>
    <w:p w14:paraId="68645DED" w14:textId="77777777" w:rsidR="0044482C" w:rsidRDefault="0044482C" w:rsidP="003B667D">
      <w:pPr>
        <w:spacing w:after="0"/>
        <w:ind w:firstLine="426"/>
        <w:jc w:val="both"/>
        <w:rPr>
          <w:rFonts w:cstheme="minorHAnsi"/>
          <w:i/>
        </w:rPr>
      </w:pPr>
    </w:p>
    <w:p w14:paraId="098E9B51" w14:textId="77777777" w:rsidR="003B667D" w:rsidRPr="00134FD2" w:rsidRDefault="003B667D" w:rsidP="003B667D">
      <w:pPr>
        <w:spacing w:after="0"/>
        <w:ind w:firstLine="426"/>
        <w:jc w:val="both"/>
        <w:rPr>
          <w:rFonts w:cstheme="minorHAnsi"/>
          <w:i/>
        </w:rPr>
      </w:pPr>
      <w:bookmarkStart w:id="0" w:name="_GoBack"/>
      <w:bookmarkEnd w:id="0"/>
      <w:r w:rsidRPr="00134FD2">
        <w:rPr>
          <w:rFonts w:cstheme="minorHAnsi"/>
          <w:i/>
        </w:rPr>
        <w:t xml:space="preserve">Työelämätaidot ja yrittäjyys (L6) </w:t>
      </w:r>
    </w:p>
    <w:p w14:paraId="3EE923A7" w14:textId="77777777" w:rsidR="003B667D" w:rsidRPr="00134FD2" w:rsidRDefault="003B667D" w:rsidP="003B667D">
      <w:pPr>
        <w:spacing w:after="0"/>
        <w:jc w:val="both"/>
        <w:rPr>
          <w:rFonts w:cstheme="minorHAnsi"/>
          <w:i/>
        </w:rPr>
      </w:pPr>
    </w:p>
    <w:p w14:paraId="1109A479" w14:textId="77777777" w:rsidR="003B667D" w:rsidRPr="00134FD2" w:rsidRDefault="003B667D" w:rsidP="003B667D">
      <w:pPr>
        <w:spacing w:after="0"/>
        <w:ind w:left="426"/>
        <w:jc w:val="both"/>
        <w:rPr>
          <w:rFonts w:cstheme="minorHAnsi"/>
        </w:rPr>
      </w:pPr>
      <w:r w:rsidRPr="00134FD2">
        <w:rPr>
          <w:rFonts w:cstheme="minorHAnsi"/>
        </w:rPr>
        <w:t xml:space="preserve">Työelämä, ammatit ja työn luonne muuttuvat mm. teknologisen kehityksen ja talouden globalisoitumisen seurauksena. Työn vaatimusten ennakointi on vaikeampaa kuin ennen. Oppilaiden tulee perusopetuksessa saada yleisiä valmiuksia, jotka edistävät kiinnostusta ja myönteistä asennetta työtä ja työelämää kohtaan. Oppilaiden on tärkeä saada kokemuksia, jotka auttavat oivaltamaan työn ja yritteliäisyyden merkityksen, yrittäjyyden mahdollisuudet sekä oman vastuun yhteisön ja yhteiskunnan jäsenenä. Koulutyö järjestetään niin, että oppilaat voivat kartuttaa työelämätuntemustaan, oppia yrittäjämäistä toimintatapaa ja oivaltaa koulussa ja vapaa-ajalla hankitun osaamisen merkityksen oman työuran kannalta. </w:t>
      </w:r>
    </w:p>
    <w:p w14:paraId="39F77187" w14:textId="77777777" w:rsidR="003B667D" w:rsidRPr="00134FD2" w:rsidRDefault="003B667D" w:rsidP="003B667D">
      <w:pPr>
        <w:spacing w:after="0"/>
        <w:jc w:val="both"/>
        <w:rPr>
          <w:rFonts w:cstheme="minorHAnsi"/>
          <w:sz w:val="24"/>
          <w:szCs w:val="24"/>
        </w:rPr>
      </w:pPr>
    </w:p>
    <w:p w14:paraId="64CB0B07" w14:textId="77777777" w:rsidR="003B667D" w:rsidRPr="00134FD2" w:rsidRDefault="003B667D" w:rsidP="003B667D">
      <w:pPr>
        <w:spacing w:after="0"/>
        <w:ind w:left="426"/>
        <w:jc w:val="both"/>
        <w:rPr>
          <w:rFonts w:cstheme="minorHAnsi"/>
        </w:rPr>
      </w:pPr>
      <w:r w:rsidRPr="00134FD2">
        <w:rPr>
          <w:rFonts w:cstheme="minorHAnsi"/>
        </w:rPr>
        <w:t xml:space="preserve">Oppilaita opetetaan tuntemaan lähialueen elinkeinoelämän erityispiirteitä ja keskeisiä toimialoja. Perusopetuksen aikana oppilaat tutustuvat työelämään ja saavat kokemuksia työnteosta sekä yhteistyöstä koulun ulkopuolisten toimijoiden kanssa. Tällöin harjoitellaan työelämässä tarvittavaa asianmukaista käyttäytymistä ja yhteistyötaitoja sekä huomataan kielitaidon ja vuorovaikutustaitojen merkitys. Itsensä työllistämisen taidot ja yrittäjyys sekä riskien arviointi ja hallittu ottaminen tulevat tutuiksi myös erilaisten projektien kautta. Koulutyössä opitaan ryhmätoimintaa, projektityöskentelyä ja verkostoitumista. </w:t>
      </w:r>
    </w:p>
    <w:p w14:paraId="5C72F437" w14:textId="77777777" w:rsidR="003B667D" w:rsidRPr="00134FD2" w:rsidRDefault="003B667D" w:rsidP="003B667D">
      <w:pPr>
        <w:spacing w:after="0"/>
        <w:jc w:val="both"/>
        <w:rPr>
          <w:rFonts w:cstheme="minorHAnsi"/>
          <w:sz w:val="24"/>
          <w:szCs w:val="24"/>
        </w:rPr>
      </w:pPr>
    </w:p>
    <w:p w14:paraId="410FD8AB" w14:textId="77777777" w:rsidR="003B667D" w:rsidRPr="00134FD2" w:rsidRDefault="003B667D" w:rsidP="003B667D">
      <w:pPr>
        <w:spacing w:after="0"/>
        <w:ind w:left="426"/>
        <w:jc w:val="both"/>
        <w:rPr>
          <w:rFonts w:cstheme="minorHAnsi"/>
        </w:rPr>
      </w:pPr>
      <w:r w:rsidRPr="00134FD2">
        <w:rPr>
          <w:rFonts w:cstheme="minorHAnsi"/>
        </w:rPr>
        <w:t xml:space="preserve">Koulussa harjaannutaan työskentelemään itsenäisesti ja yhdessä toisten kanssa sekä toimimaan järjestelmällisesti ja pitkäjänteisesti. Yhteisessä työssä jokainen oppilas voi hahmottaa oman tehtävänsä osana kokonaisuutta. Siinä opitaan myös vastavuoroisuutta ja ponnistelua yhteisen tavoitteen saavuttamiseksi. Toiminnallisissa opiskelutilanteissa oppilaat voivat oppia suunnittelemaan työprosesseja, asettamaan hypoteeseja, kokeilemaan erilaisia vaihtoehtoja ja tekemään johtopäätöksiä. He harjoittelevat työhön tarvittavan ajan arviointia ja muita työn edellytyksiä sekä uusia ratkaisujen löytämistä olosuhteiden muuttuessa. Samalla on tilaisuus oppia ennakoimaan työskentelyn mahdollisia vaikeuksia ja kohtaamaan myös epäonnistumisia ja pettymyksiä.  Oppilaita kannustetaan sisukkuuteen työn loppuunsaattamisessa sekä työn ja sen tulosten arvostamiseen. </w:t>
      </w:r>
    </w:p>
    <w:p w14:paraId="17F7E72C" w14:textId="77777777" w:rsidR="003B667D" w:rsidRPr="00134FD2" w:rsidRDefault="003B667D" w:rsidP="003B667D">
      <w:pPr>
        <w:spacing w:after="0"/>
        <w:jc w:val="both"/>
        <w:rPr>
          <w:rFonts w:cstheme="minorHAnsi"/>
          <w:sz w:val="24"/>
          <w:szCs w:val="24"/>
        </w:rPr>
      </w:pPr>
    </w:p>
    <w:p w14:paraId="1C6C4EAA" w14:textId="77777777" w:rsidR="003B667D" w:rsidRPr="00134FD2" w:rsidRDefault="003B667D" w:rsidP="003B667D">
      <w:pPr>
        <w:spacing w:after="0"/>
        <w:ind w:left="426"/>
        <w:jc w:val="both"/>
        <w:rPr>
          <w:rFonts w:cstheme="minorHAnsi"/>
        </w:rPr>
      </w:pPr>
      <w:r w:rsidRPr="00134FD2">
        <w:rPr>
          <w:rFonts w:cstheme="minorHAnsi"/>
        </w:rPr>
        <w:t xml:space="preserve">Oppilaita rohkaistaan suhtautumaan uusiin mahdollisuuksiin avoimesti ja toimimaan muutostilanteissa joustavasti ja luovasti. Heitä ohjataan tarttumaan asioihin aloitteellisesti ja etsimään erilaisia vaihtoehtoja. Oppilaita tuetaan tunnistamaan ammatillisia kiinnostuksen kohteitaan sekä tekemään jatko-opintovalintansa perustellusti ja omista lähtökohdistaan, perinteisten sukupuoliroolien ja muiden roolimallien vaikutukset tiedostaen.  </w:t>
      </w:r>
    </w:p>
    <w:p w14:paraId="021294C5" w14:textId="77777777" w:rsidR="003B667D" w:rsidRPr="00134FD2" w:rsidRDefault="003B667D" w:rsidP="003B667D">
      <w:pPr>
        <w:spacing w:after="0"/>
        <w:jc w:val="both"/>
        <w:rPr>
          <w:rFonts w:cstheme="minorHAnsi"/>
          <w:i/>
        </w:rPr>
      </w:pPr>
    </w:p>
    <w:p w14:paraId="1DE20835" w14:textId="77777777" w:rsidR="003B667D" w:rsidRPr="00134FD2" w:rsidRDefault="003B667D" w:rsidP="003B667D">
      <w:pPr>
        <w:spacing w:after="0"/>
        <w:ind w:firstLine="426"/>
        <w:jc w:val="both"/>
        <w:outlineLvl w:val="0"/>
        <w:rPr>
          <w:rFonts w:cstheme="minorHAnsi"/>
          <w:i/>
        </w:rPr>
      </w:pPr>
      <w:r w:rsidRPr="00134FD2">
        <w:rPr>
          <w:rFonts w:cstheme="minorHAnsi"/>
          <w:i/>
        </w:rPr>
        <w:t>Osallistuminen, vaikuttaminen ja kestävän tulevaisuuden rakentaminen (L7)</w:t>
      </w:r>
    </w:p>
    <w:p w14:paraId="0361AD68" w14:textId="77777777" w:rsidR="003B667D" w:rsidRPr="00134FD2" w:rsidRDefault="003B667D" w:rsidP="003B667D">
      <w:pPr>
        <w:spacing w:after="0"/>
        <w:jc w:val="both"/>
        <w:rPr>
          <w:rFonts w:cstheme="minorHAnsi"/>
          <w:i/>
          <w:sz w:val="24"/>
          <w:szCs w:val="24"/>
        </w:rPr>
      </w:pPr>
    </w:p>
    <w:p w14:paraId="55461239" w14:textId="77777777" w:rsidR="003B667D" w:rsidRPr="00134FD2" w:rsidRDefault="003B667D" w:rsidP="003B667D">
      <w:pPr>
        <w:spacing w:after="0"/>
        <w:ind w:left="426"/>
        <w:jc w:val="both"/>
        <w:rPr>
          <w:rFonts w:cstheme="minorHAnsi"/>
          <w:color w:val="00B050"/>
        </w:rPr>
      </w:pPr>
      <w:r w:rsidRPr="00134FD2">
        <w:rPr>
          <w:rFonts w:cstheme="minorHAnsi"/>
        </w:rPr>
        <w:t xml:space="preserve">Yhteiskunnalliseen toimintaan osallistuminen on demokratian toimivuuden perusedellytys. Osallistumisen ja vaikuttamisen taitoja sekä vastuullista suhtautumista tulevaisuuteen voi oppia vain harjoittelemalla. Kouluyhteisö tarjoaa tähän turvalliset puitteet. Samalla perusopetus luo osaamisperustaa oppilaiden kasvulle demokraattisia oikeuksia ja vapauksia vastuullisesti käyttäviksi, aktiivisiksi kansalaisiksi. Koulun tehtävänä on vahvistaa jokaisen oppilaan osallisuutta. </w:t>
      </w:r>
    </w:p>
    <w:p w14:paraId="7C35EB52" w14:textId="77777777" w:rsidR="003B667D" w:rsidRPr="00134FD2" w:rsidRDefault="003B667D" w:rsidP="003B667D">
      <w:pPr>
        <w:spacing w:after="0"/>
        <w:jc w:val="both"/>
        <w:rPr>
          <w:rFonts w:cstheme="minorHAnsi"/>
          <w:color w:val="00B050"/>
        </w:rPr>
      </w:pPr>
    </w:p>
    <w:p w14:paraId="3B91A818" w14:textId="77777777" w:rsidR="003B667D" w:rsidRPr="00134FD2" w:rsidRDefault="003B667D" w:rsidP="003B667D">
      <w:pPr>
        <w:spacing w:after="0"/>
        <w:ind w:left="426"/>
        <w:jc w:val="both"/>
        <w:rPr>
          <w:rFonts w:cstheme="minorHAnsi"/>
        </w:rPr>
      </w:pPr>
      <w:r w:rsidRPr="00134FD2">
        <w:rPr>
          <w:rFonts w:cstheme="minorHAnsi"/>
        </w:rPr>
        <w:t xml:space="preserve">Perusopetuksessa luodaan edellytykset oppilaiden kiinnostukselle kouluyhteisön ja yhteiskunnan asioita kohtaan. Koulussa kunnioitetaan heidän oikeuttaan osallistua päätöksentekoon ikänsä ja kehitystasonsa mukaisesti. Oppilaat osallistuvat oman opiskelunsa, yhteisen koulutyön ja oppimisympäristön suunnitteluun, toteuttamiseen ja arviointiin.  He saavat tietoja ja kokemuksia kansalaisyhteiskunnan </w:t>
      </w:r>
      <w:proofErr w:type="spellStart"/>
      <w:r w:rsidRPr="00134FD2">
        <w:rPr>
          <w:rFonts w:cstheme="minorHAnsi"/>
        </w:rPr>
        <w:t>osallistumis</w:t>
      </w:r>
      <w:proofErr w:type="spellEnd"/>
      <w:r w:rsidRPr="00134FD2">
        <w:rPr>
          <w:rFonts w:cstheme="minorHAnsi"/>
        </w:rPr>
        <w:t xml:space="preserve">- ja vaikuttamisjärjestelmistä ja keinoista sekä yhteisöllisestä työskentelystä koulun ulkopuolella. Ympäristön suojelemisen merkitys avautuu omakohtaisen luontosuhteen kautta. Oppilaat oppivat arvioimaan median vaikutuksia ja käyttämään sen mahdollisuuksia. Kokemusten kautta oppilaat oppivat vaikuttamista, päätöksentekoa ja vastuullisuutta. Samalla he oppivat hahmottamaan sääntöjen ja sopimusten sekä luottamuksen merkityksen. Osallistuessaan sekä koulussa että sen ulkopuolella oppilaat oppivat ilmaisemaan omia näkemyksiään rakentavasti. He oppivat työskentelemään yhdessä ja saavat tilaisuuksia harjoitella neuvottelemista, sovittelemista ja ristiriitojen ratkaisemista sekä asioiden kriittistä tarkastelua. Oppilaita kannustetaan pohtimaan ehdotuksiaan eri osapuolten yhdenvertaisuuden ja tasa-arvon sekä oikeudenmukaisen kohtelun ja kestävän elämäntavan näkökulmista. </w:t>
      </w:r>
    </w:p>
    <w:p w14:paraId="5DEA6B92" w14:textId="77777777" w:rsidR="003B667D" w:rsidRPr="00134FD2" w:rsidRDefault="003B667D" w:rsidP="003B667D">
      <w:pPr>
        <w:spacing w:after="0"/>
        <w:jc w:val="both"/>
        <w:rPr>
          <w:rFonts w:cstheme="minorHAnsi"/>
          <w:sz w:val="24"/>
          <w:szCs w:val="24"/>
        </w:rPr>
      </w:pPr>
    </w:p>
    <w:p w14:paraId="052DAB7D" w14:textId="77777777" w:rsidR="003B667D" w:rsidRPr="00134FD2" w:rsidRDefault="003B667D" w:rsidP="003B667D">
      <w:pPr>
        <w:spacing w:after="0"/>
        <w:ind w:left="426"/>
        <w:jc w:val="both"/>
        <w:rPr>
          <w:rFonts w:cstheme="minorHAnsi"/>
        </w:rPr>
      </w:pPr>
      <w:r w:rsidRPr="00134FD2">
        <w:rPr>
          <w:rFonts w:cstheme="minorHAnsi"/>
        </w:rPr>
        <w:t xml:space="preserve">Perusopetuksen aikana </w:t>
      </w:r>
      <w:r w:rsidRPr="00134FD2">
        <w:t>oppilaat pohtivat menneisyyden, nykyisyyden ja tulevaisuuden välisiä yhteyksiä sekä erilaisia tulevaisuusvaihtoehtoja.</w:t>
      </w:r>
      <w:r w:rsidRPr="00134FD2">
        <w:rPr>
          <w:rFonts w:cstheme="minorHAnsi"/>
        </w:rPr>
        <w:t xml:space="preserve"> Heitä ohjataan ymmärtämään omien valintojen, elämäntapojen ja tekojen merkitys paitsi itselle, myös lähiyhteisöille, yhteiskunnalle ja luonnolle. Oppilaat saavat valmiuksia sekä omien että yhteisön ja yhteiskunnan toimintatapojen ja -rakenteiden arviointiin ja muuttamiseen kestävää tulevaisuutta rakentaviksi. </w:t>
      </w:r>
    </w:p>
    <w:p w14:paraId="4418A005" w14:textId="77777777" w:rsidR="00207627" w:rsidRDefault="0044482C"/>
    <w:sectPr w:rsidR="00207627" w:rsidSect="008F6DE5">
      <w:pgSz w:w="11900" w:h="16840"/>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67D"/>
    <w:rsid w:val="003B667D"/>
    <w:rsid w:val="0044482C"/>
    <w:rsid w:val="00643CB0"/>
    <w:rsid w:val="006B696F"/>
    <w:rsid w:val="008F6DE5"/>
    <w:rsid w:val="00E521C8"/>
  </w:rsids>
  <m:mathPr>
    <m:mathFont m:val="Cambria Math"/>
    <m:brkBin m:val="before"/>
    <m:brkBinSub m:val="--"/>
    <m:smallFrac m:val="0"/>
    <m:dispDef/>
    <m:lMargin m:val="0"/>
    <m:rMargin m:val="0"/>
    <m:defJc m:val="centerGroup"/>
    <m:wrapIndent m:val="1440"/>
    <m:intLim m:val="subSup"/>
    <m:naryLim m:val="undOvr"/>
  </m:mathPr>
  <w:themeFontLang w:val="fi-FI"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B818D4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ali">
    <w:name w:val="Normal"/>
    <w:qFormat/>
    <w:rsid w:val="003B667D"/>
    <w:pPr>
      <w:spacing w:after="200" w:line="276" w:lineRule="auto"/>
    </w:pPr>
    <w:rPr>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549</Words>
  <Characters>4447</Characters>
  <Application>Microsoft Macintosh Word</Application>
  <DocSecurity>0</DocSecurity>
  <Lines>37</Lines>
  <Paragraphs>9</Paragraphs>
  <ScaleCrop>false</ScaleCrop>
  <LinksUpToDate>false</LinksUpToDate>
  <CharactersWithSpaces>4987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Niiranen</dc:creator>
  <cp:keywords/>
  <dc:description/>
  <cp:lastModifiedBy>Sonja Niiranen</cp:lastModifiedBy>
  <cp:revision>2</cp:revision>
  <dcterms:created xsi:type="dcterms:W3CDTF">2017-01-26T11:31:00Z</dcterms:created>
  <dcterms:modified xsi:type="dcterms:W3CDTF">2017-01-26T11:33:00Z</dcterms:modified>
</cp:coreProperties>
</file>