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7932" w14:textId="67E4F4B0" w:rsidR="004049C3" w:rsidRDefault="004049C3" w:rsidP="004049C3">
      <w:pPr>
        <w:pStyle w:val="Otsikko1"/>
      </w:pPr>
      <w:r w:rsidRPr="00404A11">
        <w:rPr>
          <w:sz w:val="36"/>
        </w:rPr>
        <w:t>Painoalueet perustuen matematiikan päättöarvioinnin kriteer</w:t>
      </w:r>
      <w:r w:rsidR="00404A11">
        <w:rPr>
          <w:sz w:val="36"/>
        </w:rPr>
        <w:t>eihin</w:t>
      </w:r>
      <w:r w:rsidRPr="00404A11">
        <w:rPr>
          <w:sz w:val="36"/>
        </w:rPr>
        <w:t xml:space="preserve"> </w:t>
      </w:r>
      <w:r w:rsidR="00404A11">
        <w:rPr>
          <w:sz w:val="36"/>
        </w:rPr>
        <w:t xml:space="preserve">arvosanassa </w:t>
      </w:r>
      <w:r w:rsidRPr="00404A11">
        <w:rPr>
          <w:sz w:val="36"/>
        </w:rPr>
        <w:t>5</w:t>
      </w:r>
      <w:r w:rsidR="00404A11">
        <w:rPr>
          <w:sz w:val="36"/>
        </w:rPr>
        <w:t xml:space="preserve"> (</w:t>
      </w:r>
      <w:hyperlink r:id="rId7" w:history="1">
        <w:r w:rsidR="00404A11">
          <w:rPr>
            <w:rStyle w:val="Hyperlinkki"/>
          </w:rPr>
          <w:t>Oppilaan oppimisen ja osaamisen arviointi ja päättöarvioinnin kriteerit | Opetushallitus (oph.fi)</w:t>
        </w:r>
      </w:hyperlink>
      <w:r w:rsidR="00404A11">
        <w:t>)</w:t>
      </w:r>
    </w:p>
    <w:p w14:paraId="558BE7AB" w14:textId="77777777" w:rsidR="00404A11" w:rsidRPr="00404A11" w:rsidRDefault="00404A11" w:rsidP="00404A11">
      <w:bookmarkStart w:id="0" w:name="_GoBack"/>
      <w:bookmarkEnd w:id="0"/>
    </w:p>
    <w:p w14:paraId="46A21FD2" w14:textId="77777777" w:rsidR="00AB5922" w:rsidRPr="00404A11" w:rsidRDefault="00AB5922" w:rsidP="004049C3">
      <w:pPr>
        <w:pStyle w:val="Otsikko2"/>
        <w:rPr>
          <w:sz w:val="28"/>
        </w:rPr>
      </w:pPr>
      <w:r w:rsidRPr="00404A11">
        <w:rPr>
          <w:sz w:val="28"/>
        </w:rPr>
        <w:t>Työskentelyn taidot</w:t>
      </w:r>
    </w:p>
    <w:p w14:paraId="54AB9F05" w14:textId="77777777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 xml:space="preserve">T2 </w:t>
      </w:r>
      <w:r w:rsidRPr="00404A11">
        <w:rPr>
          <w:sz w:val="28"/>
        </w:rPr>
        <w:t xml:space="preserve">Vastuunottaminen opiskelusta </w:t>
      </w:r>
    </w:p>
    <w:p w14:paraId="57005397" w14:textId="77777777" w:rsidR="002D2622" w:rsidRPr="00404A11" w:rsidRDefault="00AB5922">
      <w:pPr>
        <w:rPr>
          <w:sz w:val="24"/>
        </w:rPr>
      </w:pPr>
      <w:r w:rsidRPr="00404A11">
        <w:rPr>
          <w:sz w:val="24"/>
        </w:rPr>
        <w:t>Oppilas kykenee ohjattuna aloittamaan työskentelyn ja ylläpitämään sitä.</w:t>
      </w:r>
    </w:p>
    <w:p w14:paraId="42939A5A" w14:textId="77777777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 xml:space="preserve">T3 </w:t>
      </w:r>
      <w:r w:rsidRPr="00404A11">
        <w:rPr>
          <w:sz w:val="28"/>
        </w:rPr>
        <w:t xml:space="preserve">Opittujen asioiden yhteydet </w:t>
      </w:r>
    </w:p>
    <w:p w14:paraId="33954803" w14:textId="3E946656" w:rsidR="00AB5922" w:rsidRPr="00404A11" w:rsidRDefault="00AB5922">
      <w:pPr>
        <w:rPr>
          <w:sz w:val="24"/>
        </w:rPr>
      </w:pPr>
      <w:r w:rsidRPr="00404A11">
        <w:rPr>
          <w:sz w:val="24"/>
        </w:rPr>
        <w:t>Oppilas havaitsee ohjattuna opittavien asioiden välisiä yhtey</w:t>
      </w:r>
      <w:r w:rsidRPr="00404A11">
        <w:rPr>
          <w:sz w:val="24"/>
        </w:rPr>
        <w:t>ksiä</w:t>
      </w:r>
    </w:p>
    <w:p w14:paraId="00F8625A" w14:textId="77777777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 xml:space="preserve">T4 </w:t>
      </w:r>
      <w:r w:rsidRPr="00404A11">
        <w:rPr>
          <w:sz w:val="28"/>
        </w:rPr>
        <w:t>Matemaattinen ilmaisu</w:t>
      </w:r>
    </w:p>
    <w:p w14:paraId="53E1C034" w14:textId="439BDA2A" w:rsidR="00AB5922" w:rsidRPr="00404A11" w:rsidRDefault="00AB5922">
      <w:pPr>
        <w:rPr>
          <w:sz w:val="24"/>
        </w:rPr>
      </w:pPr>
      <w:r w:rsidRPr="00404A11">
        <w:rPr>
          <w:sz w:val="24"/>
        </w:rPr>
        <w:t>Oppilas ilmaisee ohjattuna matemaattista ajatteluaan jollakin tavall</w:t>
      </w:r>
      <w:r w:rsidR="003F0469" w:rsidRPr="00404A11">
        <w:rPr>
          <w:sz w:val="24"/>
        </w:rPr>
        <w:t>a</w:t>
      </w:r>
    </w:p>
    <w:p w14:paraId="16977CDC" w14:textId="4D0D4411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 xml:space="preserve">T5 </w:t>
      </w:r>
      <w:r w:rsidRPr="00404A11">
        <w:rPr>
          <w:sz w:val="28"/>
        </w:rPr>
        <w:t xml:space="preserve">Ongelmanratkaisutaidot </w:t>
      </w:r>
    </w:p>
    <w:p w14:paraId="4C9DCD6D" w14:textId="10F90C9B" w:rsidR="00AB5922" w:rsidRPr="00404A11" w:rsidRDefault="00AB5922">
      <w:pPr>
        <w:rPr>
          <w:sz w:val="24"/>
        </w:rPr>
      </w:pPr>
      <w:r w:rsidRPr="00404A11">
        <w:rPr>
          <w:sz w:val="24"/>
        </w:rPr>
        <w:t>Oppilas jäsentää ohjattuna ongelmia ja ratkaisee osia ongelmasta.</w:t>
      </w:r>
    </w:p>
    <w:p w14:paraId="5CDEAFB4" w14:textId="735EE395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T6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>Taito arvioida ja kehittää matemaattisia ratkaisuja</w:t>
      </w:r>
    </w:p>
    <w:p w14:paraId="660775D0" w14:textId="353390FD" w:rsidR="00AB5922" w:rsidRPr="00404A11" w:rsidRDefault="004049C3">
      <w:pPr>
        <w:rPr>
          <w:sz w:val="24"/>
        </w:rPr>
      </w:pPr>
      <w:r w:rsidRPr="00404A11">
        <w:rPr>
          <w:sz w:val="24"/>
        </w:rPr>
        <w:t>Oppilas selittää ohjattuna tuottamansa ratkaisun ja pohtii ohjattuna tuloksen mielekkyyttä.</w:t>
      </w:r>
    </w:p>
    <w:p w14:paraId="473F9C35" w14:textId="164E1254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T7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Matematiikan soveltaminen </w:t>
      </w:r>
    </w:p>
    <w:p w14:paraId="6E586974" w14:textId="69B4B30F" w:rsidR="00AB5922" w:rsidRPr="00404A11" w:rsidRDefault="004049C3">
      <w:pPr>
        <w:rPr>
          <w:sz w:val="24"/>
        </w:rPr>
      </w:pPr>
      <w:r w:rsidRPr="00404A11">
        <w:rPr>
          <w:sz w:val="24"/>
        </w:rPr>
        <w:t>Oppilas tunnistaa matematiikan käyttömahdollisuudet ympärillään ja tietää ongelman matemaattisen muotoilun tarpeellisuuden</w:t>
      </w:r>
    </w:p>
    <w:p w14:paraId="50D27CED" w14:textId="5446369E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T8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Tiedon analysointi ja kriittinen tarkastelu </w:t>
      </w:r>
    </w:p>
    <w:p w14:paraId="360F7E9E" w14:textId="24AA2204" w:rsidR="00AB5922" w:rsidRPr="00404A11" w:rsidRDefault="004049C3">
      <w:pPr>
        <w:rPr>
          <w:sz w:val="24"/>
        </w:rPr>
      </w:pPr>
      <w:r w:rsidRPr="00404A11">
        <w:rPr>
          <w:sz w:val="24"/>
        </w:rPr>
        <w:t>Oppilas osaa vertailla ohjattuna tietoa</w:t>
      </w:r>
      <w:r w:rsidRPr="00404A11">
        <w:rPr>
          <w:sz w:val="24"/>
        </w:rPr>
        <w:t xml:space="preserve"> </w:t>
      </w:r>
      <w:r w:rsidRPr="00404A11">
        <w:rPr>
          <w:sz w:val="24"/>
        </w:rPr>
        <w:t>matemaattisella perusteella.</w:t>
      </w:r>
    </w:p>
    <w:p w14:paraId="0B794A2B" w14:textId="2DE7CC65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T9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Tieto- ja viestintäteknologian käyttö </w:t>
      </w:r>
    </w:p>
    <w:p w14:paraId="471F1422" w14:textId="31C26305" w:rsidR="00AB5922" w:rsidRPr="00404A11" w:rsidRDefault="004049C3">
      <w:pPr>
        <w:rPr>
          <w:sz w:val="24"/>
        </w:rPr>
      </w:pPr>
      <w:r w:rsidRPr="00404A11">
        <w:rPr>
          <w:sz w:val="24"/>
        </w:rPr>
        <w:t>Oppilas tutustuu matematiikan oppimista tukevaan ohjelmistoon ja käyttää sitä ohjatusti.</w:t>
      </w:r>
    </w:p>
    <w:p w14:paraId="0E544541" w14:textId="77777777" w:rsidR="004049C3" w:rsidRPr="00404A11" w:rsidRDefault="004049C3" w:rsidP="004049C3">
      <w:pPr>
        <w:pStyle w:val="Otsikko2"/>
        <w:rPr>
          <w:sz w:val="28"/>
        </w:rPr>
      </w:pPr>
      <w:r w:rsidRPr="00404A11">
        <w:rPr>
          <w:sz w:val="28"/>
        </w:rPr>
        <w:t>Käsitteelliset ja tiedonalakohtaiset tavoitteet</w:t>
      </w:r>
    </w:p>
    <w:p w14:paraId="51F18D7A" w14:textId="095D8498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T10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Päättely- ja laskutaito </w:t>
      </w:r>
    </w:p>
    <w:p w14:paraId="3ACD6A5F" w14:textId="3AB9CFC9" w:rsidR="00AB5922" w:rsidRPr="00404A11" w:rsidRDefault="004049C3">
      <w:pPr>
        <w:rPr>
          <w:sz w:val="24"/>
        </w:rPr>
      </w:pPr>
      <w:r w:rsidRPr="00404A11">
        <w:rPr>
          <w:sz w:val="24"/>
        </w:rPr>
        <w:t>Oppilas laskee päässään lyhyitä laskutoimituksia ja löytää ohjattuna matemaattisia säännönmukaisuuks</w:t>
      </w:r>
      <w:r w:rsidR="00404A11" w:rsidRPr="00404A11">
        <w:rPr>
          <w:sz w:val="24"/>
        </w:rPr>
        <w:t>ia.</w:t>
      </w:r>
    </w:p>
    <w:p w14:paraId="75768B4F" w14:textId="13EBF8A2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T11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Peruslaskutoimitukset rationaaliluvuilla </w:t>
      </w:r>
    </w:p>
    <w:p w14:paraId="5FCB5CDE" w14:textId="423AB747" w:rsidR="00AB5922" w:rsidRPr="00404A11" w:rsidRDefault="004049C3">
      <w:pPr>
        <w:rPr>
          <w:sz w:val="24"/>
        </w:rPr>
      </w:pPr>
      <w:r w:rsidRPr="00404A11">
        <w:rPr>
          <w:sz w:val="24"/>
        </w:rPr>
        <w:t>Oppilas laskee samannimisten, positiivisten murtolukujen yhteen- ja vähennyslaskuja. Oppilas kertoo murtoluvun kokonaisluvulla</w:t>
      </w:r>
    </w:p>
    <w:p w14:paraId="17B6A491" w14:textId="77777777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T12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Lukukäsite </w:t>
      </w:r>
    </w:p>
    <w:p w14:paraId="54D40213" w14:textId="4629AADA" w:rsidR="00AB5922" w:rsidRPr="00404A11" w:rsidRDefault="004049C3">
      <w:pPr>
        <w:rPr>
          <w:sz w:val="24"/>
        </w:rPr>
      </w:pPr>
      <w:r w:rsidRPr="00404A11">
        <w:rPr>
          <w:sz w:val="24"/>
        </w:rPr>
        <w:t>Oppilas sijoittaa annetun desimaaliluvun lukusuoralle. Oppilas tunnistaa tilanteet, jolloin tarvitaan pyöristämistä</w:t>
      </w:r>
    </w:p>
    <w:p w14:paraId="646083F8" w14:textId="478C5426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T13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Prosentin käsite ja prosenttilaskenta </w:t>
      </w:r>
    </w:p>
    <w:p w14:paraId="65B39E9A" w14:textId="4002259F" w:rsidR="00AB5922" w:rsidRPr="00404A11" w:rsidRDefault="004049C3">
      <w:pPr>
        <w:rPr>
          <w:sz w:val="24"/>
        </w:rPr>
      </w:pPr>
      <w:r w:rsidRPr="00404A11">
        <w:rPr>
          <w:sz w:val="24"/>
        </w:rPr>
        <w:t>Oppilas selittää, päättelee tai laskee prosenttiosuuden ja prosenttiluvun osoittaman määrän</w:t>
      </w:r>
    </w:p>
    <w:p w14:paraId="36D86E29" w14:textId="2D6A10F7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T14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Tuntemattoman käsite ja yhtälönratkaisutaidot </w:t>
      </w:r>
    </w:p>
    <w:p w14:paraId="2806EA2C" w14:textId="450BD09A" w:rsidR="00AB5922" w:rsidRPr="00404A11" w:rsidRDefault="004049C3">
      <w:pPr>
        <w:rPr>
          <w:sz w:val="24"/>
        </w:rPr>
      </w:pPr>
      <w:r w:rsidRPr="00404A11">
        <w:rPr>
          <w:sz w:val="24"/>
        </w:rPr>
        <w:t>Oppilas yhdistää samanmuotoisia termejä. Oppilas ratkaisee ohjattuna ensimmäisen asteen yhtälöitä ja päättelee ohjattuna vaillinaisen toisen asteen yhtälön jonkin ratkaisun.</w:t>
      </w:r>
    </w:p>
    <w:p w14:paraId="2C525435" w14:textId="6CFB1729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T15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Muuttujan ja funktion käsitteet sekä kuvaajien tulkitseminen ja tuottaminen </w:t>
      </w:r>
    </w:p>
    <w:p w14:paraId="6D752DE6" w14:textId="1EFC29CB" w:rsidR="00AB5922" w:rsidRPr="00404A11" w:rsidRDefault="004049C3">
      <w:pPr>
        <w:rPr>
          <w:sz w:val="24"/>
        </w:rPr>
      </w:pPr>
      <w:r w:rsidRPr="00404A11">
        <w:rPr>
          <w:sz w:val="24"/>
        </w:rPr>
        <w:t>Oppilas laskee lausekkeen arvon ja lukee leikkauspisteiden koordinaatteja</w:t>
      </w:r>
      <w:r w:rsidRPr="00404A11">
        <w:rPr>
          <w:sz w:val="24"/>
        </w:rPr>
        <w:t xml:space="preserve">. </w:t>
      </w:r>
      <w:r w:rsidRPr="00404A11">
        <w:rPr>
          <w:sz w:val="24"/>
        </w:rPr>
        <w:t>Oppilas tunnistaa nousevan ja laskevan suoran yhtälöstä. Oppilas piirtää ohjattuna ensimmäisen asteen funktion kuvaajan koordinaatistoon.</w:t>
      </w:r>
    </w:p>
    <w:p w14:paraId="436EB6AF" w14:textId="248F0D41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T16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>Geometrian käsitteiden ja ni</w:t>
      </w:r>
      <w:r w:rsidR="00404A11">
        <w:rPr>
          <w:sz w:val="28"/>
        </w:rPr>
        <w:t>i</w:t>
      </w:r>
      <w:r w:rsidR="004049C3" w:rsidRPr="00404A11">
        <w:rPr>
          <w:sz w:val="28"/>
        </w:rPr>
        <w:t xml:space="preserve">den välisten yhteyksien hahmottaminen </w:t>
      </w:r>
    </w:p>
    <w:p w14:paraId="0963213B" w14:textId="7505BB84" w:rsidR="00AB5922" w:rsidRPr="00404A11" w:rsidRDefault="004049C3">
      <w:pPr>
        <w:rPr>
          <w:sz w:val="24"/>
        </w:rPr>
      </w:pPr>
      <w:r w:rsidRPr="00404A11">
        <w:rPr>
          <w:sz w:val="24"/>
        </w:rPr>
        <w:t>Oppilas tunnistaa ja nimeää kulmia ja monikulmioita ja laskee ohjattuna niihin liittyviä laskuja. Oppilas piirtää suoran suhteen symmetrisiä kuvioita</w:t>
      </w:r>
    </w:p>
    <w:p w14:paraId="3AFE9D1D" w14:textId="6C265A81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T17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Suorakulmaisen kolmion ja ympyrän ominaisuuksien hahmottaminen </w:t>
      </w:r>
    </w:p>
    <w:p w14:paraId="54DE42B7" w14:textId="22922DDF" w:rsidR="00AB5922" w:rsidRPr="00404A11" w:rsidRDefault="004049C3">
      <w:pPr>
        <w:rPr>
          <w:sz w:val="24"/>
        </w:rPr>
      </w:pPr>
      <w:r w:rsidRPr="00404A11">
        <w:rPr>
          <w:sz w:val="24"/>
        </w:rPr>
        <w:t>Oppilas laskee hypotenuusan pituuden käyttämällä Pythagoraan lausetta. Oppilas osaa tutkia kolmion suorakulmaisuutta. Oppilas tunnistaa ympyrään liittyviä käsitteitä ja laskee ohjattuna ympyrän kehän pituuden.</w:t>
      </w:r>
    </w:p>
    <w:p w14:paraId="6DB256DF" w14:textId="797D639C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T18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Pinta-alojen ja tilavuuksien laskutaito </w:t>
      </w:r>
    </w:p>
    <w:p w14:paraId="6DBB9488" w14:textId="026CE159" w:rsidR="00AB5922" w:rsidRPr="00404A11" w:rsidRDefault="004049C3">
      <w:pPr>
        <w:rPr>
          <w:sz w:val="24"/>
        </w:rPr>
      </w:pPr>
      <w:r w:rsidRPr="00404A11">
        <w:rPr>
          <w:sz w:val="24"/>
        </w:rPr>
        <w:t>Oppilas muuntaa yleisimmin käytettyjä pinta-alan ja tilavuuden yksiköitä. Oppilas osaa laskea suorakulmion pinta-alan ja suorakulmaisen särmiön tilavuuden.</w:t>
      </w:r>
    </w:p>
    <w:p w14:paraId="503E186C" w14:textId="37FDC3C4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T19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Tilastolliset tunnusluvut ja todennäköisyyslaskenta </w:t>
      </w:r>
    </w:p>
    <w:p w14:paraId="793BBA2D" w14:textId="7B249DF9" w:rsidR="00AB5922" w:rsidRPr="00404A11" w:rsidRDefault="004049C3">
      <w:pPr>
        <w:rPr>
          <w:sz w:val="24"/>
        </w:rPr>
      </w:pPr>
      <w:r w:rsidRPr="00404A11">
        <w:rPr>
          <w:sz w:val="24"/>
        </w:rPr>
        <w:t>Oppilas lukee tiedon pylväs-, viiva- ja ympyrädiagrammista sekä taulukosta. Oppilas laskee keskiarvon ja määrittää</w:t>
      </w:r>
      <w:r w:rsidRPr="00404A11">
        <w:rPr>
          <w:sz w:val="24"/>
        </w:rPr>
        <w:t xml:space="preserve"> </w:t>
      </w:r>
      <w:r w:rsidRPr="00404A11">
        <w:rPr>
          <w:sz w:val="24"/>
        </w:rPr>
        <w:t>ohjattuna tyyppiarvon ja mediaanin. Oppilas päättelee ohjattuna klassisia todennäköisyyksiä.</w:t>
      </w:r>
    </w:p>
    <w:p w14:paraId="0362537A" w14:textId="46CD4A4D" w:rsidR="004049C3" w:rsidRPr="00404A11" w:rsidRDefault="00AB5922" w:rsidP="004049C3">
      <w:pPr>
        <w:pStyle w:val="Otsikko3"/>
        <w:rPr>
          <w:sz w:val="28"/>
        </w:rPr>
      </w:pPr>
      <w:r w:rsidRPr="00404A11">
        <w:rPr>
          <w:sz w:val="28"/>
        </w:rPr>
        <w:t>T20</w:t>
      </w:r>
      <w:r w:rsidR="004049C3" w:rsidRPr="00404A11">
        <w:rPr>
          <w:sz w:val="28"/>
        </w:rPr>
        <w:t xml:space="preserve"> </w:t>
      </w:r>
      <w:r w:rsidR="004049C3" w:rsidRPr="00404A11">
        <w:rPr>
          <w:sz w:val="28"/>
        </w:rPr>
        <w:t xml:space="preserve">Algoritminen ajattelu ja ohjelmointitaidot </w:t>
      </w:r>
    </w:p>
    <w:p w14:paraId="6E291E00" w14:textId="30F79E1E" w:rsidR="00AB5922" w:rsidRPr="00404A11" w:rsidRDefault="004049C3">
      <w:pPr>
        <w:rPr>
          <w:sz w:val="24"/>
        </w:rPr>
      </w:pPr>
      <w:r w:rsidRPr="00404A11">
        <w:rPr>
          <w:sz w:val="24"/>
        </w:rPr>
        <w:t>Oppilas tunnistaa yksinkertaisen algoritmin askeleet ja testaa ohjattuna valmiita ohjelmia.</w:t>
      </w:r>
    </w:p>
    <w:p w14:paraId="3A70C60F" w14:textId="77777777" w:rsidR="00AB5922" w:rsidRPr="00404A11" w:rsidRDefault="00AB5922">
      <w:pPr>
        <w:rPr>
          <w:sz w:val="24"/>
        </w:rPr>
      </w:pPr>
    </w:p>
    <w:sectPr w:rsidR="00AB5922" w:rsidRPr="00404A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2"/>
    <w:rsid w:val="002D2622"/>
    <w:rsid w:val="003F0469"/>
    <w:rsid w:val="004049C3"/>
    <w:rsid w:val="00404A11"/>
    <w:rsid w:val="00A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46C6"/>
  <w15:chartTrackingRefBased/>
  <w15:docId w15:val="{896F7E5F-AA0C-44E1-A3BE-ABA1CAB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04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049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04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049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404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4049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40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ph.fi/fi/koulutus-ja-tutkinnot/oppilaan-oppimisen-ja-osaamisen-arviointi-ja-paattoarvioinnin-kriteer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B182FB1D35394CB6D0DF5772DFFE76" ma:contentTypeVersion="17" ma:contentTypeDescription="Luo uusi asiakirja." ma:contentTypeScope="" ma:versionID="7ac3f3bc66934e46569dbe90c34d6011">
  <xsd:schema xmlns:xsd="http://www.w3.org/2001/XMLSchema" xmlns:xs="http://www.w3.org/2001/XMLSchema" xmlns:p="http://schemas.microsoft.com/office/2006/metadata/properties" xmlns:ns3="2c221da1-3dd9-42cf-aebf-60fadd0a5abf" xmlns:ns4="161504ea-6310-40f5-9c49-6840b5b1c9f0" targetNamespace="http://schemas.microsoft.com/office/2006/metadata/properties" ma:root="true" ma:fieldsID="216cdad2867633713da0db6468681e92" ns3:_="" ns4:_="">
    <xsd:import namespace="2c221da1-3dd9-42cf-aebf-60fadd0a5abf"/>
    <xsd:import namespace="161504ea-6310-40f5-9c49-6840b5b1c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1da1-3dd9-42cf-aebf-60fadd0a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04ea-6310-40f5-9c49-6840b5b1c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221da1-3dd9-42cf-aebf-60fadd0a5abf" xsi:nil="true"/>
  </documentManagement>
</p:properties>
</file>

<file path=customXml/itemProps1.xml><?xml version="1.0" encoding="utf-8"?>
<ds:datastoreItem xmlns:ds="http://schemas.openxmlformats.org/officeDocument/2006/customXml" ds:itemID="{AEC5B0C4-3F58-4A3E-ACE3-B55FA5F20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21da1-3dd9-42cf-aebf-60fadd0a5abf"/>
    <ds:schemaRef ds:uri="161504ea-6310-40f5-9c49-6840b5b1c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F6DA5-D7BC-45C4-BE70-3E7C9568B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1150-EB84-4153-BA5A-B71E57B5E316}">
  <ds:schemaRefs>
    <ds:schemaRef ds:uri="http://purl.org/dc/elements/1.1/"/>
    <ds:schemaRef ds:uri="http://schemas.microsoft.com/office/2006/metadata/properties"/>
    <ds:schemaRef ds:uri="2c221da1-3dd9-42cf-aebf-60fadd0a5a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1504ea-6310-40f5-9c49-6840b5b1c9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2</cp:revision>
  <dcterms:created xsi:type="dcterms:W3CDTF">2024-09-02T07:24:00Z</dcterms:created>
  <dcterms:modified xsi:type="dcterms:W3CDTF">2024-09-02T07:24:00Z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0x01010021B182FB1D35394CB6D0DF5772DFFE76</vt:lpwstr>
  </property>
</Properties>
</file>