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Borders>
          <w:top w:val="single" w:sz="36" w:space="0" w:color="FFFFFF"/>
          <w:left w:val="single" w:sz="36" w:space="0" w:color="FFFFFF"/>
          <w:bottom w:val="single" w:sz="2" w:space="0" w:color="FFFFFF"/>
          <w:right w:val="single" w:sz="36" w:space="0" w:color="FFFFFF"/>
        </w:tblBorders>
        <w:shd w:val="clear" w:color="auto" w:fill="FFFFFF"/>
        <w:tblCellMar>
          <w:top w:w="497" w:type="dxa"/>
          <w:left w:w="367" w:type="dxa"/>
          <w:bottom w:w="166" w:type="dxa"/>
          <w:right w:w="367" w:type="dxa"/>
        </w:tblCellMar>
        <w:tblLook w:val="04A0" w:firstRow="1" w:lastRow="0" w:firstColumn="1" w:lastColumn="0" w:noHBand="0" w:noVBand="1"/>
      </w:tblPr>
      <w:tblGrid>
        <w:gridCol w:w="9818"/>
      </w:tblGrid>
      <w:tr w:rsidR="00D06D58" w:rsidRPr="00D06D58" w:rsidTr="00D06D58">
        <w:trPr>
          <w:tblCellSpacing w:w="0" w:type="dxa"/>
        </w:trPr>
        <w:tc>
          <w:tcPr>
            <w:tcW w:w="4000" w:type="pct"/>
            <w:shd w:val="clear" w:color="auto" w:fill="auto"/>
            <w:tcMar>
              <w:top w:w="166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497" w:type="dxa"/>
                <w:left w:w="367" w:type="dxa"/>
                <w:bottom w:w="166" w:type="dxa"/>
                <w:right w:w="367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06D58" w:rsidRPr="00D06D58" w:rsidTr="00D06D58">
              <w:trPr>
                <w:tblCellSpacing w:w="0" w:type="dxa"/>
              </w:trPr>
              <w:tc>
                <w:tcPr>
                  <w:tcW w:w="2500" w:type="pct"/>
                  <w:tcMar>
                    <w:top w:w="480" w:type="dxa"/>
                    <w:left w:w="331" w:type="dxa"/>
                    <w:bottom w:w="281" w:type="dxa"/>
                    <w:right w:w="281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336699"/>
                      <w:left w:val="single" w:sz="2" w:space="0" w:color="336699"/>
                      <w:bottom w:val="single" w:sz="2" w:space="0" w:color="336699"/>
                      <w:right w:val="single" w:sz="2" w:space="0" w:color="33669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0"/>
                  </w:tblGrid>
                  <w:tr w:rsidR="00D06D58" w:rsidRPr="00D06D5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auto"/>
                        <w:tcMar>
                          <w:top w:w="50" w:type="dxa"/>
                          <w:left w:w="83" w:type="dxa"/>
                          <w:bottom w:w="50" w:type="dxa"/>
                          <w:right w:w="83" w:type="dxa"/>
                        </w:tcMar>
                        <w:vAlign w:val="center"/>
                        <w:hideMark/>
                      </w:tcPr>
                      <w:p w:rsidR="00D06D58" w:rsidRPr="00D06D58" w:rsidRDefault="00D06D58" w:rsidP="00D06D58">
                        <w:pPr>
                          <w:pBdr>
                            <w:top w:val="single" w:sz="2" w:space="0" w:color="6699CC"/>
                            <w:left w:val="single" w:sz="2" w:space="0" w:color="6699CC"/>
                            <w:bottom w:val="single" w:sz="2" w:space="0" w:color="6699CC"/>
                            <w:right w:val="single" w:sz="2" w:space="0" w:color="6699CC"/>
                          </w:pBdr>
                          <w:spacing w:after="0" w:line="240" w:lineRule="auto"/>
                          <w:outlineLvl w:val="3"/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  <w:lang w:eastAsia="fi-FI"/>
                          </w:rPr>
                        </w:pPr>
                        <w:r w:rsidRPr="00D06D58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  <w:lang w:eastAsia="fi-FI"/>
                          </w:rPr>
                          <w:t>Mikä kirjailijakansio on?</w:t>
                        </w:r>
                      </w:p>
                    </w:tc>
                  </w:tr>
                  <w:tr w:rsidR="00D06D58" w:rsidRPr="00D06D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83" w:type="dxa"/>
                          <w:left w:w="83" w:type="dxa"/>
                          <w:bottom w:w="248" w:type="dxa"/>
                          <w:right w:w="83" w:type="dxa"/>
                        </w:tcMar>
                        <w:vAlign w:val="center"/>
                        <w:hideMark/>
                      </w:tcPr>
                      <w:p w:rsidR="00D06D58" w:rsidRPr="00D06D58" w:rsidRDefault="00D06D58" w:rsidP="004175A6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Kirjailijakansio on suomalaisesta kirjailijasta tehty </w:t>
                        </w:r>
                        <w:r w:rsidRPr="004175A6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portfoliotyö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, joka koostuu erilaisista pakollisista ja valinnaisista tehtävistä. Työ on tavallaan oppilaan </w:t>
                        </w:r>
                        <w:r w:rsidRPr="004175A6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lopputyö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, joka näyttää mm. sen, kuinka oppilas osaa käsitellä lähdekirjallisuutta, analysoida kaunokirjallisuutta ja </w:t>
                        </w:r>
                        <w:r w:rsidR="004175A6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kirjoittaa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erilaisia tekstejä. Se liittyy aihepiiriltään 9. luokan kotimaisen kirjallisuuden jaksoon.</w:t>
                        </w:r>
                      </w:p>
                    </w:tc>
                  </w:tr>
                </w:tbl>
                <w:p w:rsidR="00D06D58" w:rsidRPr="00D06D58" w:rsidRDefault="00D06D58" w:rsidP="00D06D58">
                  <w:pPr>
                    <w:spacing w:after="0" w:line="240" w:lineRule="auto"/>
                    <w:rPr>
                      <w:rFonts w:ascii="Verdana" w:eastAsia="Arial Unicode MS" w:hAnsi="Verdana" w:cs="Arial Unicode MS"/>
                      <w:color w:val="000000"/>
                      <w:sz w:val="18"/>
                      <w:szCs w:val="18"/>
                      <w:lang w:eastAsia="fi-FI"/>
                    </w:rPr>
                  </w:pPr>
                  <w:r w:rsidRPr="00D06D58">
                    <w:rPr>
                      <w:rFonts w:ascii="Verdana" w:eastAsia="Arial Unicode MS" w:hAnsi="Verdana" w:cs="Arial Unicode MS"/>
                      <w:color w:val="000000"/>
                      <w:sz w:val="18"/>
                      <w:szCs w:val="18"/>
                      <w:lang w:eastAsia="fi-FI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single" w:sz="2" w:space="0" w:color="336699"/>
                      <w:left w:val="single" w:sz="2" w:space="0" w:color="336699"/>
                      <w:bottom w:val="single" w:sz="2" w:space="0" w:color="336699"/>
                      <w:right w:val="single" w:sz="2" w:space="0" w:color="33669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0"/>
                  </w:tblGrid>
                  <w:tr w:rsidR="00D06D58" w:rsidRPr="00D06D5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auto"/>
                        <w:tcMar>
                          <w:top w:w="50" w:type="dxa"/>
                          <w:left w:w="83" w:type="dxa"/>
                          <w:bottom w:w="50" w:type="dxa"/>
                          <w:right w:w="83" w:type="dxa"/>
                        </w:tcMar>
                        <w:vAlign w:val="center"/>
                        <w:hideMark/>
                      </w:tcPr>
                      <w:p w:rsidR="00D06D58" w:rsidRPr="00D06D58" w:rsidRDefault="00D06D58" w:rsidP="00F958E6">
                        <w:pPr>
                          <w:pBdr>
                            <w:top w:val="single" w:sz="2" w:space="0" w:color="6699CC"/>
                            <w:left w:val="single" w:sz="2" w:space="0" w:color="6699CC"/>
                            <w:bottom w:val="single" w:sz="2" w:space="0" w:color="6699CC"/>
                            <w:right w:val="single" w:sz="2" w:space="0" w:color="6699CC"/>
                          </w:pBdr>
                          <w:spacing w:after="0" w:line="240" w:lineRule="auto"/>
                          <w:outlineLvl w:val="3"/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  <w:lang w:eastAsia="fi-FI"/>
                          </w:rPr>
                        </w:pPr>
                        <w:r w:rsidRPr="00D06D58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  <w:lang w:eastAsia="fi-FI"/>
                          </w:rPr>
                          <w:t>Työn palauttaminen keväällä 20</w:t>
                        </w:r>
                        <w:r w:rsidR="00FC29D0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  <w:lang w:eastAsia="fi-FI"/>
                          </w:rPr>
                          <w:t>21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  <w:lang w:eastAsia="fi-FI"/>
                          </w:rPr>
                          <w:t xml:space="preserve"> ja arviointi</w:t>
                        </w:r>
                      </w:p>
                    </w:tc>
                  </w:tr>
                  <w:tr w:rsidR="00D06D58" w:rsidRPr="00D06D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83" w:type="dxa"/>
                          <w:left w:w="83" w:type="dxa"/>
                          <w:bottom w:w="248" w:type="dxa"/>
                          <w:right w:w="83" w:type="dxa"/>
                        </w:tcMar>
                        <w:vAlign w:val="center"/>
                        <w:hideMark/>
                      </w:tcPr>
                      <w:p w:rsidR="00D06D58" w:rsidRPr="00D06D58" w:rsidRDefault="00D06D58" w:rsidP="00F958E6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Työ palautetaan opettajalle </w:t>
                        </w:r>
                        <w:r w:rsidR="00740401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kolmannen jakson loppuun </w:t>
                        </w:r>
                        <w:r w:rsidRPr="004175A6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mennessä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. </w:t>
                        </w:r>
                        <w:r w:rsidR="00F958E6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P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alauta työ </w:t>
                        </w:r>
                        <w:r w:rsidR="00F958E6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jakamalla se opettajalle O365:ssä (Kangas Leena Sisko Anneli). Tulosta työstäsi myös paperiversio. 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Opettaja arvio</w:t>
                        </w:r>
                        <w:r w:rsidR="00722000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i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työn numerolla.</w:t>
                        </w:r>
                      </w:p>
                    </w:tc>
                  </w:tr>
                </w:tbl>
                <w:p w:rsidR="00D06D58" w:rsidRPr="00D06D58" w:rsidRDefault="00D06D58" w:rsidP="00D06D58">
                  <w:pPr>
                    <w:spacing w:after="0" w:line="240" w:lineRule="auto"/>
                    <w:rPr>
                      <w:rFonts w:ascii="Verdana" w:eastAsia="Arial Unicode MS" w:hAnsi="Verdana" w:cs="Arial Unicode MS"/>
                      <w:color w:val="000000"/>
                      <w:sz w:val="18"/>
                      <w:szCs w:val="18"/>
                      <w:lang w:eastAsia="fi-FI"/>
                    </w:rPr>
                  </w:pPr>
                  <w:r w:rsidRPr="00D06D58">
                    <w:rPr>
                      <w:rFonts w:ascii="Verdana" w:eastAsia="Arial Unicode MS" w:hAnsi="Verdana" w:cs="Arial Unicode MS"/>
                      <w:color w:val="000000"/>
                      <w:sz w:val="18"/>
                      <w:szCs w:val="18"/>
                      <w:lang w:eastAsia="fi-FI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single" w:sz="2" w:space="0" w:color="336699"/>
                      <w:left w:val="single" w:sz="2" w:space="0" w:color="336699"/>
                      <w:bottom w:val="single" w:sz="2" w:space="0" w:color="336699"/>
                      <w:right w:val="single" w:sz="2" w:space="0" w:color="33669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0"/>
                  </w:tblGrid>
                  <w:tr w:rsidR="00D06D58" w:rsidRPr="00D06D5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auto"/>
                        <w:tcMar>
                          <w:top w:w="50" w:type="dxa"/>
                          <w:left w:w="83" w:type="dxa"/>
                          <w:bottom w:w="50" w:type="dxa"/>
                          <w:right w:w="83" w:type="dxa"/>
                        </w:tcMar>
                        <w:vAlign w:val="center"/>
                        <w:hideMark/>
                      </w:tcPr>
                      <w:p w:rsidR="00D06D58" w:rsidRPr="00D06D58" w:rsidRDefault="00D06D58" w:rsidP="00D06D58">
                        <w:pPr>
                          <w:pBdr>
                            <w:top w:val="single" w:sz="2" w:space="0" w:color="6699CC"/>
                            <w:left w:val="single" w:sz="2" w:space="0" w:color="6699CC"/>
                            <w:bottom w:val="single" w:sz="2" w:space="0" w:color="6699CC"/>
                            <w:right w:val="single" w:sz="2" w:space="0" w:color="6699CC"/>
                          </w:pBdr>
                          <w:spacing w:after="0" w:line="240" w:lineRule="auto"/>
                          <w:outlineLvl w:val="3"/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  <w:lang w:eastAsia="fi-FI"/>
                          </w:rPr>
                        </w:pPr>
                        <w:r w:rsidRPr="00D06D58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  <w:lang w:eastAsia="fi-FI"/>
                          </w:rPr>
                          <w:t>Miten kansio syntyy?</w:t>
                        </w:r>
                      </w:p>
                    </w:tc>
                  </w:tr>
                  <w:tr w:rsidR="00D06D58" w:rsidRPr="00D06D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83" w:type="dxa"/>
                          <w:left w:w="83" w:type="dxa"/>
                          <w:bottom w:w="248" w:type="dxa"/>
                          <w:right w:w="83" w:type="dxa"/>
                        </w:tcMar>
                        <w:vAlign w:val="center"/>
                        <w:hideMark/>
                      </w:tcPr>
                      <w:p w:rsidR="00D06D58" w:rsidRPr="00D06D58" w:rsidRDefault="00D06D58" w:rsidP="00D06D58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1. Valitse itsellesi suomalainen kirjailija (</w:t>
                        </w:r>
                        <w:r w:rsidR="00740401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vinkkejä oppikirjan </w:t>
                        </w:r>
                        <w:r w:rsidR="00FC29D0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(Särmä 9) </w:t>
                        </w:r>
                        <w:r w:rsidR="00740401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kirjallisuusosiosta s. </w:t>
                        </w:r>
                        <w:r w:rsidR="00FC29D0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157</w:t>
                        </w:r>
                        <w:r w:rsidR="00740401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-2</w:t>
                        </w:r>
                        <w:r w:rsidR="00FC29D0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41</w:t>
                        </w:r>
                        <w:r w:rsidR="00740401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/ koulusta / kirjastosta / netistä / kavereilta / vanhemmilta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).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  <w:t>2. Lue</w:t>
                        </w:r>
                        <w:r w:rsidR="00E00720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kirjailija</w:t>
                        </w:r>
                        <w:r w:rsidR="00E00720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lta teoksia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ja kerää tietoja kirjailijan elämästä ja tuotannosta.</w:t>
                        </w:r>
                      </w:p>
                      <w:p w:rsidR="00D06D58" w:rsidRPr="00D06D58" w:rsidRDefault="00E00720" w:rsidP="00D06D5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V</w:t>
                        </w:r>
                        <w:r w:rsidR="00D06D58"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oit jo teoksia lukiessasi pitää </w:t>
                        </w:r>
                        <w:r w:rsidR="00D06D58" w:rsidRPr="004175A6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lukupäiväkirjaa</w:t>
                        </w:r>
                        <w:r w:rsidR="00D06D58"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, jonka liität osaksi kansiota. Voit kirjata siihen tuntemuksia ja ajatuksia, 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joita</w:t>
                        </w:r>
                        <w:r w:rsidR="00D06D58"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tapahtumat sinussa herättävät. Juonen tarkka selonteko on turhaa. Voit kertoa mm.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,</w:t>
                        </w:r>
                        <w:r w:rsidR="00D06D58"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millaisia neuvoja tai kysymyksiä haluaisit kirjan henkilöille esittää. 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Voit myös</w:t>
                        </w:r>
                        <w:r w:rsidR="00D06D58"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ihmetellä, miksi kirjailija on päätynyt sellaisiin ratkaisuihin, 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joita</w:t>
                        </w:r>
                        <w:r w:rsidR="00D06D58"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kirjassa tapahtuu. </w:t>
                        </w:r>
                      </w:p>
                      <w:p w:rsidR="00D06D58" w:rsidRDefault="00722000" w:rsidP="00D06D5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K</w:t>
                        </w:r>
                        <w:r w:rsidR="00D06D58"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un keräät tietoa kirjailijasta, muista laittaa </w:t>
                        </w:r>
                        <w:r w:rsidR="00D06D58" w:rsidRPr="004175A6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lähteet </w:t>
                        </w:r>
                        <w:r w:rsidR="00E00720" w:rsidRPr="004175A6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muistiin</w:t>
                        </w:r>
                        <w:r w:rsidR="00FC29D0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.</w:t>
                        </w:r>
                        <w:r w:rsidR="00D06D58"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Nettilähteeseen on muistettava merkitä myös päivä, </w:t>
                        </w:r>
                        <w:r w:rsidR="00E00720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jolloin </w:t>
                        </w:r>
                        <w:r w:rsidR="00D06D58"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olet tiedon poiminut. </w:t>
                        </w:r>
                        <w:r w:rsidR="0009034C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Kirjan esittelyssä tärkein lähteesi on lukemasi kirja, joten muista merkitä lähdeluetteloon myös tiedot lukemastasi kirjasta / kirjoista</w:t>
                        </w:r>
                        <w:r w:rsidR="00D06D58"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! </w:t>
                        </w:r>
                      </w:p>
                      <w:p w:rsidR="00FC29D0" w:rsidRDefault="00FC29D0" w:rsidP="00FC29D0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791228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Esimerkkejä lähteiden merkitsemisestä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:</w:t>
                        </w:r>
                      </w:p>
                      <w:p w:rsidR="00791228" w:rsidRDefault="00FC29D0" w:rsidP="00791228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791228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kirjalliset lähteet</w:t>
                        </w:r>
                        <w:r w:rsidR="0079122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</w:t>
                        </w:r>
                        <w:r w:rsidR="0079122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(kirjailijan nimi – kirjan nimi – kirjan julkaisija ja julkaisuvuosi)</w:t>
                        </w:r>
                        <w:r w:rsidR="0079122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:</w:t>
                        </w:r>
                        <w:r w:rsidR="0079122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 </w:t>
                        </w:r>
                      </w:p>
                      <w:p w:rsidR="00FC29D0" w:rsidRDefault="00FC29D0" w:rsidP="00FC29D0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proofErr w:type="spellStart"/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Land</w:t>
                        </w:r>
                        <w:r w:rsidR="0079122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i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s</w:t>
                        </w:r>
                        <w:proofErr w:type="spellEnd"/>
                        <w:r w:rsidR="0079122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,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John: </w:t>
                        </w:r>
                        <w:r w:rsidRPr="00785213">
                          <w:rPr>
                            <w:rFonts w:ascii="Verdana" w:eastAsia="Arial Unicode MS" w:hAnsi="Verdana" w:cs="Arial Unicode MS"/>
                            <w:i/>
                            <w:color w:val="000000"/>
                            <w:sz w:val="21"/>
                            <w:szCs w:val="21"/>
                            <w:lang w:eastAsia="fi-FI"/>
                          </w:rPr>
                          <w:t>Elokuvan hirviöt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. Nemo. 2012.</w:t>
                        </w:r>
                      </w:p>
                      <w:p w:rsidR="00FC29D0" w:rsidRDefault="00FC29D0" w:rsidP="00FC29D0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791228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nettilähteet</w:t>
                        </w:r>
                        <w:r w:rsidR="00D34E75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</w:t>
                        </w:r>
                        <w:r w:rsid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(jutun tai sivuston otsikko – nettisivun nimi ja osoite – julkaisuaika tai päivä, jolloin luettu)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:</w:t>
                        </w:r>
                      </w:p>
                      <w:p w:rsidR="00FC29D0" w:rsidRPr="00D06D58" w:rsidRDefault="00FC29D0" w:rsidP="00FC29D0">
                        <w:pPr>
                          <w:spacing w:before="100" w:beforeAutospacing="1" w:after="100" w:afterAutospacing="1" w:line="240" w:lineRule="auto"/>
                          <w:ind w:left="720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D34E75">
                          <w:rPr>
                            <w:rFonts w:ascii="Verdana" w:eastAsia="Arial Unicode MS" w:hAnsi="Verdana" w:cs="Arial Unicode MS"/>
                            <w:i/>
                            <w:color w:val="000000"/>
                            <w:sz w:val="21"/>
                            <w:szCs w:val="21"/>
                            <w:lang w:eastAsia="fi-FI"/>
                          </w:rPr>
                          <w:t>Kauhuelokuva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. Wikipedia – vapaa tietosanakirja</w:t>
                        </w:r>
                        <w:r w:rsidR="0079122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.fi</w:t>
                        </w:r>
                        <w:r w:rsid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. </w:t>
                        </w:r>
                        <w:r w:rsidR="0079122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wikipedia.org/wiki/kauhuelokuva. Luettu 3.9.2020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 </w:t>
                        </w:r>
                      </w:p>
                      <w:p w:rsidR="00D06D58" w:rsidRPr="00D06D58" w:rsidRDefault="00D06D58" w:rsidP="00D06D58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3. Tee työt haluamassasi järjestyksessä ja kokoa ne kansioksi.</w:t>
                        </w:r>
                      </w:p>
                    </w:tc>
                  </w:tr>
                </w:tbl>
                <w:p w:rsidR="00D06D58" w:rsidRPr="00D06D58" w:rsidRDefault="00D06D58" w:rsidP="00D06D58">
                  <w:pPr>
                    <w:spacing w:after="0" w:line="240" w:lineRule="auto"/>
                    <w:rPr>
                      <w:rFonts w:ascii="Verdana" w:eastAsia="Arial Unicode MS" w:hAnsi="Verdana" w:cs="Arial Unicode MS"/>
                      <w:color w:val="000000"/>
                      <w:sz w:val="18"/>
                      <w:szCs w:val="18"/>
                      <w:lang w:eastAsia="fi-FI"/>
                    </w:rPr>
                  </w:pPr>
                  <w:r w:rsidRPr="00D06D58">
                    <w:rPr>
                      <w:rFonts w:ascii="Verdana" w:eastAsia="Arial Unicode MS" w:hAnsi="Verdana" w:cs="Arial Unicode MS"/>
                      <w:color w:val="000000"/>
                      <w:sz w:val="18"/>
                      <w:szCs w:val="18"/>
                      <w:lang w:eastAsia="fi-FI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Borders>
                      <w:top w:val="single" w:sz="2" w:space="0" w:color="336699"/>
                      <w:left w:val="single" w:sz="2" w:space="0" w:color="336699"/>
                      <w:bottom w:val="single" w:sz="2" w:space="0" w:color="336699"/>
                      <w:right w:val="single" w:sz="2" w:space="0" w:color="33669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0"/>
                  </w:tblGrid>
                  <w:tr w:rsidR="00D06D58" w:rsidRPr="00D06D58" w:rsidTr="004175A6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auto"/>
                        <w:tcMar>
                          <w:top w:w="50" w:type="dxa"/>
                          <w:left w:w="83" w:type="dxa"/>
                          <w:bottom w:w="50" w:type="dxa"/>
                          <w:right w:w="83" w:type="dxa"/>
                        </w:tcMar>
                        <w:vAlign w:val="center"/>
                        <w:hideMark/>
                      </w:tcPr>
                      <w:p w:rsidR="00D06D58" w:rsidRPr="00D06D58" w:rsidRDefault="00D06D58" w:rsidP="00D06D58">
                        <w:pPr>
                          <w:pBdr>
                            <w:top w:val="single" w:sz="2" w:space="0" w:color="6699CC"/>
                            <w:left w:val="single" w:sz="2" w:space="0" w:color="6699CC"/>
                            <w:bottom w:val="single" w:sz="2" w:space="0" w:color="6699CC"/>
                            <w:right w:val="single" w:sz="2" w:space="0" w:color="6699CC"/>
                          </w:pBdr>
                          <w:spacing w:after="0" w:line="240" w:lineRule="auto"/>
                          <w:outlineLvl w:val="3"/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  <w:lang w:eastAsia="fi-FI"/>
                          </w:rPr>
                        </w:pPr>
                        <w:r w:rsidRPr="00D06D58">
                          <w:rPr>
                            <w:rFonts w:ascii="Verdana" w:eastAsia="Arial Unicode MS" w:hAnsi="Verdana" w:cs="Arial Unicode MS"/>
                            <w:b/>
                            <w:bCs/>
                            <w:color w:val="000000"/>
                            <w:sz w:val="23"/>
                            <w:szCs w:val="23"/>
                            <w:lang w:eastAsia="fi-FI"/>
                          </w:rPr>
                          <w:lastRenderedPageBreak/>
                          <w:t>Työn sisältö</w:t>
                        </w:r>
                      </w:p>
                    </w:tc>
                  </w:tr>
                  <w:tr w:rsidR="00D06D58" w:rsidRPr="00D06D58" w:rsidTr="004175A6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auto"/>
                        <w:tcMar>
                          <w:top w:w="83" w:type="dxa"/>
                          <w:left w:w="83" w:type="dxa"/>
                          <w:bottom w:w="248" w:type="dxa"/>
                          <w:right w:w="83" w:type="dxa"/>
                        </w:tcMar>
                        <w:vAlign w:val="center"/>
                        <w:hideMark/>
                      </w:tcPr>
                      <w:p w:rsidR="00F20DD9" w:rsidRDefault="00D06D58" w:rsidP="00740401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Tavoitteena on portfolio, jossa osoitat perehtyneisyyttäsi johonkin suomalaiseen kirjailijaan. Kansiostasi tulee löytyä: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</w:r>
                        <w:r w:rsidRPr="004175A6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KANSILEHTI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, </w:t>
                        </w:r>
                        <w:r w:rsidR="00E00720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jossa on 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kirjailijan nimi, tekijän nimi, koulu ja päiväys (voit kuvittaa myös kannen halutessasi)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</w:r>
                        <w:r w:rsidRPr="004175A6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SISÄLLYSLUETTELO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, </w:t>
                        </w:r>
                        <w:r w:rsidR="00E00720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jossa 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luetteloit työsi</w:t>
                        </w:r>
                        <w:r w:rsidR="00740401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luvut (sivunumerot mukaan</w:t>
                        </w:r>
                        <w:r w:rsidR="00F958E6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, malleja saat ai-tunnilla</w:t>
                        </w:r>
                        <w:r w:rsidR="00740401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) 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  <w:t xml:space="preserve">1) </w:t>
                        </w:r>
                        <w:r w:rsidRPr="004175A6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pakolliset työt</w:t>
                        </w:r>
                        <w:r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  <w:t>- johdanto</w:t>
                        </w:r>
                      </w:p>
                      <w:p w:rsidR="00D34E75" w:rsidRDefault="00F20DD9" w:rsidP="00740401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- kirjailijan elämä ja tuotanto</w:t>
                        </w:r>
                        <w:r w:rsidR="00D06D58" w:rsidRPr="00D06D58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  <w:t xml:space="preserve">- luettujen kirjojen esittelyt </w:t>
                        </w:r>
                        <w:r w:rsidR="00740401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kirjallisuuskäsitteiden avulla</w:t>
                        </w:r>
                      </w:p>
                      <w:p w:rsidR="00D34E75" w:rsidRPr="00D34E75" w:rsidRDefault="00D34E75" w:rsidP="00D34E75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(</w:t>
                        </w:r>
                        <w:r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henkilöt – miljöö – juoni – kertoja - kerronta ja kieli – aihe 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–</w:t>
                        </w:r>
                        <w:r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teema</w:t>
                        </w:r>
                        <w:r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)</w:t>
                        </w:r>
                      </w:p>
                      <w:p w:rsidR="00D34E75" w:rsidRPr="00D34E75" w:rsidRDefault="00D34E75" w:rsidP="00D34E75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D34E75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HUOM!</w:t>
                        </w:r>
                        <w:r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</w:t>
                        </w:r>
                        <w:r w:rsidRPr="00D34E75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Esittele ainakin yhden kirjan juoni juonikaavion avulla!</w:t>
                        </w:r>
                      </w:p>
                      <w:p w:rsidR="00F20DD9" w:rsidRDefault="00D06D58" w:rsidP="00D34E75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- yhden kirjan arvostelu </w:t>
                        </w:r>
                        <w:r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  <w:t>- pieni pala kirjallisuuden historiaa eli mikä merkitys/paikka tällä kirjailijalla on Suomen kirjallisuudessa</w:t>
                        </w:r>
                        <w:r w:rsidR="004175A6"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(tämän voi yhdistää esim. johdantoon, elämäkertaan tai päätäntään tai kirjoittaa omaksi luvukseen)</w:t>
                        </w:r>
                        <w:r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</w:r>
                        <w:r w:rsidR="00F20DD9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- päätäntö</w:t>
                        </w:r>
                      </w:p>
                      <w:p w:rsidR="00740401" w:rsidRPr="00D34E75" w:rsidRDefault="00D06D58" w:rsidP="00D34E75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  <w:r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  <w:t xml:space="preserve">2) </w:t>
                        </w:r>
                        <w:r w:rsidR="004175A6" w:rsidRPr="00D34E75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v</w:t>
                        </w:r>
                        <w:r w:rsidRPr="00D34E75">
                          <w:rPr>
                            <w:rFonts w:ascii="Verdana" w:eastAsia="Arial Unicode MS" w:hAnsi="Verdana" w:cs="Arial Unicode MS"/>
                            <w:b/>
                            <w:color w:val="000000"/>
                            <w:sz w:val="21"/>
                            <w:szCs w:val="21"/>
                            <w:lang w:eastAsia="fi-FI"/>
                          </w:rPr>
                          <w:t>apaavalintaiset työt</w:t>
                        </w:r>
                        <w:r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br/>
                          <w:t>-</w:t>
                        </w:r>
                        <w:r w:rsidR="004175A6"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</w:t>
                        </w:r>
                        <w:r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>mitä ikinä vain keksitkin</w:t>
                        </w:r>
                        <w:r w:rsidR="00740401" w:rsidRPr="00D34E75"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  <w:t xml:space="preserve"> (juonikaaviot, kuvitukset, kirje kirjailijalle / jollekin kirjan henkilölle, kirjailijan haastattelu, vaihtoehtoinen loppu / jatko kirjalle, sarjakuva kirjan kohtauksesta, kartta kirjan tapahtumapaikoista, uutinen / lööppi / mainos kirjasta…) </w:t>
                        </w:r>
                      </w:p>
                      <w:p w:rsidR="00D06D58" w:rsidRPr="00D06D58" w:rsidRDefault="00D06D58" w:rsidP="00740401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</w:p>
                    </w:tc>
                  </w:tr>
                  <w:tr w:rsidR="00D06D58" w:rsidRPr="00D06D5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auto"/>
                        <w:tcMar>
                          <w:top w:w="50" w:type="dxa"/>
                          <w:left w:w="83" w:type="dxa"/>
                          <w:bottom w:w="50" w:type="dxa"/>
                          <w:right w:w="83" w:type="dxa"/>
                        </w:tcMar>
                        <w:vAlign w:val="center"/>
                        <w:hideMark/>
                      </w:tcPr>
                      <w:p w:rsidR="00D06D58" w:rsidRPr="00740401" w:rsidRDefault="00D06D58" w:rsidP="00740401">
                        <w:pPr>
                          <w:pBdr>
                            <w:top w:val="single" w:sz="2" w:space="0" w:color="6699CC"/>
                            <w:left w:val="single" w:sz="2" w:space="0" w:color="6699CC"/>
                            <w:bottom w:val="single" w:sz="2" w:space="0" w:color="6699CC"/>
                            <w:right w:val="single" w:sz="2" w:space="0" w:color="6699CC"/>
                          </w:pBdr>
                          <w:spacing w:after="0" w:line="240" w:lineRule="auto"/>
                          <w:outlineLvl w:val="3"/>
                          <w:rPr>
                            <w:rFonts w:ascii="Verdana" w:eastAsia="Arial Unicode MS" w:hAnsi="Verdana" w:cs="Arial Unicode MS"/>
                            <w:bCs/>
                            <w:color w:val="000000"/>
                            <w:sz w:val="23"/>
                            <w:szCs w:val="23"/>
                            <w:lang w:eastAsia="fi-FI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D06D58" w:rsidRPr="00D06D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83" w:type="dxa"/>
                          <w:left w:w="83" w:type="dxa"/>
                          <w:bottom w:w="248" w:type="dxa"/>
                          <w:right w:w="83" w:type="dxa"/>
                        </w:tcMar>
                        <w:vAlign w:val="center"/>
                        <w:hideMark/>
                      </w:tcPr>
                      <w:p w:rsidR="00740401" w:rsidRPr="00740401" w:rsidRDefault="00740401" w:rsidP="00740401">
                        <w:pPr>
                          <w:spacing w:after="0" w:line="240" w:lineRule="auto"/>
                          <w:rPr>
                            <w:rFonts w:ascii="Verdana" w:eastAsia="Arial Unicode MS" w:hAnsi="Verdana" w:cs="Arial Unicode MS"/>
                            <w:color w:val="000000"/>
                            <w:sz w:val="21"/>
                            <w:szCs w:val="21"/>
                            <w:lang w:eastAsia="fi-FI"/>
                          </w:rPr>
                        </w:pPr>
                      </w:p>
                    </w:tc>
                  </w:tr>
                </w:tbl>
                <w:p w:rsidR="00D06D58" w:rsidRPr="00D06D58" w:rsidRDefault="00D06D58" w:rsidP="00D06D58">
                  <w:pPr>
                    <w:spacing w:after="0" w:line="240" w:lineRule="auto"/>
                    <w:rPr>
                      <w:rFonts w:ascii="Verdana" w:eastAsia="Arial Unicode MS" w:hAnsi="Verdana" w:cs="Arial Unicode MS"/>
                      <w:color w:val="000000"/>
                      <w:sz w:val="23"/>
                      <w:szCs w:val="23"/>
                      <w:lang w:eastAsia="fi-FI"/>
                    </w:rPr>
                  </w:pPr>
                </w:p>
              </w:tc>
            </w:tr>
          </w:tbl>
          <w:p w:rsidR="00D06D58" w:rsidRPr="00D06D58" w:rsidRDefault="00D06D58" w:rsidP="00D06D58">
            <w:pPr>
              <w:spacing w:after="0" w:line="240" w:lineRule="auto"/>
              <w:rPr>
                <w:rFonts w:ascii="Verdana" w:eastAsia="Arial Unicode MS" w:hAnsi="Verdana" w:cs="Arial Unicode MS"/>
                <w:color w:val="000000"/>
                <w:sz w:val="23"/>
                <w:szCs w:val="23"/>
                <w:lang w:eastAsia="fi-FI"/>
              </w:rPr>
            </w:pPr>
          </w:p>
        </w:tc>
      </w:tr>
    </w:tbl>
    <w:p w:rsidR="00D06D58" w:rsidRPr="00D06D58" w:rsidRDefault="00D06D58" w:rsidP="00D06D58">
      <w:pPr>
        <w:spacing w:after="0" w:line="240" w:lineRule="auto"/>
        <w:rPr>
          <w:rFonts w:ascii="Verdana" w:eastAsia="Arial Unicode MS" w:hAnsi="Verdana" w:cs="Arial Unicode MS"/>
          <w:vanish/>
          <w:color w:val="000000"/>
          <w:sz w:val="23"/>
          <w:szCs w:val="23"/>
          <w:lang w:eastAsia="fi-FI"/>
        </w:rPr>
      </w:pPr>
    </w:p>
    <w:tbl>
      <w:tblPr>
        <w:tblW w:w="5000" w:type="pct"/>
        <w:tblCellSpacing w:w="0" w:type="dxa"/>
        <w:tblBorders>
          <w:top w:val="single" w:sz="2" w:space="0" w:color="46624F"/>
          <w:left w:val="single" w:sz="2" w:space="0" w:color="46624F"/>
          <w:bottom w:val="single" w:sz="2" w:space="0" w:color="46624F"/>
          <w:right w:val="single" w:sz="2" w:space="0" w:color="46624F"/>
        </w:tblBorders>
        <w:tblCellMar>
          <w:top w:w="33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6"/>
      </w:tblGrid>
      <w:tr w:rsidR="00D06D58" w:rsidRPr="00D06D58" w:rsidTr="00D06D58">
        <w:trPr>
          <w:tblCellSpacing w:w="0" w:type="dxa"/>
        </w:trPr>
        <w:tc>
          <w:tcPr>
            <w:tcW w:w="0" w:type="auto"/>
            <w:shd w:val="clear" w:color="auto" w:fill="auto"/>
            <w:tcMar>
              <w:top w:w="331" w:type="dxa"/>
              <w:left w:w="248" w:type="dxa"/>
              <w:bottom w:w="0" w:type="dxa"/>
              <w:right w:w="0" w:type="dxa"/>
            </w:tcMar>
            <w:vAlign w:val="center"/>
            <w:hideMark/>
          </w:tcPr>
          <w:p w:rsidR="00D06D58" w:rsidRPr="00D06D58" w:rsidRDefault="00D06D58" w:rsidP="00D06D58">
            <w:pPr>
              <w:spacing w:after="0" w:line="240" w:lineRule="auto"/>
              <w:rPr>
                <w:rFonts w:ascii="Verdana" w:eastAsia="Arial Unicode MS" w:hAnsi="Verdana" w:cs="Arial Unicode MS"/>
                <w:color w:val="BBBBBB"/>
                <w:sz w:val="18"/>
                <w:szCs w:val="18"/>
                <w:lang w:eastAsia="fi-FI"/>
              </w:rPr>
            </w:pPr>
            <w:r w:rsidRPr="00D06D58">
              <w:rPr>
                <w:rFonts w:ascii="Verdana" w:eastAsia="Arial Unicode MS" w:hAnsi="Verdana" w:cs="Arial Unicode MS"/>
                <w:color w:val="BBBBBB"/>
                <w:sz w:val="18"/>
                <w:szCs w:val="18"/>
                <w:lang w:eastAsia="fi-FI"/>
              </w:rPr>
              <w:t xml:space="preserve">Peda.net Verkkoveräjä </w:t>
            </w:r>
            <w:hyperlink r:id="rId6" w:tgtFrame="_top" w:history="1">
              <w:r w:rsidRPr="00D06D58">
                <w:rPr>
                  <w:rFonts w:ascii="Verdana" w:eastAsia="Arial Unicode MS" w:hAnsi="Verdana" w:cs="Arial Unicode MS"/>
                  <w:color w:val="4B7CAE"/>
                  <w:sz w:val="18"/>
                  <w:lang w:eastAsia="fi-FI"/>
                </w:rPr>
                <w:t>2010.12.28</w:t>
              </w:r>
            </w:hyperlink>
            <w:r w:rsidRPr="00D06D58">
              <w:rPr>
                <w:rFonts w:ascii="Verdana" w:eastAsia="Arial Unicode MS" w:hAnsi="Verdana" w:cs="Arial Unicode MS"/>
                <w:color w:val="BBBBBB"/>
                <w:sz w:val="18"/>
                <w:szCs w:val="18"/>
                <w:lang w:eastAsia="fi-FI"/>
              </w:rPr>
              <w:t xml:space="preserve"> </w:t>
            </w:r>
          </w:p>
        </w:tc>
      </w:tr>
    </w:tbl>
    <w:p w:rsidR="00C57DB6" w:rsidRDefault="00C57DB6"/>
    <w:sectPr w:rsidR="00C57DB6" w:rsidSect="00C57D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F3FFE"/>
    <w:multiLevelType w:val="hybridMultilevel"/>
    <w:tmpl w:val="7952C4DC"/>
    <w:lvl w:ilvl="0" w:tplc="904E9EE6">
      <w:start w:val="1"/>
      <w:numFmt w:val="bullet"/>
      <w:lvlText w:val=""/>
      <w:lvlJc w:val="left"/>
      <w:pPr>
        <w:ind w:left="435" w:hanging="360"/>
      </w:pPr>
      <w:rPr>
        <w:rFonts w:ascii="Wingdings" w:eastAsia="Arial Unicode MS" w:hAnsi="Wingdings" w:cs="Arial Unicode MS" w:hint="default"/>
      </w:rPr>
    </w:lvl>
    <w:lvl w:ilvl="1" w:tplc="040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96F26E6"/>
    <w:multiLevelType w:val="multilevel"/>
    <w:tmpl w:val="F22E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D58"/>
    <w:rsid w:val="0009034C"/>
    <w:rsid w:val="000B6E68"/>
    <w:rsid w:val="00273EED"/>
    <w:rsid w:val="002F4A0E"/>
    <w:rsid w:val="00381478"/>
    <w:rsid w:val="004175A6"/>
    <w:rsid w:val="005D42B3"/>
    <w:rsid w:val="00722000"/>
    <w:rsid w:val="00740401"/>
    <w:rsid w:val="00785213"/>
    <w:rsid w:val="00791228"/>
    <w:rsid w:val="008F546D"/>
    <w:rsid w:val="0097097B"/>
    <w:rsid w:val="00A76A68"/>
    <w:rsid w:val="00C57DB6"/>
    <w:rsid w:val="00D06D58"/>
    <w:rsid w:val="00D27C9E"/>
    <w:rsid w:val="00D34E75"/>
    <w:rsid w:val="00E00720"/>
    <w:rsid w:val="00F20DD9"/>
    <w:rsid w:val="00F958E6"/>
    <w:rsid w:val="00F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6702"/>
  <w15:docId w15:val="{845D68CE-7C7A-494C-947E-8117B68E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57DB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06D58"/>
    <w:rPr>
      <w:strike w:val="0"/>
      <w:dstrike w:val="0"/>
      <w:color w:val="4B7CAE"/>
      <w:u w:val="none"/>
      <w:effect w:val="non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0401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D34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da.net/veraja/materiaalit/veraja/muutoslo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a_opettajat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A25B2D5-08A6-470C-9DFB-107E4E811EF6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117</TotalTime>
  <Pages>1</Pages>
  <Words>367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 koulutuspalvelukeskus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Kangas Leena Sisko Anneli</cp:lastModifiedBy>
  <cp:revision>11</cp:revision>
  <cp:lastPrinted>2021-02-15T06:35:00Z</cp:lastPrinted>
  <dcterms:created xsi:type="dcterms:W3CDTF">2011-01-17T12:41:00Z</dcterms:created>
  <dcterms:modified xsi:type="dcterms:W3CDTF">2021-02-15T07:33:00Z</dcterms:modified>
</cp:coreProperties>
</file>