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12" w:rsidRDefault="009D6A12" w:rsidP="009D6A12">
      <w:pPr>
        <w:pStyle w:val="Otsikko2"/>
        <w:rPr>
          <w:rFonts w:ascii="Lucida Bright" w:hAnsi="Lucida Bright"/>
          <w:color w:val="auto"/>
          <w:sz w:val="24"/>
          <w:szCs w:val="24"/>
        </w:rPr>
      </w:pPr>
      <w:bookmarkStart w:id="0" w:name="_Toc413327023"/>
      <w:r w:rsidRPr="00324B0F">
        <w:rPr>
          <w:rFonts w:ascii="Lucida Bright" w:hAnsi="Lucida Bright"/>
          <w:color w:val="8DB3E2" w:themeColor="text2" w:themeTint="66"/>
          <w:sz w:val="24"/>
          <w:szCs w:val="24"/>
        </w:rPr>
        <w:t>LUKU 4 YHTENÄISEN PERUSOPETUKSEN TOIMINTAKULTTUURI</w:t>
      </w:r>
      <w:bookmarkEnd w:id="0"/>
      <w:r w:rsidRPr="00A0799F">
        <w:rPr>
          <w:rFonts w:ascii="Lucida Bright" w:hAnsi="Lucida Bright"/>
          <w:color w:val="auto"/>
          <w:sz w:val="24"/>
          <w:szCs w:val="24"/>
        </w:rPr>
        <w:br/>
      </w:r>
    </w:p>
    <w:p w:rsidR="00A0799F" w:rsidRPr="00A0799F" w:rsidRDefault="00A0799F" w:rsidP="00A0799F"/>
    <w:p w:rsidR="009D6A12" w:rsidRPr="00A0799F" w:rsidRDefault="009D6A12" w:rsidP="009D6A12">
      <w:pPr>
        <w:pStyle w:val="Otsikko3"/>
        <w:spacing w:before="0"/>
        <w:rPr>
          <w:rFonts w:ascii="Lucida Bright" w:hAnsi="Lucida Bright"/>
          <w:color w:val="auto"/>
          <w:sz w:val="20"/>
          <w:szCs w:val="20"/>
        </w:rPr>
      </w:pPr>
      <w:bookmarkStart w:id="1" w:name="_Toc413327024"/>
      <w:r w:rsidRPr="00A0799F">
        <w:rPr>
          <w:rFonts w:ascii="Lucida Bright" w:hAnsi="Lucida Bright"/>
          <w:color w:val="auto"/>
          <w:sz w:val="20"/>
          <w:szCs w:val="20"/>
        </w:rPr>
        <w:t>4.1 Toimintakulttuurin merkitys ja kehittäminen</w:t>
      </w:r>
      <w:bookmarkEnd w:id="1"/>
    </w:p>
    <w:p w:rsidR="009D6A12" w:rsidRPr="00A0799F" w:rsidRDefault="009D6A12" w:rsidP="009D6A12">
      <w:pPr>
        <w:tabs>
          <w:tab w:val="left" w:pos="426"/>
        </w:tabs>
        <w:ind w:left="426"/>
        <w:jc w:val="both"/>
        <w:rPr>
          <w:rFonts w:ascii="Lucida Bright" w:hAnsi="Lucida Bright"/>
          <w:sz w:val="20"/>
          <w:szCs w:val="20"/>
        </w:rPr>
      </w:pPr>
      <w:r w:rsidRPr="00A0799F">
        <w:rPr>
          <w:rFonts w:ascii="Lucida Bright" w:hAnsi="Lucida Bright"/>
          <w:sz w:val="20"/>
          <w:szCs w:val="20"/>
        </w:rPr>
        <w:br/>
        <w:t>Perusopetusta kehitetään opetussuunnitelmallisesti ja pedagogisesti yhtenäisenä kokonaisuutena. Perusopetus jäsentyy valtioneuvoston asetuksen mukaisesti vuosiluokkien 1</w:t>
      </w:r>
      <w:r w:rsidRPr="00A0799F">
        <w:rPr>
          <w:rFonts w:ascii="Lucida Bright" w:hAnsi="Lucida Bright" w:cs="Calibri"/>
          <w:b/>
          <w:sz w:val="20"/>
          <w:szCs w:val="20"/>
        </w:rPr>
        <w:t>–</w:t>
      </w:r>
      <w:r w:rsidRPr="00A0799F">
        <w:rPr>
          <w:rFonts w:ascii="Lucida Bright" w:hAnsi="Lucida Bright"/>
          <w:sz w:val="20"/>
          <w:szCs w:val="20"/>
        </w:rPr>
        <w:t>2, 3</w:t>
      </w:r>
      <w:r w:rsidRPr="00A0799F">
        <w:rPr>
          <w:rFonts w:ascii="Lucida Bright" w:hAnsi="Lucida Bright" w:cs="Calibri"/>
          <w:b/>
          <w:sz w:val="20"/>
          <w:szCs w:val="20"/>
        </w:rPr>
        <w:t>–</w:t>
      </w:r>
      <w:r w:rsidRPr="00A0799F">
        <w:rPr>
          <w:rFonts w:ascii="Lucida Bright" w:hAnsi="Lucida Bright"/>
          <w:sz w:val="20"/>
          <w:szCs w:val="20"/>
        </w:rPr>
        <w:t>6 sekä 7</w:t>
      </w:r>
      <w:r w:rsidRPr="00A0799F">
        <w:rPr>
          <w:rFonts w:ascii="Lucida Bright" w:hAnsi="Lucida Bright" w:cs="Calibri"/>
          <w:b/>
          <w:sz w:val="20"/>
          <w:szCs w:val="20"/>
        </w:rPr>
        <w:t>–</w:t>
      </w:r>
      <w:r w:rsidRPr="00A0799F">
        <w:rPr>
          <w:rFonts w:ascii="Lucida Bright" w:hAnsi="Lucida Bright"/>
          <w:sz w:val="20"/>
          <w:szCs w:val="20"/>
        </w:rPr>
        <w:t xml:space="preserve">9 muodostamiin jaksoihin. Vuosiluokat muodostavat opetuksellisesti eheän ja </w:t>
      </w:r>
      <w:r w:rsidRPr="0035572F">
        <w:rPr>
          <w:rFonts w:ascii="Lucida Bright" w:hAnsi="Lucida Bright"/>
          <w:sz w:val="20"/>
          <w:szCs w:val="20"/>
        </w:rPr>
        <w:t>kasvatuksellisesti johdonmukaisen jatkumon. Yhteistyö esiopetuksen kanssa vahvistaa työn pitkäjänteisyyttä. Opetuksen järjestäjä huolehtii yhteistyöstä ja opetuksen yhtenäisyydestä</w:t>
      </w:r>
      <w:r w:rsidRPr="00A0799F">
        <w:rPr>
          <w:rFonts w:ascii="Lucida Bright" w:hAnsi="Lucida Bright"/>
          <w:sz w:val="20"/>
          <w:szCs w:val="20"/>
        </w:rPr>
        <w:t xml:space="preserve"> riippumatta siitä, toimivatko esiopetus ja perusopetus tai perusopetuksen eri luokka-asteet hallinnollisesti eri yksiköissä tai eri rakennuksissa. Yhteistyötä tehdään mahdollisuuksien mukaan myös seuraavan koulutusvaiheen oppilaitosten kanssa.</w:t>
      </w:r>
    </w:p>
    <w:p w:rsidR="009D6A12" w:rsidRPr="00A0799F" w:rsidRDefault="009D6A12" w:rsidP="009D6A12">
      <w:pPr>
        <w:spacing w:after="0"/>
        <w:ind w:left="360"/>
        <w:jc w:val="both"/>
        <w:rPr>
          <w:rFonts w:ascii="Lucida Bright" w:hAnsi="Lucida Bright"/>
          <w:sz w:val="20"/>
          <w:szCs w:val="20"/>
        </w:rPr>
      </w:pPr>
      <w:r w:rsidRPr="00A0799F">
        <w:rPr>
          <w:rFonts w:ascii="Lucida Bright" w:hAnsi="Lucida Bright"/>
          <w:sz w:val="20"/>
          <w:szCs w:val="20"/>
        </w:rPr>
        <w:t>Toimintakulttuurilla on keskeinen merkitys perusopetuksen yhtenäisyyden toteuttamisessa. Se vaikuttaa aina oppilaan kohtaaman koulutyön laatuun</w:t>
      </w:r>
      <w:r w:rsidRPr="00A0799F">
        <w:rPr>
          <w:rStyle w:val="Alaviitteenviite"/>
          <w:rFonts w:ascii="Lucida Bright" w:hAnsi="Lucida Bright"/>
          <w:sz w:val="20"/>
          <w:szCs w:val="20"/>
        </w:rPr>
        <w:footnoteReference w:id="1"/>
      </w:r>
      <w:r w:rsidRPr="00A0799F">
        <w:rPr>
          <w:rFonts w:ascii="Lucida Bright" w:hAnsi="Lucida Bright"/>
          <w:sz w:val="20"/>
          <w:szCs w:val="20"/>
        </w:rPr>
        <w:t>. Yhteisön toimintakulttuuri on sen historiallisesti ja kulttuurisesti muotoutuva tapa toimia. Toimintakulttuuria voidaan kehittää ja muuttaa. Se on kokonaisuus, joka rakentuu</w:t>
      </w:r>
    </w:p>
    <w:p w:rsidR="009D6A12" w:rsidRPr="00A0799F" w:rsidRDefault="009D6A12" w:rsidP="009D6A12">
      <w:pPr>
        <w:pStyle w:val="Luettelokappale"/>
        <w:numPr>
          <w:ilvl w:val="0"/>
          <w:numId w:val="1"/>
        </w:numPr>
        <w:spacing w:after="0"/>
        <w:jc w:val="both"/>
        <w:rPr>
          <w:rFonts w:ascii="Lucida Bright" w:hAnsi="Lucida Bright"/>
          <w:sz w:val="20"/>
          <w:szCs w:val="20"/>
        </w:rPr>
      </w:pPr>
      <w:r w:rsidRPr="00A0799F">
        <w:rPr>
          <w:rFonts w:ascii="Lucida Bright" w:hAnsi="Lucida Bright"/>
          <w:sz w:val="20"/>
          <w:szCs w:val="20"/>
        </w:rPr>
        <w:t xml:space="preserve">työtä ohjaavien normien ja toiminnan tavoitteiden tulkinnasta </w:t>
      </w:r>
    </w:p>
    <w:p w:rsidR="009D6A12" w:rsidRPr="00A0799F" w:rsidRDefault="009D6A12" w:rsidP="009D6A12">
      <w:pPr>
        <w:pStyle w:val="Luettelokappale"/>
        <w:numPr>
          <w:ilvl w:val="0"/>
          <w:numId w:val="1"/>
        </w:numPr>
        <w:spacing w:after="0"/>
        <w:jc w:val="both"/>
        <w:rPr>
          <w:rFonts w:ascii="Lucida Bright" w:hAnsi="Lucida Bright"/>
          <w:sz w:val="20"/>
          <w:szCs w:val="20"/>
        </w:rPr>
      </w:pPr>
      <w:r w:rsidRPr="00A0799F">
        <w:rPr>
          <w:rFonts w:ascii="Lucida Bright" w:hAnsi="Lucida Bright"/>
          <w:sz w:val="20"/>
          <w:szCs w:val="20"/>
        </w:rPr>
        <w:t>johtamisesta sekä työn organisoinnista, suunnittelusta, toteuttamisesta ja arvioinnista</w:t>
      </w:r>
    </w:p>
    <w:p w:rsidR="009D6A12" w:rsidRPr="00A0799F" w:rsidRDefault="009D6A12" w:rsidP="009D6A12">
      <w:pPr>
        <w:pStyle w:val="Luettelokappale"/>
        <w:numPr>
          <w:ilvl w:val="0"/>
          <w:numId w:val="1"/>
        </w:numPr>
        <w:spacing w:after="0"/>
        <w:jc w:val="both"/>
        <w:rPr>
          <w:rFonts w:ascii="Lucida Bright" w:hAnsi="Lucida Bright"/>
          <w:sz w:val="20"/>
          <w:szCs w:val="20"/>
        </w:rPr>
      </w:pPr>
      <w:r w:rsidRPr="00A0799F">
        <w:rPr>
          <w:rFonts w:ascii="Lucida Bright" w:hAnsi="Lucida Bright"/>
          <w:sz w:val="20"/>
          <w:szCs w:val="20"/>
        </w:rPr>
        <w:t>yhteisön osaamisesta ja kehittämisestä</w:t>
      </w:r>
    </w:p>
    <w:p w:rsidR="009D6A12" w:rsidRPr="00A0799F" w:rsidRDefault="009D6A12" w:rsidP="009D6A12">
      <w:pPr>
        <w:pStyle w:val="Luettelokappale"/>
        <w:numPr>
          <w:ilvl w:val="0"/>
          <w:numId w:val="1"/>
        </w:numPr>
        <w:spacing w:after="0"/>
        <w:jc w:val="both"/>
        <w:rPr>
          <w:rFonts w:ascii="Lucida Bright" w:hAnsi="Lucida Bright"/>
          <w:sz w:val="20"/>
          <w:szCs w:val="20"/>
        </w:rPr>
      </w:pPr>
      <w:r w:rsidRPr="00A0799F">
        <w:rPr>
          <w:rFonts w:ascii="Lucida Bright" w:hAnsi="Lucida Bright"/>
          <w:sz w:val="20"/>
          <w:szCs w:val="20"/>
        </w:rPr>
        <w:t>pedagogiikasta ja ammatillisuudesta</w:t>
      </w:r>
    </w:p>
    <w:p w:rsidR="009D6A12" w:rsidRPr="00A0799F" w:rsidRDefault="009D6A12" w:rsidP="009D6A12">
      <w:pPr>
        <w:pStyle w:val="Luettelokappale"/>
        <w:numPr>
          <w:ilvl w:val="0"/>
          <w:numId w:val="1"/>
        </w:numPr>
        <w:spacing w:after="0"/>
        <w:jc w:val="both"/>
        <w:rPr>
          <w:rFonts w:ascii="Lucida Bright" w:hAnsi="Lucida Bright"/>
          <w:sz w:val="20"/>
          <w:szCs w:val="20"/>
        </w:rPr>
      </w:pPr>
      <w:r w:rsidRPr="00A0799F">
        <w:rPr>
          <w:rFonts w:ascii="Lucida Bright" w:hAnsi="Lucida Bright"/>
          <w:sz w:val="20"/>
          <w:szCs w:val="20"/>
        </w:rPr>
        <w:t>vuorovaikutuksesta, ilmapiiristä, arkikäytännöistä ja oppimisympäristöistä.</w:t>
      </w:r>
    </w:p>
    <w:p w:rsidR="009D6A12" w:rsidRPr="00A0799F" w:rsidRDefault="009D6A12" w:rsidP="009D6A12">
      <w:pPr>
        <w:pStyle w:val="Luettelokappale"/>
        <w:spacing w:after="0"/>
        <w:jc w:val="both"/>
        <w:rPr>
          <w:rFonts w:ascii="Lucida Bright" w:hAnsi="Lucida Bright"/>
          <w:sz w:val="20"/>
          <w:szCs w:val="20"/>
        </w:rPr>
      </w:pPr>
    </w:p>
    <w:p w:rsidR="009D6A12" w:rsidRPr="0035572F" w:rsidRDefault="009D6A12" w:rsidP="009D6A12">
      <w:pPr>
        <w:ind w:left="360"/>
        <w:jc w:val="both"/>
        <w:rPr>
          <w:rFonts w:ascii="Lucida Bright" w:hAnsi="Lucida Bright"/>
          <w:sz w:val="20"/>
          <w:szCs w:val="20"/>
        </w:rPr>
      </w:pPr>
      <w:r w:rsidRPr="00A0799F">
        <w:rPr>
          <w:rFonts w:ascii="Lucida Bright" w:hAnsi="Lucida Bright"/>
          <w:sz w:val="20"/>
          <w:szCs w:val="20"/>
        </w:rPr>
        <w:t xml:space="preserve">Toimintakulttuuria muovaavat sekä tiedostetut että tiedostamattomat tekijät. </w:t>
      </w:r>
      <w:r w:rsidRPr="0035572F">
        <w:rPr>
          <w:rFonts w:ascii="Lucida Bright" w:hAnsi="Lucida Bright"/>
          <w:sz w:val="20"/>
          <w:szCs w:val="20"/>
        </w:rPr>
        <w:t>Toimintakulttuuri vaikuttaa sen piirissä oleviin riippumatta siitä, tunnistetaanko sen merkitys ja vaikutukset vai ei. Aikuisten tapa toimia välittyy oppilaille, jotka omaksuvat kouluyhteisön arvoja, asenteita ja tapoja. Esimerkiksi vuorovaikutuksen ja kielenkäytön mallit sekä sukupuoliroolit siirtyvät oppilaille. Toimintakulttuurin vaikutusten pohdinta ja sen ei-toivottujen piirteiden tunnistaminen ja korjaaminen ovat tärkeä osa toimintakulttuurin kehittämistä.</w:t>
      </w:r>
    </w:p>
    <w:p w:rsidR="009D6A12" w:rsidRPr="00A0799F" w:rsidRDefault="009D6A12" w:rsidP="009D6A12">
      <w:pPr>
        <w:spacing w:after="0"/>
        <w:ind w:left="360"/>
        <w:jc w:val="both"/>
        <w:rPr>
          <w:rFonts w:ascii="Lucida Bright" w:hAnsi="Lucida Bright"/>
          <w:i/>
          <w:sz w:val="20"/>
          <w:szCs w:val="20"/>
        </w:rPr>
      </w:pPr>
      <w:r w:rsidRPr="0035572F">
        <w:rPr>
          <w:rFonts w:ascii="Lucida Bright" w:hAnsi="Lucida Bright"/>
          <w:sz w:val="20"/>
          <w:szCs w:val="20"/>
        </w:rPr>
        <w:t>Toimintakulttuuri ilmenee selvimmin yhteisön käytännöissä. Perusopetuksessa kaikki käytännöt rakennetaan tukemaan opetus- ja kasvatustyölle asetettuja tavoitteita. Toimintakulttuurin tulee tukea tavoitteisiin sitoutumista ja edistää yhteisen arvoperustan ja oppimiskäsityksen toteutumista koulutyössä. Toimintakulttuuriin kehittämisen perusedellytys on toisia arvostava, avoin ja vuorovaikutteinen sekä kaikkia yhteisön jäseniä osallistava ja luottamusta rakentava keskustelu</w:t>
      </w:r>
      <w:r w:rsidRPr="0035572F">
        <w:rPr>
          <w:rFonts w:ascii="Lucida Bright" w:hAnsi="Lucida Bright"/>
          <w:i/>
          <w:sz w:val="20"/>
          <w:szCs w:val="20"/>
        </w:rPr>
        <w:t>.</w:t>
      </w:r>
      <w:r w:rsidRPr="00A0799F">
        <w:rPr>
          <w:rFonts w:ascii="Lucida Bright" w:hAnsi="Lucida Bright"/>
          <w:i/>
          <w:sz w:val="20"/>
          <w:szCs w:val="20"/>
        </w:rPr>
        <w:t xml:space="preserve"> </w:t>
      </w:r>
    </w:p>
    <w:p w:rsidR="009D6A12" w:rsidRPr="005245CE" w:rsidRDefault="009D6A12" w:rsidP="009D6A12">
      <w:pPr>
        <w:pStyle w:val="Otsikko3"/>
        <w:rPr>
          <w:rFonts w:ascii="Lucida Bright" w:hAnsi="Lucida Bright"/>
          <w:color w:val="auto"/>
          <w:sz w:val="20"/>
          <w:szCs w:val="20"/>
        </w:rPr>
      </w:pPr>
      <w:bookmarkStart w:id="2" w:name="_Toc413327025"/>
      <w:r w:rsidRPr="005245CE">
        <w:rPr>
          <w:rFonts w:ascii="Lucida Bright" w:hAnsi="Lucida Bright"/>
          <w:color w:val="auto"/>
          <w:sz w:val="20"/>
          <w:szCs w:val="20"/>
        </w:rPr>
        <w:t>4.2 Toimintakulttuurin kehittämistä ohjaavat periaatteet</w:t>
      </w:r>
      <w:bookmarkEnd w:id="2"/>
      <w:r w:rsidRPr="005245CE">
        <w:rPr>
          <w:rFonts w:ascii="Lucida Bright" w:hAnsi="Lucida Bright"/>
          <w:color w:val="auto"/>
          <w:sz w:val="20"/>
          <w:szCs w:val="20"/>
        </w:rPr>
        <w:t xml:space="preserve"> </w:t>
      </w:r>
    </w:p>
    <w:p w:rsidR="009D6A12" w:rsidRPr="00A0799F" w:rsidRDefault="009D6A12" w:rsidP="009D6A12">
      <w:pPr>
        <w:tabs>
          <w:tab w:val="left" w:pos="426"/>
        </w:tabs>
        <w:ind w:left="426"/>
        <w:jc w:val="both"/>
        <w:rPr>
          <w:rFonts w:ascii="Lucida Bright" w:hAnsi="Lucida Bright"/>
          <w:i/>
          <w:sz w:val="20"/>
          <w:szCs w:val="20"/>
        </w:rPr>
      </w:pPr>
      <w:r w:rsidRPr="00A0799F">
        <w:rPr>
          <w:rFonts w:ascii="Lucida Bright" w:hAnsi="Lucida Bright"/>
          <w:sz w:val="20"/>
          <w:szCs w:val="20"/>
        </w:rPr>
        <w:br/>
        <w:t xml:space="preserve">Perusopetuksen toimintakulttuurin periaatteiden tehtävänä on tukea opetuksen järjestäjiä ja kouluja toimintansa suuntaamisessa. Periaatteet on kuvattu ajatellen erityisesti koulun toimintaa. Opetuksen järjestäjän tehtävänä on luoda edellytykset periaatteiden toteutumiselle kouluissa ja kehittää omaa toimintakulttuuriaan samassa suunnassa. Tavoitteena on luoda toimintakulttuuria, joka edistää oppimista, osallisuutta, hyvinvointia ja kestävää elämäntapaa. Periaatteiden toteuttamiseksi tarvitaan paikallisten tarpeiden ja mahdollisuuksien huomioon ottamista, yhteistyötä huoltajien ja muiden yhteistyökumppaneiden kanssa sekä oppilaiden aitoa mukanaoloa yhteisön kehittämisessä. </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lastRenderedPageBreak/>
        <w:t>Oppiva yhteisö toimintakulttuurin ytimenä</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Koulu toimii oppivana yhteisönä ja kannustaa kaikkia jäseniään oppimiseen. Oppiva yhteisö kehittyy dialogin avulla. Yhdessä tekeminen ja osallisuuden kokemukset vahvistavat yhteisöä. Tavoitteiden pohdinta, oman työn säännöllinen arviointi ja kiireettömyys edistävät yhteisön oppimista.  Sitä tukee kodeilta ja muilta yhteistyökumppaneilta saatu palaute. Oppimista edistää myös kehittämistyöstä, arvioinneista ja tutkimuksesta saadun tiedon hyödyntäminen. Pedagogisen ja jaetun johtamisen merkitys korostuu, ja johtaminen kohdistuu erityisesti oppimisen edellytyksistä huolehtimiseen. </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Oppiva yhteisö luo edellytyksiä yhdessä ja toinen toisiltaan oppimiseen. Se luo edellytyksiä myös tutkimiseen ja kokeilemiseen sekä innostumisen ja onnistumisen kokemuksiin. Yhteisö rohkaisee jokaista jäsentään yrittämään ja oppimaan myös virheistä. Se antaa sopivia haasteita ja tukee vahvuuksien löytämistä ja hyödyntämistä. Yhteisön jäseninä oppilaat voivat luoda myönteisen ja realistisen käsityksen itsestään ja kehittää luontaista kokeilun ja tutkimisen haluaan. Oppivassa yhteisössä ymmärretään fyysisen aktiivisuuden merkitys oppimiselle ja irrottaudutaan istuvasta elämäntavasta. Siinä arvostetaan työhön syventymistä, oppimisessa tarvittavaa ponnistelua ja työn loppuunsaattamista. </w:t>
      </w:r>
    </w:p>
    <w:p w:rsidR="009D6A12" w:rsidRPr="00A0799F" w:rsidRDefault="009D6A12" w:rsidP="009D6A12">
      <w:pPr>
        <w:ind w:firstLine="426"/>
        <w:jc w:val="both"/>
        <w:rPr>
          <w:rFonts w:ascii="Lucida Bright" w:hAnsi="Lucida Bright" w:cstheme="minorHAnsi"/>
          <w:i/>
          <w:sz w:val="20"/>
          <w:szCs w:val="20"/>
        </w:rPr>
      </w:pPr>
      <w:r w:rsidRPr="00A0799F">
        <w:rPr>
          <w:rFonts w:ascii="Lucida Bright" w:hAnsi="Lucida Bright" w:cstheme="minorHAnsi"/>
          <w:i/>
          <w:sz w:val="20"/>
          <w:szCs w:val="20"/>
        </w:rPr>
        <w:t xml:space="preserve">Hyvinvointi ja turvallinen arki </w:t>
      </w:r>
    </w:p>
    <w:p w:rsidR="009D6A12" w:rsidRPr="00A0799F" w:rsidRDefault="009D6A12" w:rsidP="009D6A12">
      <w:pPr>
        <w:ind w:left="426"/>
        <w:jc w:val="both"/>
        <w:rPr>
          <w:rFonts w:ascii="Lucida Bright" w:hAnsi="Lucida Bright" w:cstheme="minorHAnsi"/>
          <w:sz w:val="20"/>
          <w:szCs w:val="20"/>
        </w:rPr>
      </w:pPr>
      <w:r w:rsidRPr="00A0799F">
        <w:rPr>
          <w:rFonts w:ascii="Lucida Bright" w:hAnsi="Lucida Bright" w:cstheme="minorHAnsi"/>
          <w:sz w:val="20"/>
          <w:szCs w:val="20"/>
        </w:rPr>
        <w:t xml:space="preserve">Oppivan yhteisön rakenteet ja käytännöt edistävät hyvinvointia ja turvallisuutta ja luovat siten edellytyksiä oppimiselle. Nämä näkökulmat ulottuvat kaikkeen koulutyöhön ja ohjaavat jokaisen työskentelyä. Toiminnassa otetaan huomioon yhteisön jäsenten yksilöllisyys ja tasa-arvoisuus sekä yhteisön tarpeet. Koulun käytännöt ovat joustavia ja mahdollistavat monipuolisen toiminnan. Liikkuminen sekä mielen hyvinvointia edistävät yhteiset toiminnat ovat luonteva osa jokaista koulupäivää. Yhteisöllinen oppilashuolto on tärkeä osa toimintakulttuuria.  </w:t>
      </w:r>
    </w:p>
    <w:p w:rsidR="009D6A12" w:rsidRPr="00A0799F" w:rsidRDefault="009D6A12" w:rsidP="009D6A12">
      <w:pPr>
        <w:ind w:left="426"/>
        <w:jc w:val="both"/>
        <w:rPr>
          <w:rFonts w:ascii="Lucida Bright" w:hAnsi="Lucida Bright" w:cstheme="minorHAnsi"/>
          <w:sz w:val="20"/>
          <w:szCs w:val="20"/>
        </w:rPr>
      </w:pPr>
      <w:r w:rsidRPr="00A0799F">
        <w:rPr>
          <w:rFonts w:ascii="Lucida Bright" w:hAnsi="Lucida Bright" w:cstheme="minorHAnsi"/>
          <w:sz w:val="20"/>
          <w:szCs w:val="20"/>
        </w:rPr>
        <w:t xml:space="preserve">Oppilailla on yhdenvertainen mahdollisuus saada ohjausta sekä tukea kehitykseensä ja oppimiseensa sekä yksilöinä että ryhmän jäseninä. Yhteisössä arvostetaan hyväntahtoisuutta ja ystävällisyyttä. Kiusaamista, väkivaltaa, rasismia tai muuta syrjintää ei hyväksytä ja epäasialliseen käytökseen puututaan. Koulutyössä pyritään arjen ennakoitavuuteen ja kiireettömyyteen. Kuulluksi tuleminen ja oikeudenmukaisuuden kokemus rakentavat luottamusta. Rauhallinen ja hyväksyvä ilmapiiri, hyvät sosiaaliset suhteet sekä ympäristön viihtyisyys edistävät työrauhaa.   </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t>Vuorovaikutus ja monipuolinen työskentely</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Vuorovaikutus, yhteistyö ja monipuolinen työskentely ovat yhteisön kaikkien jäsenten oppimista ja hyvinvointia edistäviä tekijöitä. Oppiva yhteisö tunnistaa oppimisen ja tiedon rakentumisen moninaisuuden ja toimii joustavasti. Se rohkaisee kokeilemiseen ja antaa tilaa eri ikäkausille ja oppijoille tunnusomaiselle toiminnallisuudelle, luovalle työskentelylle, liikkumiselle, leikille ja elämyksille. </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Koulutyössä hyödynnetään suunnitelmallisesti eri työtapoja ja oppimisympäristöjä ja työskentelyä pyritään säännöllisesti viemään ulos luokkahuoneesta. Luodaan mahdollisuuksia projektimaiseen työskentelyyn ja kokonaisuuksien opiskeluun sekä yhteistyöhön koulun sisällä ja koulun ulkopuolisten toimijoiden kanssa. Koulun aikuisten keskinäinen yhteistyö sekä vuorovaikutus ympäröivän yhteiskunnan kanssa tukevat oppilaiden kasvua hyvään vuorovaikutukseen ja yhteistyöhön. Yhdessä tekeminen edistää oman erityislaadun tunnistamista ja taitoa työskennellä rakentavasti monenlaisten ihmisten kanssa. Tieto- ja viestintäteknologiaa käytetään edistämään vuorovaikutusta sekä työskentelyn moniaistisuutta ja monikanavaisuutta. </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t>Kulttuurinen moninaisuus ja kielitietoisuus</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lastRenderedPageBreak/>
        <w:t>Koulu oppivana yhteisönä on osa kulttuurisesti muuntuvaa ja monimuotoista yhteiskuntaa, jossa paikallinen ja globaali limittyvät. Erilaiset identiteetit, kielet, uskonnot ja katsomukset elävät rinnakkain ja ovat vuorovaikutuksessa keskenään. Oppivassa yhteisössä kotikansainvälisyys on tärkeä voimavara. Yhteisö arvostaa ja hyödyntää maan kulttuuriperintöä ja kansalliskieliä sekä omaa ja ympäristön kulttuurista, kielellistä, uskonnollista ja katsomuksellista monimuotoisuutta. Se tuo esiin saamelaiskulttuurin ja eri vähemmistöjen merkityksen Suomessa. Se kehittää yksilöiden ja ryhmien välistä ymmärrystä ja kunnioitusta sekä vastuullista toimintaa. Yhteisössä tunnistetaan, että oikeus omaan kieleen ja kulttuuriin on perusoikeus. Kulttuuritraditioihin tutustutaan, erilaisista ajattelu- ja toimintatavoista keskustellaan rakentavasti ja luodaan uusia tapoja toimia yhdessä.</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Yksi kulttuurisen moninaisuuden ilmentymä on monikielisyys. Jokainen yhteisö ja yhteisön jäsen </w:t>
      </w:r>
      <w:proofErr w:type="gramStart"/>
      <w:r w:rsidRPr="00A0799F">
        <w:rPr>
          <w:rFonts w:ascii="Lucida Bright" w:hAnsi="Lucida Bright"/>
          <w:sz w:val="20"/>
          <w:szCs w:val="20"/>
        </w:rPr>
        <w:t>on</w:t>
      </w:r>
      <w:proofErr w:type="gramEnd"/>
      <w:r w:rsidRPr="00A0799F">
        <w:rPr>
          <w:rFonts w:ascii="Lucida Bright" w:hAnsi="Lucida Bright"/>
          <w:sz w:val="20"/>
          <w:szCs w:val="20"/>
        </w:rPr>
        <w:t xml:space="preserve"> monikielinen. </w:t>
      </w:r>
      <w:r w:rsidRPr="00A0799F">
        <w:rPr>
          <w:rFonts w:ascii="Lucida Bright" w:hAnsi="Lucida Bright" w:cstheme="minorHAnsi"/>
          <w:sz w:val="20"/>
          <w:szCs w:val="20"/>
        </w:rPr>
        <w:t xml:space="preserve">Eri kielten käyttö rinnakkain koulun arjessa nähdään luontevana ja kieliä arvostetaan. </w:t>
      </w:r>
      <w:r w:rsidRPr="00A0799F">
        <w:rPr>
          <w:rFonts w:ascii="Lucida Bright" w:hAnsi="Lucida Bright"/>
          <w:sz w:val="20"/>
          <w:szCs w:val="20"/>
        </w:rPr>
        <w:t>Kielitietoisessa yhteisössä keskustellaan kieliin ja kieliyhteisöihin kohdistuvista asenteista ja ymmärretään kielen keskeinen merkitys oppimisessa, vuorovaikutuksessa ja yhteistyössä sekä identiteettien rakentumisessa ja yhteiskuntaan sosiaalistumisessa. Jokaisella oppiaineella on oma kielensä, tekstikäytäntönsä ja käsitteistönsä. Eri tiedonalojen kielet ja symbolijärjestelmät avaavat samaan ilmiöön eri näkökulmia. Opetuksessa edetään arkikielestä käsitteellisen ajattelun kieleen. Kielitietoisessa koulussa jokainen aikuinen on kielellinen malli ja myös opettamansa oppiaineen kielen opettaja.</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t xml:space="preserve">Osallisuus ja demokraattinen toiminta </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Oppivan yhteisön toimintatavat rakennetaan yhdessä. Osallisuutta edistävä, ihmisoikeuksia toteuttava ja demokraattinen toimintakulttuuri luo perustan oppilaiden kasvulle aktiivisiksi kansalaisiksi. </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 xml:space="preserve">Oppilaat osallistuvat oman kehitysvaiheensa mukaisesti toiminnan suunnitteluun, kehittämiseen ja arviointiin. He </w:t>
      </w:r>
      <w:r w:rsidRPr="00A0799F">
        <w:rPr>
          <w:rFonts w:ascii="Lucida Bright" w:hAnsi="Lucida Bright" w:cstheme="minorHAnsi"/>
          <w:sz w:val="20"/>
          <w:szCs w:val="20"/>
        </w:rPr>
        <w:t>saavat kokemuksia kuulluiksi ja arvostetuiksi tulemisesta yhteisön jäseninä.</w:t>
      </w:r>
      <w:r w:rsidRPr="00A0799F">
        <w:rPr>
          <w:rFonts w:ascii="Lucida Bright" w:hAnsi="Lucida Bright"/>
          <w:sz w:val="20"/>
          <w:szCs w:val="20"/>
        </w:rPr>
        <w:t xml:space="preserve"> Yhteisö kannustaa demokraattiseen vuoropuheluun ja osallistumiseen sekä luo niille toimintatapoja ja rakenteita. Oppilaskuntatoiminta tarjoaa yhden tärkeän väylän oppilaiden osallistumiselle. Muut toimintamuodot kuten tukioppilas- ja kummitoiminta, vapaaehtoistyö tai erilaiset kestävän kehityksen toiminnat täydentävät sitä. Samalla ne vahvistavat yhteistyötä ja vuorovaikutusta koko kouluyhteisössä. Yhteistyö eri hallinnonalojen, seurakuntien, järjestöjen, yritysten ja muiden toimijoiden kanssa syventää käsityksiä yhteiskunnasta ja kansalaisyhteiskunnassa toimimisesta. Yhteydet eri maissa toimivien koulujen kanssa lisäävät globalisoituneessa maailmassa toimimisen taitoja.</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t>Yhdenvertaisuus ja tasa-arvo</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Oppiva yhteisö edistää yhdenvertaisuutta ja tasa-arvoa. Yhteisön jäsenet tulevat kohdatuiksi ja kohdelluiksi samanarvoisina riippumatta mistään henkilöön liittyvästä tekijästä</w:t>
      </w:r>
      <w:r w:rsidRPr="00A0799F">
        <w:rPr>
          <w:rStyle w:val="Alaviitteenviite"/>
          <w:rFonts w:ascii="Lucida Bright" w:hAnsi="Lucida Bright"/>
          <w:sz w:val="20"/>
          <w:szCs w:val="20"/>
        </w:rPr>
        <w:footnoteReference w:id="2"/>
      </w:r>
      <w:r w:rsidRPr="00A0799F">
        <w:rPr>
          <w:rFonts w:ascii="Lucida Bright" w:hAnsi="Lucida Bright"/>
          <w:sz w:val="20"/>
          <w:szCs w:val="20"/>
        </w:rPr>
        <w:t>. Samanarvoisuus ei merkitse samanlaisuutta. Yhdenvertainen kohtelu edellyttää sekä perusoikeuksien ja osallistumisen mahdollisuuksien turvaamista</w:t>
      </w:r>
      <w:r w:rsidRPr="00A0799F">
        <w:rPr>
          <w:rFonts w:ascii="Lucida Bright" w:hAnsi="Lucida Bright"/>
          <w:color w:val="FF0000"/>
          <w:sz w:val="20"/>
          <w:szCs w:val="20"/>
        </w:rPr>
        <w:t xml:space="preserve"> </w:t>
      </w:r>
      <w:proofErr w:type="gramStart"/>
      <w:r w:rsidRPr="00A0799F">
        <w:rPr>
          <w:rFonts w:ascii="Lucida Bright" w:hAnsi="Lucida Bright"/>
          <w:sz w:val="20"/>
          <w:szCs w:val="20"/>
        </w:rPr>
        <w:t>kaikille</w:t>
      </w:r>
      <w:proofErr w:type="gramEnd"/>
      <w:r w:rsidRPr="00A0799F">
        <w:rPr>
          <w:rFonts w:ascii="Lucida Bright" w:hAnsi="Lucida Bright"/>
          <w:sz w:val="20"/>
          <w:szCs w:val="20"/>
        </w:rPr>
        <w:t xml:space="preserve"> että yksilöllisten tarpeiden huomioon ottamista.</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Peruskouluaikana oppilaiden käsitys omasta sukupuoli-identiteetistä ja seksuaalisuudesta kehittyy. Oppiva yhteisö edistää arvoillaan ja käytänteillään sukupuolten tasa-arvoa ja tukee oppilaita oman identiteetin rakentumisessa. Opetus on lähestymistavaltaan sukupuolitietoista.  Yhteisö rohkaisee oppilaita tunnistamaan omat mahdollisuutensa sekä suhtautumaan eri oppiaineisiin, tekemään valintoja ja sitoutumaan opiskeluun ilman sukupuoleen sidottuja rooli</w:t>
      </w:r>
      <w:r w:rsidRPr="00A0799F">
        <w:rPr>
          <w:rFonts w:ascii="Lucida Bright" w:hAnsi="Lucida Bright"/>
          <w:sz w:val="20"/>
          <w:szCs w:val="20"/>
        </w:rPr>
        <w:lastRenderedPageBreak/>
        <w:t>malleja. Oppimisympäristöjä, työtapoja ja opetusmateriaaleja valitsemalla ja kehittämällä luodaan näkyvyyttä inhimillisen moninaisuuden arvostamiselle.</w:t>
      </w:r>
    </w:p>
    <w:p w:rsidR="009D6A12" w:rsidRPr="00A0799F" w:rsidRDefault="009D6A12" w:rsidP="009D6A12">
      <w:pPr>
        <w:ind w:firstLine="426"/>
        <w:jc w:val="both"/>
        <w:rPr>
          <w:rFonts w:ascii="Lucida Bright" w:hAnsi="Lucida Bright"/>
          <w:i/>
          <w:sz w:val="20"/>
          <w:szCs w:val="20"/>
        </w:rPr>
      </w:pPr>
      <w:r w:rsidRPr="00A0799F">
        <w:rPr>
          <w:rFonts w:ascii="Lucida Bright" w:hAnsi="Lucida Bright"/>
          <w:i/>
          <w:sz w:val="20"/>
          <w:szCs w:val="20"/>
        </w:rPr>
        <w:t>Vastuu ympäristöstä ja kestävään tulevaisuuteen suuntautuminen</w:t>
      </w:r>
    </w:p>
    <w:p w:rsidR="009D6A12" w:rsidRPr="00A0799F" w:rsidRDefault="009D6A12" w:rsidP="009D6A12">
      <w:pPr>
        <w:ind w:left="426"/>
        <w:jc w:val="both"/>
        <w:rPr>
          <w:rFonts w:ascii="Lucida Bright" w:hAnsi="Lucida Bright"/>
          <w:sz w:val="20"/>
          <w:szCs w:val="20"/>
        </w:rPr>
      </w:pPr>
      <w:r w:rsidRPr="00A0799F">
        <w:rPr>
          <w:rFonts w:ascii="Lucida Bright" w:hAnsi="Lucida Bright"/>
          <w:sz w:val="20"/>
          <w:szCs w:val="20"/>
        </w:rPr>
        <w:t>Oppiva yhteisö ottaa kaikessa toiminnassaan huomioon kestävän elämäntavan välttämättömyyden. Arjen valinnoillaan ja toimillaan koulu ilmentää vastuullista suhtautumista ympäristöön. Raaka-aineita, energiaa ja luonnon monimuotoisuutta tuhlaavia materiaalivalintoja ja toimintatapoja muutetaan kestäviksi. Kestävän elämäntavan aineettomien tekijöiden merkitystä hyvinvoinnille korostetaan ja niille annetaan aikaa ja näkyvyyttä päivittäisessä koulutyössä. Oppilaat ovat mukana suunnittelemassa ja toteuttamassa kestävää arkea.</w:t>
      </w:r>
    </w:p>
    <w:p w:rsidR="009D6A12" w:rsidRDefault="009D6A12" w:rsidP="009D6A12">
      <w:pPr>
        <w:ind w:left="426"/>
        <w:jc w:val="both"/>
        <w:rPr>
          <w:rFonts w:ascii="Lucida Bright" w:hAnsi="Lucida Bright"/>
          <w:sz w:val="20"/>
          <w:szCs w:val="20"/>
        </w:rPr>
      </w:pPr>
      <w:r w:rsidRPr="00A0799F">
        <w:rPr>
          <w:rFonts w:ascii="Lucida Bright" w:hAnsi="Lucida Bright"/>
          <w:sz w:val="20"/>
          <w:szCs w:val="20"/>
        </w:rPr>
        <w:t>Oppiva yhteisö rakentaa toivoa hyvästä tulevaisuudesta luomalla osaamisperustaa ekososiaaliselle sivistykselle. Realistinen ja käytännöllinen asenne hyvän tulevaisuuden edellytysten muovaamiseen vahvistaa kasvamista vastuullisuuteen yhteisön jäseninä, kuntalaisina ja kansalaisina. Se rohkaisee oppilaita kohtaamaan avoimesti ja uteliaasti maailman moninaisuutta sekä toimimaan oikeudenmukaisemman ja kestävämmän tulevaisuuden puolesta.</w:t>
      </w:r>
    </w:p>
    <w:p w:rsidR="00432BED" w:rsidRDefault="00432BED" w:rsidP="00432BED">
      <w:pPr>
        <w:jc w:val="both"/>
        <w:rPr>
          <w:rFonts w:ascii="Lucida Bright" w:hAnsi="Lucida Bright"/>
          <w:b/>
          <w:i/>
          <w:sz w:val="20"/>
          <w:szCs w:val="20"/>
        </w:rPr>
      </w:pPr>
    </w:p>
    <w:p w:rsidR="00432BED" w:rsidRPr="00432BED" w:rsidRDefault="00432BED" w:rsidP="0072188E">
      <w:pPr>
        <w:ind w:left="426"/>
        <w:jc w:val="both"/>
        <w:rPr>
          <w:rFonts w:ascii="Lucida Bright" w:hAnsi="Lucida Bright"/>
          <w:b/>
          <w:i/>
          <w:sz w:val="20"/>
          <w:szCs w:val="20"/>
        </w:rPr>
      </w:pPr>
      <w:r w:rsidRPr="00432BED">
        <w:rPr>
          <w:rFonts w:ascii="Lucida Bright" w:hAnsi="Lucida Bright"/>
          <w:b/>
          <w:i/>
          <w:sz w:val="20"/>
          <w:szCs w:val="20"/>
        </w:rPr>
        <w:t>Porin kaupunki:</w:t>
      </w:r>
    </w:p>
    <w:p w:rsidR="0072188E" w:rsidRPr="00432BED" w:rsidRDefault="00F327E3" w:rsidP="0072188E">
      <w:pPr>
        <w:ind w:left="426"/>
        <w:jc w:val="both"/>
        <w:rPr>
          <w:rFonts w:ascii="Lucida Bright" w:hAnsi="Lucida Bright"/>
          <w:i/>
          <w:sz w:val="20"/>
          <w:szCs w:val="20"/>
        </w:rPr>
      </w:pPr>
      <w:r w:rsidRPr="00432BED">
        <w:rPr>
          <w:rFonts w:ascii="Lucida Bright" w:hAnsi="Lucida Bright"/>
          <w:i/>
          <w:sz w:val="20"/>
          <w:szCs w:val="20"/>
        </w:rPr>
        <w:t xml:space="preserve">Porin kaupungin perusopetuksen toimintakulttuuria kehitetään opetussuunnitelman perusteiden mukaisesti. </w:t>
      </w:r>
      <w:r w:rsidR="0072188E" w:rsidRPr="00432BED">
        <w:rPr>
          <w:rFonts w:ascii="Lucida Bright" w:hAnsi="Lucida Bright"/>
          <w:i/>
          <w:sz w:val="20"/>
          <w:szCs w:val="20"/>
        </w:rPr>
        <w:t xml:space="preserve">Porin kaupungin sivistyskeskus tukee ja pyrkii edistämään omalla toiminnallaan </w:t>
      </w:r>
      <w:r w:rsidR="00DA508F" w:rsidRPr="00432BED">
        <w:rPr>
          <w:rFonts w:ascii="Lucida Bright" w:hAnsi="Lucida Bright"/>
          <w:i/>
          <w:sz w:val="20"/>
          <w:szCs w:val="20"/>
        </w:rPr>
        <w:t xml:space="preserve">tavoitteiden mukaisen </w:t>
      </w:r>
      <w:r w:rsidR="0072188E" w:rsidRPr="00432BED">
        <w:rPr>
          <w:rFonts w:ascii="Lucida Bright" w:hAnsi="Lucida Bright"/>
          <w:i/>
          <w:sz w:val="20"/>
          <w:szCs w:val="20"/>
        </w:rPr>
        <w:t>koulun toimintakulttuurin kehitt</w:t>
      </w:r>
      <w:r w:rsidR="00DA508F" w:rsidRPr="00432BED">
        <w:rPr>
          <w:rFonts w:ascii="Lucida Bright" w:hAnsi="Lucida Bright"/>
          <w:i/>
          <w:sz w:val="20"/>
          <w:szCs w:val="20"/>
        </w:rPr>
        <w:t>ymistä.</w:t>
      </w:r>
    </w:p>
    <w:p w:rsidR="00EF37F0" w:rsidRPr="00432BED" w:rsidRDefault="0072188E" w:rsidP="00DA508F">
      <w:pPr>
        <w:ind w:left="426"/>
        <w:jc w:val="both"/>
        <w:rPr>
          <w:rFonts w:ascii="Lucida Bright" w:hAnsi="Lucida Bright"/>
          <w:i/>
          <w:sz w:val="20"/>
          <w:szCs w:val="20"/>
        </w:rPr>
      </w:pPr>
      <w:r w:rsidRPr="00432BED">
        <w:rPr>
          <w:rFonts w:ascii="Lucida Bright" w:hAnsi="Lucida Bright"/>
          <w:i/>
          <w:sz w:val="20"/>
          <w:szCs w:val="20"/>
        </w:rPr>
        <w:t xml:space="preserve">Kaikessa toiminnassa pyritään avoimeen vuorovaikutukseen ja osaamisen jakamiseen. Keskeistä on opettajien, oppilaiden, huoltajien ja muiden toimijoiden keskinäinen yhteistyö oppivan yhteisön periaatteiden mukaisesti. </w:t>
      </w:r>
      <w:r w:rsidR="00432BED" w:rsidRPr="00432BED">
        <w:rPr>
          <w:rFonts w:ascii="Lucida Bright" w:hAnsi="Lucida Bright"/>
          <w:i/>
          <w:sz w:val="20"/>
          <w:szCs w:val="20"/>
        </w:rPr>
        <w:t xml:space="preserve">Kaikilla kouluyhteisön toimijoilla on oikeus oppimiseen ja hyvinvointiin. </w:t>
      </w:r>
      <w:r w:rsidRPr="00432BED">
        <w:rPr>
          <w:rFonts w:ascii="Lucida Bright" w:hAnsi="Lucida Bright"/>
          <w:i/>
          <w:sz w:val="20"/>
          <w:szCs w:val="20"/>
        </w:rPr>
        <w:t>Pedagoginen johtajuus ja osaaminen korostuvat toimintakulttuurin kehittämisessä.  Hyvinvointia ja turvallisuutta edistä</w:t>
      </w:r>
      <w:r w:rsidR="00432BED">
        <w:rPr>
          <w:rFonts w:ascii="Lucida Bright" w:hAnsi="Lucida Bright"/>
          <w:i/>
          <w:sz w:val="20"/>
          <w:szCs w:val="20"/>
        </w:rPr>
        <w:t>v</w:t>
      </w:r>
      <w:r w:rsidRPr="00432BED">
        <w:rPr>
          <w:rFonts w:ascii="Lucida Bright" w:hAnsi="Lucida Bright"/>
          <w:i/>
          <w:sz w:val="20"/>
          <w:szCs w:val="20"/>
        </w:rPr>
        <w:t>ä</w:t>
      </w:r>
      <w:r w:rsidR="00432BED">
        <w:rPr>
          <w:rFonts w:ascii="Lucida Bright" w:hAnsi="Lucida Bright"/>
          <w:i/>
          <w:sz w:val="20"/>
          <w:szCs w:val="20"/>
        </w:rPr>
        <w:t>t</w:t>
      </w:r>
      <w:r w:rsidRPr="00432BED">
        <w:rPr>
          <w:rFonts w:ascii="Lucida Bright" w:hAnsi="Lucida Bright"/>
          <w:i/>
          <w:sz w:val="20"/>
          <w:szCs w:val="20"/>
        </w:rPr>
        <w:t xml:space="preserve"> toimiva oppilashuolto sekä </w:t>
      </w:r>
      <w:r w:rsidR="00432BED">
        <w:rPr>
          <w:rFonts w:ascii="Lucida Bright" w:hAnsi="Lucida Bright"/>
          <w:i/>
          <w:sz w:val="20"/>
          <w:szCs w:val="20"/>
        </w:rPr>
        <w:t xml:space="preserve">laadittujen </w:t>
      </w:r>
      <w:r w:rsidRPr="00432BED">
        <w:rPr>
          <w:rFonts w:ascii="Lucida Bright" w:hAnsi="Lucida Bright"/>
          <w:i/>
          <w:sz w:val="20"/>
          <w:szCs w:val="20"/>
        </w:rPr>
        <w:t xml:space="preserve">työhyvinvointiin ja turvallisuuteen liittyvien suunnitelmien toteuttaminen. Sivistystoimessa arvostetaan moninaisuutta ja kulttuurien rikkautta. </w:t>
      </w:r>
      <w:r w:rsidR="00DA508F" w:rsidRPr="00432BED">
        <w:rPr>
          <w:rFonts w:ascii="Lucida Bright" w:hAnsi="Lucida Bright"/>
          <w:i/>
          <w:sz w:val="20"/>
          <w:szCs w:val="20"/>
        </w:rPr>
        <w:t xml:space="preserve">Vastuuta kannetaan sekä muista </w:t>
      </w:r>
      <w:proofErr w:type="gramStart"/>
      <w:r w:rsidR="00DA508F" w:rsidRPr="00432BED">
        <w:rPr>
          <w:rFonts w:ascii="Lucida Bright" w:hAnsi="Lucida Bright"/>
          <w:i/>
          <w:sz w:val="20"/>
          <w:szCs w:val="20"/>
        </w:rPr>
        <w:t>ihmisistä</w:t>
      </w:r>
      <w:proofErr w:type="gramEnd"/>
      <w:r w:rsidR="00DA508F" w:rsidRPr="00432BED">
        <w:rPr>
          <w:rFonts w:ascii="Lucida Bright" w:hAnsi="Lucida Bright"/>
          <w:i/>
          <w:sz w:val="20"/>
          <w:szCs w:val="20"/>
        </w:rPr>
        <w:t xml:space="preserve"> että ympäristöstä noudattamalla kestävää elämäntapaa. </w:t>
      </w:r>
    </w:p>
    <w:p w:rsidR="0072188E" w:rsidRPr="00432BED" w:rsidRDefault="00DA508F" w:rsidP="0072188E">
      <w:pPr>
        <w:ind w:left="426"/>
        <w:jc w:val="both"/>
        <w:rPr>
          <w:rFonts w:ascii="Lucida Bright" w:hAnsi="Lucida Bright"/>
          <w:i/>
          <w:sz w:val="20"/>
          <w:szCs w:val="20"/>
        </w:rPr>
      </w:pPr>
      <w:r w:rsidRPr="00432BED">
        <w:rPr>
          <w:rFonts w:ascii="Lucida Bright" w:hAnsi="Lucida Bright"/>
          <w:i/>
          <w:sz w:val="20"/>
          <w:szCs w:val="20"/>
        </w:rPr>
        <w:t>T</w:t>
      </w:r>
      <w:r w:rsidR="00EF37F0" w:rsidRPr="00432BED">
        <w:rPr>
          <w:rFonts w:ascii="Lucida Bright" w:hAnsi="Lucida Bright"/>
          <w:i/>
          <w:sz w:val="20"/>
          <w:szCs w:val="20"/>
        </w:rPr>
        <w:t>oimintakulttuuri</w:t>
      </w:r>
      <w:r w:rsidRPr="00432BED">
        <w:rPr>
          <w:rFonts w:ascii="Lucida Bright" w:hAnsi="Lucida Bright"/>
          <w:i/>
          <w:sz w:val="20"/>
          <w:szCs w:val="20"/>
        </w:rPr>
        <w:t xml:space="preserve">a kehitetään toiminnalle asetettujen tavoitteiden kautta. Myös </w:t>
      </w:r>
      <w:r w:rsidR="00432BED">
        <w:rPr>
          <w:rFonts w:ascii="Lucida Bright" w:hAnsi="Lucida Bright"/>
          <w:i/>
          <w:sz w:val="20"/>
          <w:szCs w:val="20"/>
        </w:rPr>
        <w:t xml:space="preserve">perusopetuksen </w:t>
      </w:r>
      <w:r w:rsidRPr="00432BED">
        <w:rPr>
          <w:rFonts w:ascii="Lucida Bright" w:hAnsi="Lucida Bright"/>
          <w:i/>
          <w:sz w:val="20"/>
          <w:szCs w:val="20"/>
        </w:rPr>
        <w:t>k</w:t>
      </w:r>
      <w:r w:rsidR="00EF37F0" w:rsidRPr="00432BED">
        <w:rPr>
          <w:rFonts w:ascii="Lucida Bright" w:hAnsi="Lucida Bright"/>
          <w:i/>
          <w:sz w:val="20"/>
          <w:szCs w:val="20"/>
        </w:rPr>
        <w:t>ehittämistoiminta</w:t>
      </w:r>
      <w:r w:rsidRPr="00432BED">
        <w:rPr>
          <w:rFonts w:ascii="Lucida Bright" w:hAnsi="Lucida Bright"/>
          <w:i/>
          <w:sz w:val="20"/>
          <w:szCs w:val="20"/>
        </w:rPr>
        <w:t xml:space="preserve"> ja</w:t>
      </w:r>
      <w:r w:rsidR="00FB1B52">
        <w:rPr>
          <w:rFonts w:ascii="Lucida Bright" w:hAnsi="Lucida Bright"/>
          <w:i/>
          <w:sz w:val="20"/>
          <w:szCs w:val="20"/>
        </w:rPr>
        <w:t xml:space="preserve"> henkilöstön</w:t>
      </w:r>
      <w:r w:rsidRPr="00432BED">
        <w:rPr>
          <w:rFonts w:ascii="Lucida Bright" w:hAnsi="Lucida Bright"/>
          <w:i/>
          <w:sz w:val="20"/>
          <w:szCs w:val="20"/>
        </w:rPr>
        <w:t xml:space="preserve"> </w:t>
      </w:r>
      <w:r w:rsidR="00432BED">
        <w:rPr>
          <w:rFonts w:ascii="Lucida Bright" w:hAnsi="Lucida Bright"/>
          <w:i/>
          <w:sz w:val="20"/>
          <w:szCs w:val="20"/>
        </w:rPr>
        <w:t xml:space="preserve">ammatillisen osaamisen lisääminen </w:t>
      </w:r>
      <w:r w:rsidR="00EF37F0" w:rsidRPr="00432BED">
        <w:rPr>
          <w:rFonts w:ascii="Lucida Bright" w:hAnsi="Lucida Bright"/>
          <w:i/>
          <w:sz w:val="20"/>
          <w:szCs w:val="20"/>
        </w:rPr>
        <w:t>kytke</w:t>
      </w:r>
      <w:r w:rsidRPr="00432BED">
        <w:rPr>
          <w:rFonts w:ascii="Lucida Bright" w:hAnsi="Lucida Bright"/>
          <w:i/>
          <w:sz w:val="20"/>
          <w:szCs w:val="20"/>
        </w:rPr>
        <w:t xml:space="preserve">tään </w:t>
      </w:r>
      <w:r w:rsidR="00EF37F0" w:rsidRPr="00432BED">
        <w:rPr>
          <w:rFonts w:ascii="Lucida Bright" w:hAnsi="Lucida Bright"/>
          <w:i/>
          <w:sz w:val="20"/>
          <w:szCs w:val="20"/>
        </w:rPr>
        <w:t xml:space="preserve">toimintakulttuurin kehittämiseen. </w:t>
      </w:r>
      <w:r w:rsidR="0072188E" w:rsidRPr="00432BED">
        <w:rPr>
          <w:rFonts w:ascii="Lucida Bright" w:hAnsi="Lucida Bright"/>
          <w:i/>
          <w:sz w:val="20"/>
          <w:szCs w:val="20"/>
        </w:rPr>
        <w:t xml:space="preserve">Toimintakulttuurin arviointi toteutuu </w:t>
      </w:r>
      <w:r w:rsidR="00432BED">
        <w:rPr>
          <w:rFonts w:ascii="Lucida Bright" w:hAnsi="Lucida Bright"/>
          <w:i/>
          <w:sz w:val="20"/>
          <w:szCs w:val="20"/>
        </w:rPr>
        <w:t xml:space="preserve">pääosin </w:t>
      </w:r>
      <w:r w:rsidR="0072188E" w:rsidRPr="00432BED">
        <w:rPr>
          <w:rFonts w:ascii="Lucida Bright" w:hAnsi="Lucida Bright"/>
          <w:i/>
          <w:sz w:val="20"/>
          <w:szCs w:val="20"/>
        </w:rPr>
        <w:t xml:space="preserve">itsearviointina. Arviointitietoa toimintakulttuurista saadaan </w:t>
      </w:r>
      <w:r w:rsidRPr="00432BED">
        <w:rPr>
          <w:rFonts w:ascii="Lucida Bright" w:hAnsi="Lucida Bright"/>
          <w:i/>
          <w:sz w:val="20"/>
          <w:szCs w:val="20"/>
        </w:rPr>
        <w:t xml:space="preserve">lisäksi mm. </w:t>
      </w:r>
      <w:r w:rsidR="0072188E" w:rsidRPr="00432BED">
        <w:rPr>
          <w:rFonts w:ascii="Lucida Bright" w:hAnsi="Lucida Bright"/>
          <w:i/>
          <w:sz w:val="20"/>
          <w:szCs w:val="20"/>
        </w:rPr>
        <w:t xml:space="preserve">ulkopuolisten tahojen arvioinneista. </w:t>
      </w:r>
      <w:r w:rsidRPr="00432BED">
        <w:rPr>
          <w:rFonts w:ascii="Lucida Bright" w:hAnsi="Lucida Bright"/>
          <w:i/>
          <w:sz w:val="20"/>
          <w:szCs w:val="20"/>
        </w:rPr>
        <w:t xml:space="preserve">Rehtori johtaa koulun toimintakulttuurin kehittämistä.  </w:t>
      </w:r>
    </w:p>
    <w:p w:rsidR="00EF37F0" w:rsidRPr="005D1DAF" w:rsidRDefault="00EF37F0" w:rsidP="00EF37F0">
      <w:pPr>
        <w:ind w:left="426"/>
        <w:jc w:val="both"/>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3"/>
      </w:tblGrid>
      <w:tr w:rsidR="006B249F" w:rsidRPr="00C90679" w:rsidTr="007F3081">
        <w:trPr>
          <w:trHeight w:val="557"/>
        </w:trPr>
        <w:tc>
          <w:tcPr>
            <w:tcW w:w="9363" w:type="dxa"/>
            <w:shd w:val="clear" w:color="auto" w:fill="auto"/>
          </w:tcPr>
          <w:p w:rsidR="006B249F" w:rsidRPr="00C90679" w:rsidRDefault="006B249F" w:rsidP="00742B2E">
            <w:pPr>
              <w:pStyle w:val="TEKSTI"/>
              <w:spacing w:before="0" w:after="0"/>
              <w:ind w:left="0"/>
              <w:rPr>
                <w:rFonts w:ascii="Lucida Bright" w:hAnsi="Lucida Bright"/>
                <w:b/>
                <w:sz w:val="20"/>
                <w:szCs w:val="20"/>
              </w:rPr>
            </w:pPr>
          </w:p>
          <w:p w:rsidR="000C3BF0" w:rsidRDefault="000C3BF0" w:rsidP="00742B2E">
            <w:pPr>
              <w:pStyle w:val="TEKSTI"/>
              <w:spacing w:before="0" w:after="0"/>
              <w:ind w:left="0"/>
              <w:rPr>
                <w:rFonts w:ascii="Lucida Bright" w:hAnsi="Lucida Bright"/>
                <w:b/>
                <w:color w:val="548DD4" w:themeColor="text2" w:themeTint="99"/>
                <w:sz w:val="20"/>
                <w:szCs w:val="20"/>
              </w:rPr>
            </w:pPr>
            <w:r w:rsidRPr="00C90679">
              <w:rPr>
                <w:rFonts w:ascii="Lucida Bright" w:hAnsi="Lucida Bright"/>
                <w:b/>
                <w:color w:val="548DD4" w:themeColor="text2" w:themeTint="99"/>
                <w:sz w:val="20"/>
                <w:szCs w:val="20"/>
              </w:rPr>
              <w:t>Porin Lyseon koulu</w:t>
            </w:r>
          </w:p>
          <w:p w:rsidR="004725D9" w:rsidRDefault="004725D9" w:rsidP="00742B2E">
            <w:pPr>
              <w:pStyle w:val="TEKSTI"/>
              <w:spacing w:before="0" w:after="0"/>
              <w:ind w:left="0"/>
              <w:rPr>
                <w:rFonts w:ascii="Lucida Bright" w:hAnsi="Lucida Bright"/>
                <w:b/>
                <w:color w:val="548DD4" w:themeColor="text2" w:themeTint="99"/>
                <w:sz w:val="20"/>
                <w:szCs w:val="20"/>
              </w:rPr>
            </w:pPr>
          </w:p>
          <w:p w:rsidR="004725D9" w:rsidRPr="0087758C" w:rsidRDefault="004725D9" w:rsidP="00742B2E">
            <w:pPr>
              <w:pStyle w:val="TEKSTI"/>
              <w:spacing w:before="0" w:after="0"/>
              <w:ind w:left="0"/>
              <w:rPr>
                <w:rFonts w:ascii="Lucida Bright" w:hAnsi="Lucida Bright"/>
                <w:b/>
                <w:color w:val="548DD4" w:themeColor="text2" w:themeTint="99"/>
                <w:sz w:val="20"/>
                <w:szCs w:val="20"/>
              </w:rPr>
            </w:pPr>
          </w:p>
          <w:p w:rsidR="00D325D5" w:rsidRPr="00C90679" w:rsidRDefault="00D325D5" w:rsidP="00D325D5">
            <w:pPr>
              <w:pStyle w:val="TEKSTI"/>
              <w:spacing w:before="0" w:after="0"/>
              <w:ind w:left="0"/>
              <w:rPr>
                <w:rFonts w:ascii="Lucida Bright" w:hAnsi="Lucida Bright"/>
                <w:sz w:val="20"/>
                <w:szCs w:val="20"/>
              </w:rPr>
            </w:pPr>
            <w:r w:rsidRPr="00C90679">
              <w:rPr>
                <w:rFonts w:ascii="Lucida Bright" w:eastAsia="Verdana" w:hAnsi="Lucida Bright" w:cs="Verdana"/>
                <w:bCs w:val="0"/>
                <w:sz w:val="20"/>
                <w:szCs w:val="20"/>
              </w:rPr>
              <w:t xml:space="preserve">Oppilaita ohjataan tavoitteelliseen toimintaan, oman työn säännölliseen arviointiin ja työn loppuunsaattamiseen. Otetaan oppia myös virheistä. Epäasialliseen käytökseen puututaan. </w:t>
            </w:r>
          </w:p>
          <w:p w:rsidR="00D325D5" w:rsidRPr="00C90679" w:rsidRDefault="00D325D5" w:rsidP="00D325D5">
            <w:pPr>
              <w:pStyle w:val="TEKSTI"/>
              <w:spacing w:before="0" w:after="0"/>
              <w:ind w:left="0"/>
              <w:rPr>
                <w:rFonts w:ascii="Lucida Bright" w:hAnsi="Lucida Bright"/>
                <w:sz w:val="20"/>
                <w:szCs w:val="20"/>
              </w:rPr>
            </w:pPr>
            <w:r w:rsidRPr="00C90679">
              <w:rPr>
                <w:rFonts w:ascii="Lucida Bright" w:eastAsia="Verdana" w:hAnsi="Lucida Bright" w:cs="Verdana"/>
                <w:bCs w:val="0"/>
                <w:sz w:val="20"/>
                <w:szCs w:val="20"/>
              </w:rPr>
              <w:t>Koulumme käytänteet ovat joustavia ja osallisuutta edistäviä.</w:t>
            </w:r>
          </w:p>
          <w:p w:rsidR="00D325D5" w:rsidRPr="00C90679" w:rsidRDefault="00D325D5" w:rsidP="00D325D5">
            <w:pPr>
              <w:pStyle w:val="TEKSTI"/>
              <w:spacing w:before="0" w:after="0"/>
              <w:ind w:left="0"/>
              <w:rPr>
                <w:rFonts w:ascii="Lucida Bright" w:hAnsi="Lucida Bright"/>
                <w:sz w:val="20"/>
                <w:szCs w:val="20"/>
              </w:rPr>
            </w:pPr>
            <w:r w:rsidRPr="00C90679">
              <w:rPr>
                <w:rFonts w:ascii="Lucida Bright" w:hAnsi="Lucida Bright"/>
                <w:sz w:val="20"/>
                <w:szCs w:val="20"/>
              </w:rPr>
              <w:t xml:space="preserve">Osallisuutta tukevia toimintarakenteita ovat oppilaskunta- ja tukioppilastoiminta. Oppilaiden osallisuuden kehittämisellä tuetaan hyvää oppimista sekä ihmiseksi ja vastuulliseksi yhteiskunnan jäseneksi kasvamista. Oppilaille annetaan mahdollisuus vaikuttaa yhteisiin asioihin ja saada aikaan muutosta omassa koulussa ja elinympäristössään. Oppilaskunnan ja tukioppilaiden toiminta on tärkeä osa demokraattista toimintakulttuuria. </w:t>
            </w:r>
          </w:p>
          <w:p w:rsidR="00D325D5" w:rsidRPr="00C90679" w:rsidRDefault="00D325D5" w:rsidP="00D325D5">
            <w:pPr>
              <w:pStyle w:val="TEKSTI"/>
              <w:spacing w:before="0" w:after="0"/>
              <w:ind w:left="0"/>
              <w:rPr>
                <w:rFonts w:ascii="Lucida Bright" w:hAnsi="Lucida Bright"/>
                <w:sz w:val="20"/>
                <w:szCs w:val="20"/>
              </w:rPr>
            </w:pPr>
            <w:r w:rsidRPr="00C90679">
              <w:rPr>
                <w:rFonts w:ascii="Lucida Bright" w:hAnsi="Lucida Bright"/>
                <w:sz w:val="20"/>
                <w:szCs w:val="20"/>
              </w:rPr>
              <w:lastRenderedPageBreak/>
              <w:t>Rohkaistaan oppilaita tunnistamaan omat mahdollisuutensa kehittyä ihmisenä. Koulun jäsenet kohdataan samanarvoisina.</w:t>
            </w:r>
          </w:p>
          <w:p w:rsidR="00D325D5" w:rsidRPr="00C90679" w:rsidRDefault="00D325D5" w:rsidP="00D325D5">
            <w:pPr>
              <w:pStyle w:val="TEKSTI"/>
              <w:spacing w:before="0" w:after="0"/>
              <w:ind w:left="0"/>
              <w:rPr>
                <w:rFonts w:ascii="Lucida Bright" w:hAnsi="Lucida Bright"/>
                <w:sz w:val="20"/>
                <w:szCs w:val="20"/>
              </w:rPr>
            </w:pPr>
            <w:r w:rsidRPr="00C90679">
              <w:rPr>
                <w:rFonts w:ascii="Lucida Bright" w:hAnsi="Lucida Bright"/>
                <w:sz w:val="20"/>
                <w:szCs w:val="20"/>
              </w:rPr>
              <w:t>Otamme huomioon toiminnassamme kestävän elämänta</w:t>
            </w:r>
            <w:r w:rsidR="000C3BF0" w:rsidRPr="00C90679">
              <w:rPr>
                <w:rFonts w:ascii="Lucida Bright" w:hAnsi="Lucida Bright"/>
                <w:sz w:val="20"/>
                <w:szCs w:val="20"/>
              </w:rPr>
              <w:t>van välttämättömyyden.</w:t>
            </w:r>
          </w:p>
          <w:p w:rsidR="00D325D5" w:rsidRPr="00C90679" w:rsidRDefault="00D325D5" w:rsidP="00D325D5">
            <w:pPr>
              <w:pStyle w:val="TEKSTI"/>
              <w:spacing w:before="0" w:after="0"/>
              <w:ind w:left="0"/>
              <w:rPr>
                <w:rFonts w:ascii="Lucida Bright" w:hAnsi="Lucida Bright"/>
                <w:sz w:val="20"/>
                <w:szCs w:val="20"/>
              </w:rPr>
            </w:pPr>
          </w:p>
          <w:p w:rsidR="006B249F" w:rsidRPr="00C90679" w:rsidRDefault="006B249F" w:rsidP="00D325D5">
            <w:pPr>
              <w:pStyle w:val="Luettelokappale"/>
              <w:rPr>
                <w:rFonts w:ascii="Lucida Bright" w:hAnsi="Lucida Bright"/>
                <w:sz w:val="20"/>
                <w:szCs w:val="20"/>
              </w:rPr>
            </w:pPr>
          </w:p>
        </w:tc>
      </w:tr>
    </w:tbl>
    <w:p w:rsidR="006B249F" w:rsidRPr="00C90679" w:rsidRDefault="006B249F" w:rsidP="006B249F">
      <w:pPr>
        <w:tabs>
          <w:tab w:val="left" w:pos="284"/>
        </w:tabs>
        <w:rPr>
          <w:rFonts w:ascii="Lucida Bright" w:hAnsi="Lucida Bright" w:cstheme="minorHAnsi"/>
          <w:sz w:val="20"/>
          <w:szCs w:val="20"/>
        </w:rPr>
      </w:pPr>
    </w:p>
    <w:p w:rsidR="006B249F" w:rsidRPr="00A0799F" w:rsidRDefault="006B249F" w:rsidP="009D6A12">
      <w:pPr>
        <w:ind w:left="426"/>
        <w:jc w:val="both"/>
        <w:rPr>
          <w:rFonts w:ascii="Lucida Bright" w:hAnsi="Lucida Bright"/>
          <w:sz w:val="20"/>
          <w:szCs w:val="20"/>
        </w:rPr>
      </w:pPr>
    </w:p>
    <w:p w:rsidR="009D6A12" w:rsidRPr="005245CE" w:rsidRDefault="009D6A12" w:rsidP="009D6A12">
      <w:pPr>
        <w:pStyle w:val="Otsikko3"/>
        <w:rPr>
          <w:rFonts w:ascii="Lucida Bright" w:hAnsi="Lucida Bright"/>
          <w:color w:val="auto"/>
          <w:sz w:val="20"/>
          <w:szCs w:val="20"/>
        </w:rPr>
      </w:pPr>
      <w:bookmarkStart w:id="3" w:name="_Toc413327026"/>
      <w:r w:rsidRPr="005245CE">
        <w:rPr>
          <w:rFonts w:ascii="Lucida Bright" w:hAnsi="Lucida Bright"/>
          <w:color w:val="auto"/>
          <w:sz w:val="20"/>
          <w:szCs w:val="20"/>
        </w:rPr>
        <w:t>4.3 Oppimisympäristöt ja työtavat</w:t>
      </w:r>
      <w:bookmarkEnd w:id="3"/>
    </w:p>
    <w:p w:rsidR="009D6A12" w:rsidRPr="00A0799F" w:rsidRDefault="009D6A12" w:rsidP="009D6A12">
      <w:pPr>
        <w:pStyle w:val="Eivli"/>
        <w:spacing w:line="276" w:lineRule="auto"/>
        <w:jc w:val="both"/>
        <w:rPr>
          <w:rFonts w:ascii="Lucida Bright" w:hAnsi="Lucida Bright"/>
          <w:b/>
          <w:sz w:val="20"/>
          <w:szCs w:val="20"/>
        </w:rPr>
      </w:pPr>
    </w:p>
    <w:p w:rsidR="009D6A12" w:rsidRPr="00A0799F" w:rsidRDefault="009D6A12" w:rsidP="009D6A12">
      <w:pPr>
        <w:pStyle w:val="Eivli"/>
        <w:tabs>
          <w:tab w:val="left" w:pos="426"/>
        </w:tabs>
        <w:spacing w:line="276" w:lineRule="auto"/>
        <w:jc w:val="both"/>
        <w:rPr>
          <w:rFonts w:ascii="Lucida Bright" w:hAnsi="Lucida Bright"/>
          <w:b/>
          <w:sz w:val="20"/>
          <w:szCs w:val="20"/>
        </w:rPr>
      </w:pPr>
      <w:r w:rsidRPr="00A0799F">
        <w:rPr>
          <w:rFonts w:ascii="Lucida Bright" w:hAnsi="Lucida Bright" w:cs="Times New Roman"/>
          <w:i/>
          <w:color w:val="000000" w:themeColor="text1"/>
          <w:sz w:val="20"/>
          <w:szCs w:val="20"/>
        </w:rPr>
        <w:tab/>
        <w:t>Oppimisympäristöt</w:t>
      </w:r>
    </w:p>
    <w:p w:rsidR="009D6A12" w:rsidRPr="00A0799F" w:rsidRDefault="009D6A12" w:rsidP="009D6A12">
      <w:pPr>
        <w:pStyle w:val="Default"/>
        <w:spacing w:line="276" w:lineRule="auto"/>
        <w:jc w:val="both"/>
        <w:rPr>
          <w:rFonts w:ascii="Lucida Bright" w:hAnsi="Lucida Bright" w:cs="Times New Roman"/>
          <w:i/>
          <w:color w:val="000000" w:themeColor="text1"/>
          <w:sz w:val="20"/>
          <w:szCs w:val="20"/>
        </w:rPr>
      </w:pPr>
    </w:p>
    <w:p w:rsidR="009D6A12" w:rsidRPr="00A0799F" w:rsidRDefault="009D6A12" w:rsidP="009D6A12">
      <w:pPr>
        <w:pStyle w:val="Default"/>
        <w:tabs>
          <w:tab w:val="left" w:pos="426"/>
        </w:tabs>
        <w:spacing w:line="276" w:lineRule="auto"/>
        <w:ind w:left="426"/>
        <w:contextualSpacing/>
        <w:jc w:val="both"/>
        <w:rPr>
          <w:rFonts w:ascii="Lucida Bright" w:hAnsi="Lucida Bright" w:cs="Times New Roman"/>
          <w:color w:val="auto"/>
          <w:sz w:val="20"/>
          <w:szCs w:val="20"/>
        </w:rPr>
      </w:pPr>
      <w:r w:rsidRPr="00A0799F">
        <w:rPr>
          <w:rFonts w:ascii="Lucida Bright" w:hAnsi="Lucida Bright" w:cs="Times New Roman"/>
          <w:color w:val="auto"/>
          <w:sz w:val="20"/>
          <w:szCs w:val="20"/>
        </w:rPr>
        <w:t>Oppimisympäristöillä tarkoitetaan tiloja ja paikkoja sekä yhteisöjä ja toimintakäytäntöjä, joissa opiskelu ja oppiminen tapahtuvat. Oppimisympäristöön kuuluvat myös välineet, palvelut ja materiaalit, joita opiskelussa käytetään. Oppimisympäristöjen tulee tukea yksilön ja yhteisön kasvua, oppimista ja vuorovaikutusta</w:t>
      </w:r>
      <w:r w:rsidRPr="00A0799F">
        <w:rPr>
          <w:rStyle w:val="Alaviitteenviite"/>
          <w:rFonts w:ascii="Lucida Bright" w:hAnsi="Lucida Bright" w:cs="Times New Roman"/>
          <w:color w:val="auto"/>
          <w:sz w:val="20"/>
          <w:szCs w:val="20"/>
        </w:rPr>
        <w:footnoteReference w:id="3"/>
      </w:r>
      <w:r w:rsidRPr="00A0799F">
        <w:rPr>
          <w:rFonts w:ascii="Lucida Bright" w:hAnsi="Lucida Bright" w:cs="Times New Roman"/>
          <w:color w:val="auto"/>
          <w:sz w:val="20"/>
          <w:szCs w:val="20"/>
        </w:rPr>
        <w:t xml:space="preserve">. </w:t>
      </w:r>
      <w:r w:rsidRPr="00A0799F">
        <w:rPr>
          <w:rFonts w:ascii="Lucida Bright" w:hAnsi="Lucida Bright"/>
          <w:color w:val="auto"/>
          <w:sz w:val="20"/>
          <w:szCs w:val="20"/>
        </w:rPr>
        <w:t xml:space="preserve"> Kaikki yhteisön jäsenet vaikuttavat toiminnallaan oppimisympäristöihin. </w:t>
      </w:r>
      <w:r w:rsidRPr="00A0799F">
        <w:rPr>
          <w:rFonts w:ascii="Lucida Bright" w:hAnsi="Lucida Bright" w:cs="Times New Roman"/>
          <w:color w:val="auto"/>
          <w:sz w:val="20"/>
          <w:szCs w:val="20"/>
        </w:rPr>
        <w:t>Hyvin toimivat oppimisympäristöt edistävät vuorovaikutusta, osallistumista ja yhteisöllistä tiedon rakentamista. Ne myös mahdollistavat aktiivisen yhteistyön koulun ulkopuolisten yhteisöjen tai asiantuntijoiden kanssa.</w:t>
      </w:r>
    </w:p>
    <w:p w:rsidR="009D6A12" w:rsidRPr="00A0799F" w:rsidRDefault="009D6A12" w:rsidP="009D6A12">
      <w:pPr>
        <w:pStyle w:val="Default"/>
        <w:spacing w:line="276" w:lineRule="auto"/>
        <w:contextualSpacing/>
        <w:jc w:val="both"/>
        <w:rPr>
          <w:rFonts w:ascii="Lucida Bright" w:hAnsi="Lucida Bright" w:cs="Times New Roman"/>
          <w:color w:val="auto"/>
          <w:sz w:val="20"/>
          <w:szCs w:val="20"/>
        </w:rPr>
      </w:pPr>
    </w:p>
    <w:p w:rsidR="009D6A12" w:rsidRPr="00A0799F" w:rsidRDefault="009D6A12" w:rsidP="009D6A12">
      <w:pPr>
        <w:pStyle w:val="Default"/>
        <w:spacing w:line="276" w:lineRule="auto"/>
        <w:ind w:left="426"/>
        <w:jc w:val="both"/>
        <w:rPr>
          <w:rFonts w:ascii="Lucida Bright" w:hAnsi="Lucida Bright" w:cs="Times New Roman"/>
          <w:color w:val="auto"/>
          <w:sz w:val="20"/>
          <w:szCs w:val="20"/>
        </w:rPr>
      </w:pPr>
      <w:r w:rsidRPr="00A0799F">
        <w:rPr>
          <w:rFonts w:ascii="Lucida Bright" w:hAnsi="Lucida Bright"/>
          <w:color w:val="auto"/>
          <w:sz w:val="20"/>
          <w:szCs w:val="20"/>
        </w:rPr>
        <w:t xml:space="preserve">Oppimisympäristöjen kehittämisen tavoitteena on, että oppimisympäristöt muodostavat pedagogisesti monipuolisen ja joustavan kokonaisuuden. Kehittämisessä otetaan huomioon eri oppiaineiden erityistarpeet. </w:t>
      </w:r>
      <w:r w:rsidRPr="00A0799F">
        <w:rPr>
          <w:rFonts w:ascii="Lucida Bright" w:hAnsi="Lucida Bright" w:cs="Times New Roman"/>
          <w:color w:val="auto"/>
          <w:sz w:val="20"/>
          <w:szCs w:val="20"/>
        </w:rPr>
        <w:t xml:space="preserve">Oppimisympäristöjen tulee tarjota mahdollisuuksia luoviin ratkaisuihin sekä asioiden tarkasteluun ja tutkimiseen eri näkökulmista.  </w:t>
      </w:r>
      <w:r w:rsidRPr="00A0799F">
        <w:rPr>
          <w:rFonts w:ascii="Lucida Bright" w:hAnsi="Lucida Bright"/>
          <w:color w:val="auto"/>
          <w:sz w:val="20"/>
          <w:szCs w:val="20"/>
        </w:rPr>
        <w:t>Lisäksi o</w:t>
      </w:r>
      <w:r w:rsidRPr="00A0799F">
        <w:rPr>
          <w:rFonts w:ascii="Lucida Bright" w:hAnsi="Lucida Bright" w:cs="Times New Roman"/>
          <w:color w:val="auto"/>
          <w:sz w:val="20"/>
          <w:szCs w:val="20"/>
        </w:rPr>
        <w:t xml:space="preserve">ppimisympäristöjen kehittämisessä ja valinnassa otetaan huomioon, että oppilaat oppivat uusia tietoja ja taitoja myös koulun ulkopuolella. </w:t>
      </w:r>
    </w:p>
    <w:p w:rsidR="009D6A12" w:rsidRPr="00A0799F" w:rsidRDefault="009D6A12" w:rsidP="009D6A12">
      <w:pPr>
        <w:pStyle w:val="Default"/>
        <w:spacing w:line="276" w:lineRule="auto"/>
        <w:contextualSpacing/>
        <w:jc w:val="both"/>
        <w:rPr>
          <w:rFonts w:ascii="Lucida Bright" w:hAnsi="Lucida Bright"/>
          <w:color w:val="auto"/>
          <w:sz w:val="20"/>
          <w:szCs w:val="20"/>
        </w:rPr>
      </w:pPr>
    </w:p>
    <w:p w:rsidR="009D6A12" w:rsidRPr="00A0799F" w:rsidRDefault="009D6A12" w:rsidP="009D6A12">
      <w:pPr>
        <w:pStyle w:val="Default"/>
        <w:spacing w:line="276" w:lineRule="auto"/>
        <w:ind w:left="426"/>
        <w:jc w:val="both"/>
        <w:rPr>
          <w:rFonts w:ascii="Lucida Bright" w:hAnsi="Lucida Bright" w:cs="Times New Roman"/>
          <w:color w:val="auto"/>
          <w:sz w:val="20"/>
          <w:szCs w:val="20"/>
        </w:rPr>
      </w:pPr>
      <w:r w:rsidRPr="00A0799F">
        <w:rPr>
          <w:rFonts w:ascii="Lucida Bright" w:hAnsi="Lucida Bright" w:cs="Times New Roman"/>
          <w:sz w:val="20"/>
          <w:szCs w:val="20"/>
        </w:rPr>
        <w:t xml:space="preserve">Perusopetuksen tilaratkaisujen kehittämisessä, suunnittelussa, toteutuksessa ja käytössä otetaan huomioon ergonomia, ekologisuus, esteettisyys, esteettömyys ja akustiset olosuhteet sekä tilojen valaistus, sisäilman laatu, viihtyisyys, järjestys ja siisteys. Koulun tilaratkaisuilla kalusteineen, varusteineen ja välineineen on mahdollista tukea opetuksen pedagogista kehittämistä ja oppilaiden aktiivista osallistumista. Tilat, välineet ja materiaalit sekä kirjastopalvelut pyritään saamaan oppilaan käyttöön niin, että ne antavat mahdollisuuden myös itsenäiseen opiskeluun. </w:t>
      </w:r>
      <w:r w:rsidRPr="00A0799F">
        <w:rPr>
          <w:rFonts w:ascii="Lucida Bright" w:hAnsi="Lucida Bright"/>
          <w:color w:val="auto"/>
          <w:sz w:val="20"/>
          <w:szCs w:val="20"/>
        </w:rPr>
        <w:t xml:space="preserve">Koulun </w:t>
      </w:r>
      <w:proofErr w:type="spellStart"/>
      <w:r w:rsidRPr="00A0799F">
        <w:rPr>
          <w:rFonts w:ascii="Lucida Bright" w:hAnsi="Lucida Bright"/>
          <w:color w:val="auto"/>
          <w:sz w:val="20"/>
          <w:szCs w:val="20"/>
        </w:rPr>
        <w:t>sisä</w:t>
      </w:r>
      <w:proofErr w:type="spellEnd"/>
      <w:r w:rsidRPr="00A0799F">
        <w:rPr>
          <w:rFonts w:ascii="Lucida Bright" w:hAnsi="Lucida Bright"/>
          <w:color w:val="auto"/>
          <w:sz w:val="20"/>
          <w:szCs w:val="20"/>
        </w:rPr>
        <w:t>- ja ulkotilojen lisäksi eri oppiaineiden opetuksessa hyödynnetään luontoa ja rakennettua ympäristöä. Kirjastot, liikunta-, taide- ja luontokeskukset, museot ja monet muut yhteistyötahot tarjoavat monimuotoisia oppimisympäristöjä.</w:t>
      </w:r>
    </w:p>
    <w:p w:rsidR="009D6A12" w:rsidRPr="00A0799F" w:rsidRDefault="009D6A12" w:rsidP="009D6A12">
      <w:pPr>
        <w:spacing w:after="0"/>
        <w:ind w:left="426"/>
        <w:contextualSpacing/>
        <w:jc w:val="both"/>
        <w:rPr>
          <w:rFonts w:ascii="Lucida Bright" w:hAnsi="Lucida Bright" w:cs="Times New Roman"/>
          <w:sz w:val="20"/>
          <w:szCs w:val="20"/>
        </w:rPr>
      </w:pPr>
    </w:p>
    <w:p w:rsidR="009D6A12" w:rsidRPr="00A0799F" w:rsidRDefault="009D6A12" w:rsidP="009D6A12">
      <w:pPr>
        <w:spacing w:after="0"/>
        <w:ind w:left="426"/>
        <w:contextualSpacing/>
        <w:jc w:val="both"/>
        <w:rPr>
          <w:rFonts w:ascii="Lucida Bright" w:hAnsi="Lucida Bright" w:cs="Times New Roman"/>
          <w:sz w:val="20"/>
          <w:szCs w:val="20"/>
        </w:rPr>
      </w:pPr>
      <w:r w:rsidRPr="00A0799F">
        <w:rPr>
          <w:rFonts w:ascii="Lucida Bright" w:hAnsi="Lucida Bright" w:cs="Times New Roman"/>
          <w:sz w:val="20"/>
          <w:szCs w:val="20"/>
        </w:rPr>
        <w:t xml:space="preserve">Tieto- ja viestintäteknologia on olennainen osa monipuolisia oppimisympäristöjä. Sen avulla vahvistetaan oppilaiden osallisuutta ja yhteisöllisen työskentelyn taitoja sekä tuetaan oppilaiden henkilökohtaisia oppimispolkuja. </w:t>
      </w:r>
      <w:r w:rsidRPr="00A0799F">
        <w:rPr>
          <w:rFonts w:ascii="Lucida Bright" w:hAnsi="Lucida Bright"/>
          <w:sz w:val="20"/>
          <w:szCs w:val="20"/>
        </w:rPr>
        <w:t xml:space="preserve"> </w:t>
      </w:r>
      <w:r w:rsidRPr="00A0799F">
        <w:rPr>
          <w:rFonts w:ascii="Lucida Bright" w:hAnsi="Lucida Bright" w:cs="Times New Roman"/>
          <w:sz w:val="20"/>
          <w:szCs w:val="20"/>
        </w:rPr>
        <w:t xml:space="preserve">Oppimisympäristöjen kehittämisessä otetaan huomioon monimuotoinen mediakulttuuri. Uusia tieto- ja viestintäteknologisia ratkaisuja otetaan käyttöön oppimisen edistämiseksi ja tukemiseksi. Oppilaiden omia tietoteknisiä laitteita voidaan käyttää oppimisen tukena huoltajien kanssa sovittavilla tavoilla. Samalla varmistetaan, että kaikilla oppilailla on mahdollisuus tieto- ja viestintäteknologian käyttöön. </w:t>
      </w:r>
    </w:p>
    <w:p w:rsidR="009D6A12" w:rsidRPr="00A0799F" w:rsidRDefault="009D6A12" w:rsidP="009D6A12">
      <w:pPr>
        <w:spacing w:after="0"/>
        <w:contextualSpacing/>
        <w:jc w:val="both"/>
        <w:rPr>
          <w:rFonts w:ascii="Lucida Bright" w:hAnsi="Lucida Bright" w:cs="Times New Roman"/>
          <w:sz w:val="20"/>
          <w:szCs w:val="20"/>
        </w:rPr>
      </w:pPr>
    </w:p>
    <w:p w:rsidR="009D6A12" w:rsidRPr="00A0799F" w:rsidRDefault="009D6A12" w:rsidP="009D6A12">
      <w:pPr>
        <w:pStyle w:val="Default"/>
        <w:spacing w:line="276" w:lineRule="auto"/>
        <w:ind w:left="426"/>
        <w:contextualSpacing/>
        <w:jc w:val="both"/>
        <w:rPr>
          <w:rFonts w:ascii="Lucida Bright" w:hAnsi="Lucida Bright" w:cs="Times New Roman"/>
          <w:color w:val="auto"/>
          <w:sz w:val="20"/>
          <w:szCs w:val="20"/>
        </w:rPr>
      </w:pPr>
      <w:r w:rsidRPr="00A0799F">
        <w:rPr>
          <w:rFonts w:ascii="Lucida Bright" w:hAnsi="Lucida Bright" w:cs="Times New Roman"/>
          <w:color w:val="auto"/>
          <w:sz w:val="20"/>
          <w:szCs w:val="20"/>
        </w:rPr>
        <w:t>Onnistumisen kokemukset ja elämykset erilaisissa ympäristöissä ja oppimistilanteissa innostavat oppilaita oman osaamisensa kehittämiseen.</w:t>
      </w:r>
      <w:r w:rsidRPr="00A0799F">
        <w:rPr>
          <w:rFonts w:ascii="Lucida Bright" w:hAnsi="Lucida Bright"/>
          <w:color w:val="auto"/>
          <w:sz w:val="20"/>
          <w:szCs w:val="20"/>
        </w:rPr>
        <w:t xml:space="preserve"> Oppilaat osallistuvat oppimisympäristöjen kehittämiseen.</w:t>
      </w:r>
      <w:r w:rsidRPr="00A0799F">
        <w:rPr>
          <w:rFonts w:ascii="Lucida Bright" w:hAnsi="Lucida Bright" w:cs="Times New Roman"/>
          <w:color w:val="auto"/>
          <w:sz w:val="20"/>
          <w:szCs w:val="20"/>
        </w:rPr>
        <w:t xml:space="preserve"> Oppimisympäristöjen suunnittelussa otetaan huomioon oppilaiden yksilölliset </w:t>
      </w:r>
      <w:r w:rsidRPr="00A0799F">
        <w:rPr>
          <w:rFonts w:ascii="Lucida Bright" w:hAnsi="Lucida Bright" w:cs="Times New Roman"/>
          <w:color w:val="auto"/>
          <w:sz w:val="20"/>
          <w:szCs w:val="20"/>
        </w:rPr>
        <w:lastRenderedPageBreak/>
        <w:t>tarpeet</w:t>
      </w:r>
      <w:r w:rsidRPr="00A0799F">
        <w:rPr>
          <w:rStyle w:val="Alaviitteenviite"/>
          <w:rFonts w:ascii="Lucida Bright" w:hAnsi="Lucida Bright" w:cs="Times New Roman"/>
          <w:color w:val="auto"/>
          <w:sz w:val="20"/>
          <w:szCs w:val="20"/>
        </w:rPr>
        <w:footnoteReference w:id="4"/>
      </w:r>
      <w:r w:rsidRPr="00A0799F">
        <w:rPr>
          <w:rFonts w:ascii="Lucida Bright" w:hAnsi="Lucida Bright" w:cs="Times New Roman"/>
          <w:color w:val="auto"/>
          <w:sz w:val="20"/>
          <w:szCs w:val="20"/>
        </w:rPr>
        <w:t xml:space="preserve">. Näin voidaan ehkäistä oppimisen ja koulunkäynnin tuen tarvetta. Tuen tarpeen mukaan räätälöidyt oppimisympäristöt voivat olla osa oppilaan suunnitelmallista tukea. </w:t>
      </w:r>
    </w:p>
    <w:p w:rsidR="009D6A12" w:rsidRPr="00A0799F" w:rsidRDefault="009D6A12" w:rsidP="009D6A12">
      <w:pPr>
        <w:spacing w:after="0"/>
        <w:contextualSpacing/>
        <w:jc w:val="both"/>
        <w:rPr>
          <w:rFonts w:ascii="Lucida Bright" w:hAnsi="Lucida Bright" w:cs="Times New Roman"/>
          <w:sz w:val="20"/>
          <w:szCs w:val="20"/>
        </w:rPr>
      </w:pPr>
    </w:p>
    <w:p w:rsidR="009D6A12" w:rsidRPr="00A0799F" w:rsidRDefault="009D6A12" w:rsidP="009D6A12">
      <w:pPr>
        <w:pStyle w:val="Default"/>
        <w:spacing w:line="276" w:lineRule="auto"/>
        <w:ind w:left="426"/>
        <w:contextualSpacing/>
        <w:jc w:val="both"/>
        <w:rPr>
          <w:rFonts w:ascii="Lucida Bright" w:hAnsi="Lucida Bright" w:cs="Times New Roman"/>
          <w:color w:val="auto"/>
          <w:sz w:val="20"/>
          <w:szCs w:val="20"/>
        </w:rPr>
      </w:pPr>
      <w:r w:rsidRPr="00A0799F">
        <w:rPr>
          <w:rFonts w:ascii="Lucida Bright" w:hAnsi="Lucida Bright" w:cs="Times New Roman"/>
          <w:color w:val="auto"/>
          <w:sz w:val="20"/>
          <w:szCs w:val="20"/>
        </w:rPr>
        <w:t>Oppimisympäristöjen kehittämisessä otetaan huomioon kouluyhteisön ja jokaisen oppilaan kokonaisvaltainen hyvinvointi. Ympäristöjen tulee olla turvallisia ja terveellisiä ja edistää oppilaiden ikäkauden ja edellytysten mukaista tervettä kasvua ja kehitystä</w:t>
      </w:r>
      <w:r w:rsidRPr="00A0799F">
        <w:rPr>
          <w:rStyle w:val="Alaviitteenviite"/>
          <w:rFonts w:ascii="Lucida Bright" w:hAnsi="Lucida Bright" w:cs="Times New Roman"/>
          <w:color w:val="auto"/>
          <w:sz w:val="20"/>
          <w:szCs w:val="20"/>
        </w:rPr>
        <w:footnoteReference w:id="5"/>
      </w:r>
      <w:r w:rsidRPr="00A0799F">
        <w:rPr>
          <w:rFonts w:ascii="Lucida Bright" w:hAnsi="Lucida Bright" w:cs="Times New Roman"/>
          <w:color w:val="auto"/>
          <w:sz w:val="20"/>
          <w:szCs w:val="20"/>
        </w:rPr>
        <w:t xml:space="preserve">. Oppilaita ohjataan vastuulliseen ja turvalliseen toimintaan kaikissa oppimisympäristöissä. Hyvä työrauha sekä ystävällinen ja kiireetön ilmapiiri tukevat oppimista. </w:t>
      </w:r>
    </w:p>
    <w:p w:rsidR="009D6A12" w:rsidRPr="00A0799F" w:rsidRDefault="009D6A12" w:rsidP="009D6A12">
      <w:pPr>
        <w:pStyle w:val="Default"/>
        <w:spacing w:line="276" w:lineRule="auto"/>
        <w:jc w:val="both"/>
        <w:rPr>
          <w:rFonts w:ascii="Lucida Bright" w:hAnsi="Lucida Bright" w:cs="Times New Roman"/>
          <w:i/>
          <w:color w:val="auto"/>
          <w:sz w:val="20"/>
          <w:szCs w:val="20"/>
        </w:rPr>
      </w:pPr>
    </w:p>
    <w:p w:rsidR="009D6A12" w:rsidRPr="00A0799F" w:rsidRDefault="009D6A12" w:rsidP="009D6A12">
      <w:pPr>
        <w:pStyle w:val="Default"/>
        <w:spacing w:line="276" w:lineRule="auto"/>
        <w:jc w:val="both"/>
        <w:rPr>
          <w:rFonts w:ascii="Lucida Bright" w:hAnsi="Lucida Bright" w:cs="Times New Roman"/>
          <w:i/>
          <w:color w:val="FF0000"/>
          <w:sz w:val="20"/>
          <w:szCs w:val="20"/>
        </w:rPr>
      </w:pPr>
      <w:r w:rsidRPr="00A0799F">
        <w:rPr>
          <w:rFonts w:ascii="Lucida Bright" w:hAnsi="Lucida Bright" w:cs="Times New Roman"/>
          <w:i/>
          <w:color w:val="auto"/>
          <w:sz w:val="20"/>
          <w:szCs w:val="20"/>
        </w:rPr>
        <w:t xml:space="preserve">        Työtavat</w:t>
      </w:r>
    </w:p>
    <w:p w:rsidR="009D6A12" w:rsidRPr="00A0799F" w:rsidRDefault="009D6A12" w:rsidP="009D6A12">
      <w:pPr>
        <w:pStyle w:val="Default"/>
        <w:spacing w:line="276" w:lineRule="auto"/>
        <w:jc w:val="both"/>
        <w:rPr>
          <w:rFonts w:ascii="Lucida Bright" w:hAnsi="Lucida Bright" w:cs="Times New Roman"/>
          <w:i/>
          <w:color w:val="auto"/>
          <w:sz w:val="20"/>
          <w:szCs w:val="20"/>
        </w:rPr>
      </w:pPr>
    </w:p>
    <w:p w:rsidR="009D6A12" w:rsidRPr="00A0799F" w:rsidRDefault="009D6A12" w:rsidP="009D6A12">
      <w:pPr>
        <w:pStyle w:val="Default"/>
        <w:tabs>
          <w:tab w:val="left" w:pos="426"/>
        </w:tabs>
        <w:spacing w:line="276" w:lineRule="auto"/>
        <w:ind w:left="426"/>
        <w:jc w:val="both"/>
        <w:rPr>
          <w:rFonts w:ascii="Lucida Bright" w:hAnsi="Lucida Bright" w:cs="Times New Roman"/>
          <w:color w:val="auto"/>
          <w:sz w:val="20"/>
          <w:szCs w:val="20"/>
        </w:rPr>
      </w:pPr>
      <w:r w:rsidRPr="00A0799F">
        <w:rPr>
          <w:rFonts w:ascii="Lucida Bright" w:hAnsi="Lucida Bright" w:cs="Times New Roman"/>
          <w:color w:val="auto"/>
          <w:sz w:val="20"/>
          <w:szCs w:val="20"/>
        </w:rPr>
        <w:t>Työtapojen valinnan lähtökohtana ovat opetukselle ja oppimiselle asetetut tavoitteet sekä oppilaiden tarpeet, edellytykset ja kiinnostuksen kohteet.</w:t>
      </w:r>
      <w:r w:rsidRPr="00A0799F">
        <w:rPr>
          <w:rFonts w:ascii="Lucida Bright" w:hAnsi="Lucida Bright"/>
          <w:sz w:val="20"/>
          <w:szCs w:val="20"/>
        </w:rPr>
        <w:t xml:space="preserve"> </w:t>
      </w:r>
      <w:r w:rsidRPr="00A0799F">
        <w:rPr>
          <w:rFonts w:ascii="Lucida Bright" w:hAnsi="Lucida Bright" w:cs="Times New Roman"/>
          <w:color w:val="auto"/>
          <w:sz w:val="20"/>
          <w:szCs w:val="20"/>
        </w:rPr>
        <w:t xml:space="preserve">Työtapojen vaihtelu tukee ja ohjaa koko opetusryhmän ja jokaisen oppilaan oppimista. Opetuksessa käytetään eri ikäkausiin sekä erilaisiin oppimistilanteisiin soveltuvia työtapoja. Työtapojen ja arviointimenetelmien monipuolisuus antaa oppilaalle mahdollisuuden osoittaa osaamistaan eri tavoin. </w:t>
      </w:r>
      <w:r w:rsidRPr="00A0799F">
        <w:rPr>
          <w:rFonts w:ascii="Lucida Bright" w:hAnsi="Lucida Bright"/>
          <w:color w:val="auto"/>
          <w:sz w:val="20"/>
          <w:szCs w:val="20"/>
        </w:rPr>
        <w:t>Työtapojen valinnassa kiinnitetään huomiota myös sukupuolittuneiden asenteiden ja käytänteiden tunnistamiseen ja muuttamiseen.</w:t>
      </w:r>
    </w:p>
    <w:p w:rsidR="009D6A12" w:rsidRPr="00A0799F" w:rsidRDefault="009D6A12" w:rsidP="009D6A12">
      <w:pPr>
        <w:pStyle w:val="Default"/>
        <w:spacing w:line="276" w:lineRule="auto"/>
        <w:jc w:val="both"/>
        <w:rPr>
          <w:rFonts w:ascii="Lucida Bright" w:hAnsi="Lucida Bright" w:cs="Times New Roman"/>
          <w:color w:val="auto"/>
          <w:sz w:val="20"/>
          <w:szCs w:val="20"/>
        </w:rPr>
      </w:pPr>
    </w:p>
    <w:p w:rsidR="009D6A12" w:rsidRPr="00A0799F" w:rsidRDefault="009D6A12" w:rsidP="009D6A12">
      <w:pPr>
        <w:pStyle w:val="Default"/>
        <w:spacing w:line="276" w:lineRule="auto"/>
        <w:ind w:left="426"/>
        <w:jc w:val="both"/>
        <w:rPr>
          <w:rFonts w:ascii="Lucida Bright" w:hAnsi="Lucida Bright" w:cs="Times New Roman"/>
          <w:color w:val="auto"/>
          <w:sz w:val="20"/>
          <w:szCs w:val="20"/>
        </w:rPr>
      </w:pPr>
      <w:r w:rsidRPr="00A0799F">
        <w:rPr>
          <w:rFonts w:ascii="Lucida Bright" w:hAnsi="Lucida Bright" w:cs="Times New Roman"/>
          <w:color w:val="auto"/>
          <w:sz w:val="20"/>
          <w:szCs w:val="20"/>
        </w:rPr>
        <w:t xml:space="preserve">Monipuoliset työtavat tuovat oppimiseen iloa ja onnistumisen kokemuksia sekä tukevat eri ikäkausille ominaista luovaa toimintaa. Kokemukselliset ja toiminnalliset työtavat sekä eri aistien käyttö ja liikkuminen lisäävät oppimisen elämyksellisyyttä ja vahvistavat motivaatiota. Motivaatiota vahvistavat myös työtavat, jotka tukevat itseohjautuvuutta ja ryhmään kuulumisen tunnetta. Draamatoiminta sekä muut taiteelliset ilmaisukeinot edistävät oppilaiden kasvua itsensä tunteviksi, itsetunnoltaan terveiksi ja luoviksi ihmisiksi.  Tällöin oppilaat pystyvät ilmaisemaan itseään monipuolisesti ja toimimaan rakentavassa vuorovaikutuksessa erilaisten ihmisten ja ryhmien kanssa.  Työtapojen valinnalla voidaan tukea myös yhteisöllistä oppimista, jossa osaamista ja ymmärrystä rakennetaan vuorovaikutuksessa toisten kanssa. Oppilaita ohjataan toimimaan erilaisissa rooleissa, jakamaan tehtäviä keskenään ja olemaan vastuussa sekä henkilökohtaisista että yhteisistä tavoitteista. </w:t>
      </w:r>
    </w:p>
    <w:p w:rsidR="009D6A12" w:rsidRPr="00A0799F" w:rsidRDefault="009D6A12" w:rsidP="009D6A12">
      <w:pPr>
        <w:pStyle w:val="Default"/>
        <w:spacing w:line="276" w:lineRule="auto"/>
        <w:jc w:val="both"/>
        <w:rPr>
          <w:rFonts w:ascii="Lucida Bright" w:hAnsi="Lucida Bright" w:cs="Times New Roman"/>
          <w:color w:val="auto"/>
          <w:sz w:val="20"/>
          <w:szCs w:val="20"/>
        </w:rPr>
      </w:pPr>
    </w:p>
    <w:p w:rsidR="009D6A12" w:rsidRPr="00A0799F" w:rsidRDefault="009D6A12" w:rsidP="009D6A12">
      <w:pPr>
        <w:pStyle w:val="Default"/>
        <w:spacing w:line="276" w:lineRule="auto"/>
        <w:ind w:left="426"/>
        <w:jc w:val="both"/>
        <w:rPr>
          <w:rFonts w:ascii="Lucida Bright" w:hAnsi="Lucida Bright" w:cs="Times New Roman"/>
          <w:i/>
          <w:color w:val="auto"/>
          <w:sz w:val="20"/>
          <w:szCs w:val="20"/>
        </w:rPr>
      </w:pPr>
      <w:r w:rsidRPr="00A0799F">
        <w:rPr>
          <w:rFonts w:ascii="Lucida Bright" w:hAnsi="Lucida Bright" w:cs="Times New Roman"/>
          <w:color w:val="auto"/>
          <w:sz w:val="20"/>
          <w:szCs w:val="20"/>
        </w:rPr>
        <w:t xml:space="preserve">Työtapojen valinnassa otetaan huomioon eri oppiaineiden ominaispiirteet sekä laaja-alaisen osaamisen kehittäminen. Oppiaineille ominaisten työtapojen käyttö edistää sekä jäsentyneiden tietorakenteiden </w:t>
      </w:r>
      <w:proofErr w:type="gramStart"/>
      <w:r w:rsidRPr="00A0799F">
        <w:rPr>
          <w:rFonts w:ascii="Lucida Bright" w:hAnsi="Lucida Bright" w:cs="Times New Roman"/>
          <w:color w:val="auto"/>
          <w:sz w:val="20"/>
          <w:szCs w:val="20"/>
        </w:rPr>
        <w:t>muodostumista</w:t>
      </w:r>
      <w:proofErr w:type="gramEnd"/>
      <w:r w:rsidRPr="00A0799F">
        <w:rPr>
          <w:rFonts w:ascii="Lucida Bright" w:hAnsi="Lucida Bright" w:cs="Times New Roman"/>
          <w:color w:val="auto"/>
          <w:sz w:val="20"/>
          <w:szCs w:val="20"/>
        </w:rPr>
        <w:t xml:space="preserve"> että taitojen omaksumista. Oppimisen kannalta tärkeitä ovat tiedon hankkimisen, käsittelyn, analysoimisen, esittämisen, soveltamisen, yhdistelemisen, arvioinnin ja luomisen taidot. Tutkiva ja ongelmalähtöinen työskentely, leikki, mielikuvituksen käyttö ja taiteellinen toiminta edistävät käsitteellistä ja menetelmällistä osaamista, kriittistä ja luovaa ajattelua sekä taitoa soveltaa osaamista. </w:t>
      </w:r>
    </w:p>
    <w:p w:rsidR="009D6A12" w:rsidRPr="00A0799F" w:rsidRDefault="009D6A12" w:rsidP="009D6A12">
      <w:pPr>
        <w:pStyle w:val="Default"/>
        <w:spacing w:line="276" w:lineRule="auto"/>
        <w:jc w:val="both"/>
        <w:rPr>
          <w:rFonts w:ascii="Lucida Bright" w:hAnsi="Lucida Bright"/>
          <w:color w:val="auto"/>
          <w:sz w:val="20"/>
          <w:szCs w:val="20"/>
        </w:rPr>
      </w:pPr>
    </w:p>
    <w:p w:rsidR="009D6A12" w:rsidRPr="00A0799F" w:rsidRDefault="009D6A12" w:rsidP="009D6A12">
      <w:pPr>
        <w:pStyle w:val="Default"/>
        <w:spacing w:line="276" w:lineRule="auto"/>
        <w:ind w:left="426"/>
        <w:jc w:val="both"/>
        <w:rPr>
          <w:rFonts w:ascii="Lucida Bright" w:hAnsi="Lucida Bright" w:cs="Times New Roman"/>
          <w:color w:val="auto"/>
          <w:sz w:val="20"/>
          <w:szCs w:val="20"/>
        </w:rPr>
      </w:pPr>
      <w:r w:rsidRPr="00A0799F">
        <w:rPr>
          <w:rFonts w:ascii="Lucida Bright" w:hAnsi="Lucida Bright" w:cs="Times New Roman"/>
          <w:color w:val="auto"/>
          <w:sz w:val="20"/>
          <w:szCs w:val="20"/>
        </w:rPr>
        <w:t xml:space="preserve">Opetuksen eriyttäminen ohjaa työtapojen valintaa. Eriyttäminen perustuu oppilaantuntemukseen ja on kaiken opetuksen pedagoginen lähtökohta. Se koskee opiskelun laajuutta ja syvyyttä, työskentelyn rytmiä ja etenemistä sekä oppilaiden erilaisia tapoja oppia. Eriyttäminen perustuu oppilaan tarpeille ja mahdollisuuksille suunnitella itse opiskeluaan, valita erilaisia työtapoja ja edetä yksilöllisesti. Työtapojen valinnassa otetaan huomioon myös oppilaiden väliset yksilölliset ja kehitykselliset erot. Eriyttämällä tuetaan oppilaan itsetuntoa ja motivaatiota sekä turvataan oppimisen rauhaa. Eriyttämisellä myös ehkäistään tuen tarpeen syntymistä. </w:t>
      </w:r>
    </w:p>
    <w:p w:rsidR="009D6A12" w:rsidRPr="00A0799F" w:rsidRDefault="009D6A12" w:rsidP="009D6A12">
      <w:pPr>
        <w:pStyle w:val="Default"/>
        <w:spacing w:line="276" w:lineRule="auto"/>
        <w:jc w:val="both"/>
        <w:rPr>
          <w:rFonts w:ascii="Lucida Bright" w:hAnsi="Lucida Bright" w:cs="Times New Roman"/>
          <w:color w:val="auto"/>
          <w:sz w:val="20"/>
          <w:szCs w:val="20"/>
        </w:rPr>
      </w:pPr>
    </w:p>
    <w:p w:rsidR="009D6A12" w:rsidRPr="00A0799F" w:rsidRDefault="009D6A12" w:rsidP="009D6A12">
      <w:pPr>
        <w:ind w:left="426"/>
        <w:jc w:val="both"/>
        <w:rPr>
          <w:rFonts w:ascii="Lucida Bright" w:hAnsi="Lucida Bright" w:cs="Times New Roman"/>
          <w:sz w:val="20"/>
          <w:szCs w:val="20"/>
        </w:rPr>
      </w:pPr>
      <w:r w:rsidRPr="00A0799F">
        <w:rPr>
          <w:rFonts w:ascii="Lucida Bright" w:hAnsi="Lucida Bright" w:cs="Times New Roman"/>
          <w:sz w:val="20"/>
          <w:szCs w:val="20"/>
        </w:rPr>
        <w:t xml:space="preserve">Myös opetuksen eheyttäminen ohjaa työtapojen valintaa. Opetuksen eheyttämistä käsitellään seuraavassa alaluvussa 4.4. </w:t>
      </w:r>
    </w:p>
    <w:p w:rsidR="009D6A12" w:rsidRPr="00A0799F" w:rsidRDefault="009D6A12" w:rsidP="009D6A12">
      <w:pPr>
        <w:tabs>
          <w:tab w:val="left" w:pos="426"/>
        </w:tabs>
        <w:ind w:left="426"/>
        <w:jc w:val="both"/>
        <w:rPr>
          <w:rFonts w:ascii="Lucida Bright" w:hAnsi="Lucida Bright" w:cs="Times New Roman"/>
          <w:sz w:val="20"/>
          <w:szCs w:val="20"/>
        </w:rPr>
      </w:pPr>
      <w:r w:rsidRPr="00A0799F">
        <w:rPr>
          <w:rFonts w:ascii="Lucida Bright" w:hAnsi="Lucida Bright" w:cs="Times New Roman"/>
          <w:sz w:val="20"/>
          <w:szCs w:val="20"/>
        </w:rPr>
        <w:lastRenderedPageBreak/>
        <w:t xml:space="preserve">Monipuolinen ja tarkoituksenmukainen tieto- ja viestintäteknologian käyttö lisää oppilaiden mahdollisuuksia kehittää työskentelyään ja verkostoitumistaitojaan. Siten valmiudet tiedon omatoimiseen, vuorovaikutteiseen ja kriittiseen hankintaan, käsittelyyn ja luovaan tuottamiseen karttuvat.  Työtapojen valinnassa hyödynnetään pelien ja pelillisyyden tarjoamat mahdollisuudet. </w:t>
      </w:r>
    </w:p>
    <w:p w:rsidR="009D6A12" w:rsidRPr="00A0799F" w:rsidRDefault="009D6A12" w:rsidP="009D6A12">
      <w:pPr>
        <w:pStyle w:val="Default"/>
        <w:spacing w:line="276" w:lineRule="auto"/>
        <w:ind w:left="426"/>
        <w:jc w:val="both"/>
        <w:rPr>
          <w:rFonts w:ascii="Lucida Bright" w:hAnsi="Lucida Bright" w:cs="Times New Roman"/>
          <w:color w:val="auto"/>
          <w:sz w:val="20"/>
          <w:szCs w:val="20"/>
        </w:rPr>
      </w:pPr>
      <w:r w:rsidRPr="00A0799F">
        <w:rPr>
          <w:rFonts w:ascii="Lucida Bright" w:hAnsi="Lucida Bright" w:cs="Times New Roman"/>
          <w:color w:val="auto"/>
          <w:sz w:val="20"/>
          <w:szCs w:val="20"/>
        </w:rPr>
        <w:t xml:space="preserve">Opettaja valitsee työtavat vuorovaikutuksessa oppilaiden kanssa ja ohjaa oppilaita erityisesti uusien työtapojen käytössä itseohjautuvuutta vahvistaen. Oppimaan oppimisen taidot kehittyvät parhaiten silloin, kun opettaja ohjaa oppilaita myös suunnittelemaan ja arvioimaan työskentelytapojaan. Tämä motivoi ja auttaa oppilaita ottamaan vastuuta oppimisesta ja työskentelystä kouluyhteisössä. Yhteinen tavoitteiden ja arviointiperusteiden pohdinta sitouttaa tavoitteiden mukaiseen työskentelyyn. </w:t>
      </w:r>
    </w:p>
    <w:p w:rsidR="009D6A12" w:rsidRDefault="009D6A12" w:rsidP="009D6A12">
      <w:pPr>
        <w:pStyle w:val="Default"/>
        <w:spacing w:line="276" w:lineRule="auto"/>
        <w:ind w:left="426"/>
        <w:jc w:val="both"/>
        <w:rPr>
          <w:rFonts w:ascii="Lucida Bright" w:hAnsi="Lucida Bright" w:cs="Times New Roman"/>
          <w:color w:val="auto"/>
          <w:sz w:val="20"/>
          <w:szCs w:val="20"/>
        </w:rPr>
      </w:pPr>
    </w:p>
    <w:p w:rsidR="008A46C6" w:rsidRPr="008A46C6" w:rsidRDefault="008A46C6" w:rsidP="007F3081">
      <w:pPr>
        <w:tabs>
          <w:tab w:val="left" w:pos="426"/>
        </w:tabs>
        <w:ind w:left="426"/>
        <w:jc w:val="both"/>
        <w:rPr>
          <w:rFonts w:ascii="Lucida Bright" w:hAnsi="Lucida Bright"/>
          <w:b/>
          <w:i/>
          <w:sz w:val="20"/>
          <w:szCs w:val="20"/>
        </w:rPr>
      </w:pPr>
      <w:r w:rsidRPr="008A46C6">
        <w:rPr>
          <w:rFonts w:ascii="Lucida Bright" w:hAnsi="Lucida Bright"/>
          <w:b/>
          <w:i/>
          <w:sz w:val="20"/>
          <w:szCs w:val="20"/>
        </w:rPr>
        <w:t>Porin kaupunki:</w:t>
      </w:r>
    </w:p>
    <w:p w:rsidR="007F3081" w:rsidRDefault="000C37F1" w:rsidP="007F3081">
      <w:pPr>
        <w:tabs>
          <w:tab w:val="left" w:pos="426"/>
        </w:tabs>
        <w:ind w:left="426"/>
        <w:jc w:val="both"/>
        <w:rPr>
          <w:rFonts w:ascii="Lucida Bright" w:hAnsi="Lucida Bright"/>
          <w:i/>
          <w:sz w:val="20"/>
          <w:szCs w:val="20"/>
        </w:rPr>
      </w:pPr>
      <w:r w:rsidRPr="008A46C6">
        <w:rPr>
          <w:rFonts w:ascii="Lucida Bright" w:hAnsi="Lucida Bright"/>
          <w:i/>
          <w:sz w:val="20"/>
          <w:szCs w:val="20"/>
        </w:rPr>
        <w:t xml:space="preserve">Oppimisympäristöjen ja työtapojen tulee olla monipuolisia ja oppimista </w:t>
      </w:r>
      <w:r w:rsidR="007F3081" w:rsidRPr="008A46C6">
        <w:rPr>
          <w:rFonts w:ascii="Lucida Bright" w:hAnsi="Lucida Bright"/>
          <w:i/>
          <w:sz w:val="20"/>
          <w:szCs w:val="20"/>
        </w:rPr>
        <w:t>edistäviä.</w:t>
      </w:r>
      <w:r w:rsidRPr="008A46C6">
        <w:rPr>
          <w:rFonts w:ascii="Lucida Bright" w:hAnsi="Lucida Bright"/>
          <w:i/>
          <w:sz w:val="20"/>
          <w:szCs w:val="20"/>
        </w:rPr>
        <w:t xml:space="preserve"> Oppimisympäristöjä ja työtapoja kehitetään jatkuvasti itsearvioinnin, oppimisen arvioinnin ja muun palautteen pohjalta. </w:t>
      </w:r>
      <w:r w:rsidR="00E242C8" w:rsidRPr="008A46C6">
        <w:rPr>
          <w:rFonts w:ascii="Lucida Bright" w:hAnsi="Lucida Bright"/>
          <w:i/>
          <w:sz w:val="20"/>
          <w:szCs w:val="20"/>
        </w:rPr>
        <w:t>Opettaja valitsee kulloisenkin tilanteen kannalta tarkoituksenmukaiset oppimisympäristöt ja työtavat yhteistyössä oppilaiden kanssa.</w:t>
      </w:r>
      <w:r w:rsidR="007F3081" w:rsidRPr="008A46C6">
        <w:rPr>
          <w:rFonts w:ascii="Lucida Bright" w:hAnsi="Lucida Bright"/>
          <w:i/>
          <w:sz w:val="20"/>
          <w:szCs w:val="20"/>
        </w:rPr>
        <w:t xml:space="preserve"> </w:t>
      </w:r>
      <w:r w:rsidRPr="008A46C6">
        <w:rPr>
          <w:rFonts w:ascii="Lucida Bright" w:hAnsi="Lucida Bright"/>
          <w:i/>
          <w:sz w:val="20"/>
          <w:szCs w:val="20"/>
        </w:rPr>
        <w:t xml:space="preserve">Oppimisympäristöjä ja työtapoja tarkennetaan oppiainekohtaisissa opetussuunnitelmissa ja koulun opetussuunnitelmassa. </w:t>
      </w:r>
    </w:p>
    <w:p w:rsidR="008A46C6" w:rsidRPr="008A46C6" w:rsidRDefault="008A46C6" w:rsidP="007F3081">
      <w:pPr>
        <w:tabs>
          <w:tab w:val="left" w:pos="426"/>
        </w:tabs>
        <w:ind w:left="426"/>
        <w:jc w:val="both"/>
        <w:rPr>
          <w:rFonts w:ascii="Lucida Bright" w:hAnsi="Lucida Bright"/>
          <w:i/>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6B249F" w:rsidRPr="00F64CAE" w:rsidTr="000C37F1">
        <w:trPr>
          <w:trHeight w:val="1415"/>
        </w:trPr>
        <w:tc>
          <w:tcPr>
            <w:tcW w:w="9409" w:type="dxa"/>
            <w:shd w:val="clear" w:color="auto" w:fill="auto"/>
          </w:tcPr>
          <w:p w:rsidR="006B249F" w:rsidRDefault="006B249F" w:rsidP="00742B2E">
            <w:pPr>
              <w:pStyle w:val="TEKSTI"/>
              <w:spacing w:before="0" w:after="0"/>
              <w:ind w:left="0"/>
              <w:rPr>
                <w:rFonts w:ascii="Lucida Bright" w:hAnsi="Lucida Bright"/>
                <w:b/>
                <w:sz w:val="20"/>
                <w:szCs w:val="20"/>
              </w:rPr>
            </w:pPr>
          </w:p>
          <w:p w:rsidR="00C3115D" w:rsidRPr="00C3115D" w:rsidRDefault="00C3115D" w:rsidP="00742B2E">
            <w:pPr>
              <w:pStyle w:val="TEKSTI"/>
              <w:spacing w:before="0" w:after="0"/>
              <w:ind w:left="0"/>
              <w:rPr>
                <w:rFonts w:ascii="Lucida Bright" w:hAnsi="Lucida Bright"/>
                <w:b/>
                <w:color w:val="548DD4" w:themeColor="text2" w:themeTint="99"/>
                <w:sz w:val="20"/>
                <w:szCs w:val="20"/>
              </w:rPr>
            </w:pPr>
            <w:r w:rsidRPr="00C3115D">
              <w:rPr>
                <w:rFonts w:ascii="Lucida Bright" w:hAnsi="Lucida Bright"/>
                <w:b/>
                <w:color w:val="548DD4" w:themeColor="text2" w:themeTint="99"/>
                <w:sz w:val="20"/>
                <w:szCs w:val="20"/>
              </w:rPr>
              <w:t>Porin Lyseon koulu</w:t>
            </w:r>
          </w:p>
          <w:p w:rsidR="00C3115D" w:rsidRPr="00F64CAE" w:rsidRDefault="00C3115D" w:rsidP="00742B2E">
            <w:pPr>
              <w:pStyle w:val="TEKSTI"/>
              <w:spacing w:before="0" w:after="0"/>
              <w:ind w:left="0"/>
              <w:rPr>
                <w:rFonts w:ascii="Lucida Bright" w:hAnsi="Lucida Bright"/>
                <w:b/>
                <w:sz w:val="20"/>
                <w:szCs w:val="20"/>
              </w:rPr>
            </w:pPr>
          </w:p>
          <w:p w:rsidR="00C3115D" w:rsidRPr="00277AB7" w:rsidRDefault="00C3115D" w:rsidP="00C3115D">
            <w:pPr>
              <w:pStyle w:val="TEKSTI"/>
              <w:spacing w:before="0" w:after="0"/>
              <w:ind w:left="0"/>
              <w:rPr>
                <w:rFonts w:ascii="Lucida Bright" w:hAnsi="Lucida Bright"/>
                <w:sz w:val="20"/>
                <w:szCs w:val="20"/>
              </w:rPr>
            </w:pPr>
            <w:r>
              <w:rPr>
                <w:rFonts w:ascii="Lucida Bright" w:hAnsi="Lucida Bright"/>
                <w:sz w:val="20"/>
                <w:szCs w:val="20"/>
              </w:rPr>
              <w:t xml:space="preserve"> </w:t>
            </w:r>
            <w:r w:rsidR="006B249F" w:rsidRPr="00C3115D">
              <w:rPr>
                <w:rFonts w:ascii="Lucida Bright" w:hAnsi="Lucida Bright"/>
                <w:sz w:val="20"/>
                <w:szCs w:val="20"/>
              </w:rPr>
              <w:t xml:space="preserve"> </w:t>
            </w:r>
            <w:r w:rsidRPr="4869A073">
              <w:rPr>
                <w:rFonts w:eastAsia="Verdana" w:cs="Verdana"/>
                <w:szCs w:val="24"/>
              </w:rPr>
              <w:t xml:space="preserve"> </w:t>
            </w:r>
            <w:r w:rsidRPr="00277AB7">
              <w:rPr>
                <w:rFonts w:ascii="Lucida Bright" w:eastAsia="Verdana" w:hAnsi="Lucida Bright" w:cs="Verdana"/>
                <w:sz w:val="20"/>
                <w:szCs w:val="20"/>
              </w:rPr>
              <w:t>Opettaja valitsee oppiaineelle ominaisia tarkoituksenmukaisia työtapoja tilanteen ja resurssien mukaan yhteistyössä oppilaiden kanssa. Tarkoituksena on ohjata oppilasta suunnittelemaan ja arvioimaan omia työskentelytapoja. Käytetään erilaisia ja eriyttäviä työtapoja.</w:t>
            </w:r>
          </w:p>
          <w:p w:rsidR="00C3115D" w:rsidRPr="00277AB7" w:rsidRDefault="00C3115D" w:rsidP="00C3115D">
            <w:pPr>
              <w:pStyle w:val="TEKSTI"/>
              <w:spacing w:before="0" w:after="0"/>
              <w:ind w:left="0"/>
              <w:rPr>
                <w:rFonts w:ascii="Lucida Bright" w:hAnsi="Lucida Bright"/>
                <w:sz w:val="20"/>
                <w:szCs w:val="20"/>
              </w:rPr>
            </w:pPr>
          </w:p>
          <w:p w:rsidR="00C3115D" w:rsidRPr="00277AB7" w:rsidRDefault="00C3115D" w:rsidP="00C3115D">
            <w:pPr>
              <w:rPr>
                <w:rFonts w:ascii="Lucida Bright" w:hAnsi="Lucida Bright"/>
                <w:sz w:val="20"/>
                <w:szCs w:val="20"/>
              </w:rPr>
            </w:pPr>
            <w:r w:rsidRPr="00277AB7">
              <w:rPr>
                <w:rFonts w:ascii="Lucida Bright" w:eastAsia="Verdana" w:hAnsi="Lucida Bright" w:cs="Verdana"/>
                <w:sz w:val="20"/>
                <w:szCs w:val="20"/>
              </w:rPr>
              <w:t xml:space="preserve">Oppimisympäristön tulee tukea oppilaan kasvua ja oppimista. Sen on oltava fyysisesti, psyykkisesti ja sosiaalisesti turvallinen ja tuettava oppilaan terveyttä. Oppilasta ohjataan vastuulliseen toimintaan erilaisissa oppimisympäristöissä. Oppimisympäristön tulee tukea myös opettajan ja oppilaan välistä sekä oppilaiden keskinäistä vuorovaikutusta. Sen tulee ohjata oppilaita työskentelemään ryhmän jäsenenä. Tavoitteena on avoin, rohkaiseva, kiireetön ja myönteinen ilmapiiri, jonka ylläpitämisestä vastuu kuuluu sekä opettajalle että oppilaille. </w:t>
            </w:r>
          </w:p>
          <w:p w:rsidR="006B249F" w:rsidRPr="00C3115D" w:rsidRDefault="006B249F" w:rsidP="00C3115D">
            <w:pPr>
              <w:rPr>
                <w:rFonts w:ascii="Lucida Bright" w:hAnsi="Lucida Bright"/>
                <w:sz w:val="20"/>
                <w:szCs w:val="20"/>
              </w:rPr>
            </w:pPr>
          </w:p>
        </w:tc>
      </w:tr>
    </w:tbl>
    <w:p w:rsidR="006B249F" w:rsidRDefault="006B249F" w:rsidP="006B249F">
      <w:pPr>
        <w:tabs>
          <w:tab w:val="left" w:pos="284"/>
        </w:tabs>
        <w:rPr>
          <w:rFonts w:ascii="Lucida Bright" w:hAnsi="Lucida Bright" w:cstheme="minorHAnsi"/>
          <w:sz w:val="20"/>
          <w:szCs w:val="20"/>
        </w:rPr>
      </w:pPr>
    </w:p>
    <w:p w:rsidR="00C22243" w:rsidRDefault="00C22243" w:rsidP="006B249F">
      <w:pPr>
        <w:tabs>
          <w:tab w:val="left" w:pos="284"/>
        </w:tabs>
        <w:rPr>
          <w:rFonts w:ascii="Lucida Bright" w:hAnsi="Lucida Bright" w:cstheme="minorHAnsi"/>
          <w:sz w:val="20"/>
          <w:szCs w:val="20"/>
        </w:rPr>
      </w:pPr>
    </w:p>
    <w:p w:rsidR="009D6A12" w:rsidRPr="005245CE" w:rsidRDefault="009D6A12" w:rsidP="009D6A12">
      <w:pPr>
        <w:pStyle w:val="Otsikko3"/>
        <w:rPr>
          <w:rFonts w:ascii="Lucida Bright" w:hAnsi="Lucida Bright"/>
          <w:color w:val="auto"/>
          <w:sz w:val="20"/>
          <w:szCs w:val="20"/>
        </w:rPr>
      </w:pPr>
      <w:bookmarkStart w:id="4" w:name="_Toc413327027"/>
      <w:r w:rsidRPr="005245CE">
        <w:rPr>
          <w:rFonts w:ascii="Lucida Bright" w:hAnsi="Lucida Bright"/>
          <w:color w:val="auto"/>
          <w:sz w:val="20"/>
          <w:szCs w:val="20"/>
        </w:rPr>
        <w:t>4.4 Opetuksen eheyttäminen ja monialaiset oppimiskokonaisuudet</w:t>
      </w:r>
      <w:bookmarkEnd w:id="4"/>
    </w:p>
    <w:p w:rsidR="009D6A12" w:rsidRPr="00A0799F" w:rsidRDefault="009D6A12" w:rsidP="009D6A12">
      <w:pPr>
        <w:tabs>
          <w:tab w:val="left" w:pos="426"/>
        </w:tabs>
        <w:ind w:left="426"/>
        <w:jc w:val="both"/>
        <w:rPr>
          <w:rFonts w:ascii="Lucida Bright" w:hAnsi="Lucida Bright"/>
          <w:sz w:val="20"/>
          <w:szCs w:val="20"/>
        </w:rPr>
      </w:pPr>
      <w:r w:rsidRPr="00A0799F">
        <w:rPr>
          <w:rFonts w:ascii="Lucida Bright" w:hAnsi="Lucida Bright"/>
          <w:sz w:val="20"/>
          <w:szCs w:val="20"/>
        </w:rPr>
        <w:br/>
        <w:t>Opetuksen eheyttäminen on tärkeä osa perusopetuksen yhtenäisyyttä tukevaa toimintakulttuuria.  E</w:t>
      </w:r>
      <w:r w:rsidRPr="00A0799F">
        <w:rPr>
          <w:rFonts w:ascii="Lucida Bright" w:hAnsi="Lucida Bright" w:cs="Times New Roman"/>
          <w:sz w:val="20"/>
          <w:szCs w:val="20"/>
        </w:rPr>
        <w:t>heyttämisen tavoitteena on tehdä mahdolliseksi opiskeltavien asioiden välisten suhteiden ja keskinäisten riippuvuuksien ymmärtäminen. Se auttaa oppilaita yhdistämään eri tiedonalojen tietoja ja taitoja sekä jäsentämään niitä mielekkäiksi kokonaisuuksiksi vuorovaikutuksessa toisten kanssa. Kokonaisuuksien tarkastelu ja tiedonaloja yhdistelevät, tutkivat työskentelyjaksot ohjaavat oppilaita soveltamaan tietojaan ja tuottavat kokemuksia osallistumisesta tiedon yhteisölliseen rakentamiseen. Oppilaat voivat näin hahmottaa koulussa opiskeltavien asioiden merkitystä oman elämän ja yhteisön sekä yhteiskunnan ja ihmiskunnan kannalta. Samalla he saavat aineksia maailmankuvansa laajentamiseen ja jäsentämiseen.</w:t>
      </w:r>
    </w:p>
    <w:p w:rsidR="009D6A12" w:rsidRPr="00A0799F" w:rsidRDefault="009D6A12" w:rsidP="009D6A12">
      <w:pPr>
        <w:pStyle w:val="Eivli"/>
        <w:spacing w:line="276" w:lineRule="auto"/>
        <w:ind w:left="360"/>
        <w:jc w:val="both"/>
        <w:rPr>
          <w:rFonts w:ascii="Lucida Bright" w:hAnsi="Lucida Bright"/>
          <w:sz w:val="20"/>
          <w:szCs w:val="20"/>
        </w:rPr>
      </w:pPr>
      <w:r w:rsidRPr="00A0799F">
        <w:rPr>
          <w:rFonts w:ascii="Lucida Bright" w:hAnsi="Lucida Bright"/>
          <w:sz w:val="20"/>
          <w:szCs w:val="20"/>
        </w:rPr>
        <w:lastRenderedPageBreak/>
        <w:t xml:space="preserve">Opetuksen eheyttäminen edellyttää sekä opetuksen </w:t>
      </w:r>
      <w:proofErr w:type="gramStart"/>
      <w:r w:rsidRPr="00A0799F">
        <w:rPr>
          <w:rFonts w:ascii="Lucida Bright" w:hAnsi="Lucida Bright"/>
          <w:sz w:val="20"/>
          <w:szCs w:val="20"/>
        </w:rPr>
        <w:t>sisältöä</w:t>
      </w:r>
      <w:proofErr w:type="gramEnd"/>
      <w:r w:rsidRPr="00A0799F">
        <w:rPr>
          <w:rFonts w:ascii="Lucida Bright" w:hAnsi="Lucida Bright"/>
          <w:sz w:val="20"/>
          <w:szCs w:val="20"/>
        </w:rPr>
        <w:t xml:space="preserve"> että työtapoja koskevaa pedagogista lähestymistapaa, jossa kunkin oppiaineen opetuksessa ja erityisesti oppiainerajat ylittäen tarkastellaan todellisen maailman ilmiöitä tai teemoja kokonaisuuksina. Eheyttämisen tapa ja kesto voi vaihdella oppilaiden tarpeista ja opetuksen tavoitteista riippuen. Eheyttämistä voidaan toteuttaa mm:</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rinnastamalla eli opiskelemalla samaa teemaa kahdessa tai useammassa oppiaineessa samanaikaisesti</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jaksottamalla eli järjestämällä samaan teemaan liittyvät asiat peräkkäin opiskeltaviksi</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toteuttamalla toiminnallisia aktiviteetteja kuten teemapäiviä, erilaisia tapahtumia, kampanjoita, opintokäyntejä ja leirikouluja</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 xml:space="preserve">suunnittelemalla monialaisia, pitempikestoisia oppimiskokonaisuuksia, joiden toteuttamiseen osallistuu useampia oppiaineita ja joihin voi sisältyä edellä mainittuja eheyttämistapoja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 xml:space="preserve">muodostamalla oppiaineista integroituja kokonaisuuksia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kokonaisopetuksena, jossa kaikki opetus toteutetaan eheytettynä kuten esiopetuksessa.</w:t>
      </w:r>
    </w:p>
    <w:p w:rsidR="009D6A12" w:rsidRPr="00A0799F" w:rsidRDefault="009D6A12" w:rsidP="009D6A12">
      <w:pPr>
        <w:pStyle w:val="Eivli"/>
        <w:spacing w:line="276" w:lineRule="auto"/>
        <w:jc w:val="both"/>
        <w:rPr>
          <w:rFonts w:ascii="Lucida Bright" w:hAnsi="Lucida Bright"/>
          <w:sz w:val="20"/>
          <w:szCs w:val="20"/>
        </w:rPr>
      </w:pPr>
    </w:p>
    <w:p w:rsidR="009D6A12" w:rsidRPr="00A0799F" w:rsidRDefault="009D6A12" w:rsidP="009D6A12">
      <w:pPr>
        <w:pStyle w:val="Eivli"/>
        <w:tabs>
          <w:tab w:val="left" w:pos="426"/>
        </w:tabs>
        <w:spacing w:line="276" w:lineRule="auto"/>
        <w:ind w:left="360"/>
        <w:jc w:val="both"/>
        <w:rPr>
          <w:rFonts w:ascii="Lucida Bright" w:hAnsi="Lucida Bright" w:cstheme="minorHAnsi"/>
          <w:sz w:val="20"/>
          <w:szCs w:val="20"/>
        </w:rPr>
      </w:pPr>
      <w:r w:rsidRPr="00A0799F">
        <w:rPr>
          <w:rFonts w:ascii="Lucida Bright" w:hAnsi="Lucida Bright"/>
          <w:sz w:val="20"/>
          <w:szCs w:val="20"/>
        </w:rPr>
        <w:t xml:space="preserve">Jotta voidaan turvata kaikkien oppilaiden mahdollisuus kokonaisuuksien tarkasteluun ja oppilaita kiinnostavaan tutkivaan työskentelyyn, opetuksen järjestäjä huolehtii siitä, että oppilaiden opintoihin sisältyy vähintään yksi monialainen oppimiskokonaisuus lukuvuodessa. Monialaisten oppimiskokonaisuuksien tavoitteet, sisällöt ja toteuttamistavat päätetään paikallisessa opetussuunnitelmassa ja ne täsmennetään koulujen lukuvuosisuunnitelmissa.  </w:t>
      </w:r>
      <w:r w:rsidRPr="00A0799F">
        <w:rPr>
          <w:rFonts w:ascii="Lucida Bright" w:hAnsi="Lucida Bright" w:cstheme="minorHAnsi"/>
          <w:sz w:val="20"/>
          <w:szCs w:val="20"/>
        </w:rPr>
        <w:t xml:space="preserve">Oppimiskokonaisuudet suunnitellaan riittävän pitkäkestoisiksi siten, että oppilailla on aikaa syventyä oppimiskokonaisuuden sisältöön ja työskennellä tavoitteellisesti, monipuolisesti ja pitkäjänteisesti. </w:t>
      </w:r>
      <w:r w:rsidRPr="00A0799F">
        <w:rPr>
          <w:rFonts w:ascii="Lucida Bright" w:hAnsi="Lucida Bright"/>
          <w:sz w:val="20"/>
          <w:szCs w:val="20"/>
        </w:rPr>
        <w:t xml:space="preserve">Paikallisessa opetussuunnitelmassa ja lukuvuosisuunnitelmassa voidaan päättää myös muista opetuksen eheyttämistavoista. </w:t>
      </w:r>
    </w:p>
    <w:p w:rsidR="009D6A12" w:rsidRPr="00A0799F" w:rsidRDefault="009D6A12" w:rsidP="009D6A12">
      <w:pPr>
        <w:pStyle w:val="Eivli"/>
        <w:spacing w:line="276" w:lineRule="auto"/>
        <w:jc w:val="both"/>
        <w:rPr>
          <w:rFonts w:ascii="Lucida Bright" w:hAnsi="Lucida Bright" w:cstheme="minorHAnsi"/>
          <w:sz w:val="20"/>
          <w:szCs w:val="20"/>
        </w:rPr>
      </w:pPr>
    </w:p>
    <w:p w:rsidR="009D6A12" w:rsidRPr="00A0799F" w:rsidRDefault="009D6A12" w:rsidP="009D6A12">
      <w:pPr>
        <w:pStyle w:val="Eivli"/>
        <w:spacing w:line="276" w:lineRule="auto"/>
        <w:ind w:left="360"/>
        <w:jc w:val="both"/>
        <w:rPr>
          <w:rFonts w:ascii="Lucida Bright" w:hAnsi="Lucida Bright"/>
          <w:sz w:val="20"/>
          <w:szCs w:val="20"/>
        </w:rPr>
      </w:pPr>
      <w:r w:rsidRPr="00A0799F">
        <w:rPr>
          <w:rFonts w:ascii="Lucida Bright" w:hAnsi="Lucida Bright"/>
          <w:sz w:val="20"/>
          <w:szCs w:val="20"/>
        </w:rPr>
        <w:t xml:space="preserve">Monialaiset oppimiskokonaisuudet edistävät perusopetukselle asetettujen tavoitteiden saavuttamista ja erityisesti laaja-alaisen osaamisen kehittymistä. Oppimiskokonaisuuksien aiheet suunnitellaan paikallisesti ilmentämään luvussa 4.2 kuvattuja toimintakulttuurin periaatteita. </w:t>
      </w:r>
    </w:p>
    <w:p w:rsidR="009D6A12" w:rsidRPr="00A0799F" w:rsidRDefault="009D6A12" w:rsidP="009D6A12">
      <w:pPr>
        <w:pStyle w:val="Eivli"/>
        <w:spacing w:line="276" w:lineRule="auto"/>
        <w:ind w:left="720"/>
        <w:jc w:val="both"/>
        <w:rPr>
          <w:rFonts w:ascii="Lucida Bright" w:hAnsi="Lucida Bright"/>
          <w:sz w:val="20"/>
          <w:szCs w:val="20"/>
        </w:rPr>
      </w:pPr>
    </w:p>
    <w:p w:rsidR="009D6A12" w:rsidRPr="00A0799F" w:rsidRDefault="009D6A12" w:rsidP="009D6A12">
      <w:pPr>
        <w:pStyle w:val="Eivli"/>
        <w:spacing w:line="276" w:lineRule="auto"/>
        <w:ind w:left="360"/>
        <w:jc w:val="both"/>
        <w:rPr>
          <w:rFonts w:ascii="Lucida Bright" w:hAnsi="Lucida Bright"/>
          <w:sz w:val="20"/>
          <w:szCs w:val="20"/>
        </w:rPr>
      </w:pPr>
      <w:r w:rsidRPr="00A0799F">
        <w:rPr>
          <w:rFonts w:ascii="Lucida Bright" w:hAnsi="Lucida Bright"/>
          <w:sz w:val="20"/>
          <w:szCs w:val="20"/>
        </w:rPr>
        <w:t xml:space="preserve">Monialaisten oppimiskokonaisuuksien suunnittelussa ja toteuttamisessa hyödynnetään paikallisia voimavaroja ja mahdollisuuksia. Oppimiskokonaisuudet tarjoavat hyvän tilaisuuden koulun ja muun yhteiskunnan väliselle yhteistyölle. Käsiteltävien asioiden paikallisuus, ajankohtaisuus ja yhteiskunnallinen merkittävyys luovat lisämotivaatiota sekä opettajille että oppilaille. Oppilaiden osallistuminen suunnitteluun on välttämätöntä. Oppimiskokonaisuuksien tarkoituksena on käsitellä toiminnallisesti oppilaiden kokemusmaailmaan kuuluvia ja sitä avartavia asioita, jolloin tavoitteena on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 xml:space="preserve">vahvistaa oppilaiden osallisuutta ja tarjota mahdollisuuksia olla mukana opiskelun tavoitteiden, sisältöjen ja työskentelytapojen suunnittelussa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 xml:space="preserve">nostaa esiin oppilaiden merkityksellisiksi kokemia kysymyksiä sekä luoda tilaisuuksia niiden käsittelyyn ja edistämiseen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lisätä mahdollisuuksia opiskella erilaisissa ja eri-ikäisten oppilaiden ryhmissä ja työskennellä useiden eri aikuisten kanssa</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 xml:space="preserve">tarjota mahdollisuuksia yhdistää koulun </w:t>
      </w:r>
      <w:r w:rsidRPr="00A0799F">
        <w:rPr>
          <w:rFonts w:ascii="Lucida Bright" w:hAnsi="Lucida Bright"/>
          <w:sz w:val="20"/>
          <w:szCs w:val="20"/>
        </w:rPr>
        <w:t>ulkopuolinen</w:t>
      </w:r>
      <w:r w:rsidRPr="00A0799F">
        <w:rPr>
          <w:rFonts w:ascii="Lucida Bright" w:hAnsi="Lucida Bright"/>
          <w:color w:val="FF0000"/>
          <w:sz w:val="20"/>
          <w:szCs w:val="20"/>
        </w:rPr>
        <w:t xml:space="preserve"> </w:t>
      </w:r>
      <w:r w:rsidRPr="00A0799F">
        <w:rPr>
          <w:rFonts w:ascii="Lucida Bright" w:hAnsi="Lucida Bright"/>
          <w:color w:val="000000" w:themeColor="text1"/>
          <w:sz w:val="20"/>
          <w:szCs w:val="20"/>
        </w:rPr>
        <w:t>oppiminen koulutyöhön</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 xml:space="preserve">antaa tilaa älylliselle uteliaisuudelle, elämyksille ja luovuudelle sekä haastaa monenlaisiin vuorovaikutus- ja kielenkäyttötilanteisiin </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 xml:space="preserve">vahvistaa </w:t>
      </w:r>
      <w:r w:rsidRPr="00A0799F">
        <w:rPr>
          <w:rFonts w:ascii="Lucida Bright" w:hAnsi="Lucida Bright"/>
          <w:sz w:val="20"/>
          <w:szCs w:val="20"/>
        </w:rPr>
        <w:t xml:space="preserve">tietojen ja taitojen soveltamista käytäntöön sekä </w:t>
      </w:r>
      <w:r w:rsidRPr="00A0799F">
        <w:rPr>
          <w:rFonts w:ascii="Lucida Bright" w:hAnsi="Lucida Bright"/>
          <w:color w:val="000000" w:themeColor="text1"/>
          <w:sz w:val="20"/>
          <w:szCs w:val="20"/>
        </w:rPr>
        <w:t>harjaannuttaa kestävän elämäntavan mukaista toimijuutta</w:t>
      </w:r>
    </w:p>
    <w:p w:rsidR="009D6A12" w:rsidRPr="00A0799F" w:rsidRDefault="009D6A12" w:rsidP="009D6A12">
      <w:pPr>
        <w:pStyle w:val="Eivli"/>
        <w:numPr>
          <w:ilvl w:val="0"/>
          <w:numId w:val="2"/>
        </w:numPr>
        <w:spacing w:line="276" w:lineRule="auto"/>
        <w:jc w:val="both"/>
        <w:rPr>
          <w:rFonts w:ascii="Lucida Bright" w:hAnsi="Lucida Bright"/>
          <w:sz w:val="20"/>
          <w:szCs w:val="20"/>
        </w:rPr>
      </w:pPr>
      <w:r w:rsidRPr="00A0799F">
        <w:rPr>
          <w:rFonts w:ascii="Lucida Bright" w:hAnsi="Lucida Bright"/>
          <w:color w:val="000000" w:themeColor="text1"/>
          <w:sz w:val="20"/>
          <w:szCs w:val="20"/>
        </w:rPr>
        <w:t>innostaa oppilaita toimimaan yhteisöä ja yhteiskuntaa</w:t>
      </w:r>
      <w:r w:rsidRPr="00A0799F">
        <w:rPr>
          <w:rFonts w:ascii="Lucida Bright" w:hAnsi="Lucida Bright"/>
          <w:color w:val="FF0000"/>
          <w:sz w:val="20"/>
          <w:szCs w:val="20"/>
        </w:rPr>
        <w:t xml:space="preserve"> </w:t>
      </w:r>
      <w:r w:rsidRPr="00A0799F">
        <w:rPr>
          <w:rFonts w:ascii="Lucida Bright" w:hAnsi="Lucida Bright"/>
          <w:sz w:val="20"/>
          <w:szCs w:val="20"/>
        </w:rPr>
        <w:t>rakentavalla t</w:t>
      </w:r>
      <w:r w:rsidRPr="00A0799F">
        <w:rPr>
          <w:rFonts w:ascii="Lucida Bright" w:hAnsi="Lucida Bright"/>
          <w:color w:val="000000" w:themeColor="text1"/>
          <w:sz w:val="20"/>
          <w:szCs w:val="20"/>
        </w:rPr>
        <w:t xml:space="preserve">avalla. </w:t>
      </w:r>
    </w:p>
    <w:p w:rsidR="009D6A12" w:rsidRPr="00A0799F" w:rsidRDefault="009D6A12" w:rsidP="009D6A12">
      <w:pPr>
        <w:pStyle w:val="Eivli"/>
        <w:spacing w:line="276" w:lineRule="auto"/>
        <w:jc w:val="both"/>
        <w:rPr>
          <w:rFonts w:ascii="Lucida Bright" w:hAnsi="Lucida Bright"/>
          <w:sz w:val="20"/>
          <w:szCs w:val="20"/>
        </w:rPr>
      </w:pPr>
    </w:p>
    <w:p w:rsidR="009D6A12" w:rsidRPr="00A0799F" w:rsidRDefault="009D6A12" w:rsidP="009D6A12">
      <w:pPr>
        <w:pStyle w:val="Eivli"/>
        <w:tabs>
          <w:tab w:val="left" w:pos="426"/>
        </w:tabs>
        <w:spacing w:line="276" w:lineRule="auto"/>
        <w:ind w:left="360"/>
        <w:jc w:val="both"/>
        <w:rPr>
          <w:rFonts w:ascii="Lucida Bright" w:hAnsi="Lucida Bright"/>
          <w:color w:val="000000" w:themeColor="text1"/>
          <w:sz w:val="20"/>
          <w:szCs w:val="20"/>
        </w:rPr>
      </w:pPr>
      <w:r w:rsidRPr="00A0799F">
        <w:rPr>
          <w:rFonts w:ascii="Lucida Bright" w:hAnsi="Lucida Bright"/>
          <w:sz w:val="20"/>
          <w:szCs w:val="20"/>
        </w:rPr>
        <w:lastRenderedPageBreak/>
        <w:t>Monialaisten oppimiskokonaisuuksien suunnittelu ja toteuttaminen edellyttävät yhteistyötä eri lähestymistapoja edustavien oppiaineiden kesken sekä koulun muun toiminnan</w:t>
      </w:r>
      <w:r w:rsidRPr="00A0799F">
        <w:rPr>
          <w:rFonts w:ascii="Lucida Bright" w:hAnsi="Lucida Bright"/>
          <w:color w:val="FF0000"/>
          <w:sz w:val="20"/>
          <w:szCs w:val="20"/>
        </w:rPr>
        <w:t xml:space="preserve"> </w:t>
      </w:r>
      <w:r w:rsidRPr="00A0799F">
        <w:rPr>
          <w:rFonts w:ascii="Lucida Bright" w:hAnsi="Lucida Bright"/>
          <w:sz w:val="20"/>
          <w:szCs w:val="20"/>
        </w:rPr>
        <w:t xml:space="preserve">hyödyntämistä. </w:t>
      </w:r>
      <w:r w:rsidRPr="00A0799F">
        <w:rPr>
          <w:rFonts w:ascii="Lucida Bright" w:hAnsi="Lucida Bright" w:cstheme="minorHAnsi"/>
          <w:sz w:val="20"/>
          <w:szCs w:val="20"/>
        </w:rPr>
        <w:t xml:space="preserve">Kaikki oppiaineet ovat vuorollaan mukana oppimiskokonaisuuksien toteuttamisessa kulloisenkin kokonaisuuden edellyttämällä tavalla. </w:t>
      </w:r>
      <w:r w:rsidRPr="00A0799F">
        <w:rPr>
          <w:rFonts w:ascii="Lucida Bright" w:hAnsi="Lucida Bright"/>
          <w:color w:val="000000" w:themeColor="text1"/>
          <w:sz w:val="20"/>
          <w:szCs w:val="20"/>
        </w:rPr>
        <w:t xml:space="preserve">Oppimiskokonaisuuksien sisällöiksi etsitään toimintakulttuurin periaatteiden mukaisia, oppilaita kiinnostavia sekä oppiaineiden ja opettajien väliseen yhteistyöhön soveltuvia teemoja. Niiden opiskelussa </w:t>
      </w:r>
      <w:r w:rsidRPr="00A0799F">
        <w:rPr>
          <w:rFonts w:ascii="Lucida Bright" w:hAnsi="Lucida Bright"/>
          <w:sz w:val="20"/>
          <w:szCs w:val="20"/>
        </w:rPr>
        <w:t>käytetään</w:t>
      </w:r>
      <w:r w:rsidRPr="00A0799F">
        <w:rPr>
          <w:rFonts w:ascii="Lucida Bright" w:hAnsi="Lucida Bright"/>
          <w:color w:val="FF0000"/>
          <w:sz w:val="20"/>
          <w:szCs w:val="20"/>
        </w:rPr>
        <w:t xml:space="preserve"> </w:t>
      </w:r>
      <w:r w:rsidRPr="00A0799F">
        <w:rPr>
          <w:rFonts w:ascii="Lucida Bright" w:hAnsi="Lucida Bright"/>
          <w:color w:val="000000" w:themeColor="text1"/>
          <w:sz w:val="20"/>
          <w:szCs w:val="20"/>
        </w:rPr>
        <w:t xml:space="preserve">eri oppiaineille ominaisia tarkastelutapoja, käsitteitä ja menetelmiä. </w:t>
      </w:r>
    </w:p>
    <w:p w:rsidR="009D6A12" w:rsidRPr="00A0799F" w:rsidRDefault="009D6A12" w:rsidP="009D6A12">
      <w:pPr>
        <w:pStyle w:val="Eivli"/>
        <w:tabs>
          <w:tab w:val="left" w:pos="426"/>
        </w:tabs>
        <w:spacing w:line="276" w:lineRule="auto"/>
        <w:ind w:left="360"/>
        <w:jc w:val="both"/>
        <w:rPr>
          <w:rFonts w:ascii="Lucida Bright" w:hAnsi="Lucida Bright"/>
          <w:color w:val="000000" w:themeColor="text1"/>
          <w:sz w:val="20"/>
          <w:szCs w:val="20"/>
        </w:rPr>
      </w:pPr>
    </w:p>
    <w:p w:rsidR="006B249F" w:rsidRDefault="009D6A12" w:rsidP="009D6A12">
      <w:pPr>
        <w:pStyle w:val="Eivli"/>
        <w:tabs>
          <w:tab w:val="left" w:pos="426"/>
        </w:tabs>
        <w:spacing w:line="276" w:lineRule="auto"/>
        <w:ind w:left="360"/>
        <w:jc w:val="both"/>
        <w:rPr>
          <w:rFonts w:ascii="Lucida Bright" w:hAnsi="Lucida Bright" w:cstheme="minorHAnsi"/>
          <w:sz w:val="20"/>
          <w:szCs w:val="20"/>
        </w:rPr>
      </w:pPr>
      <w:r w:rsidRPr="00A0799F">
        <w:rPr>
          <w:rFonts w:ascii="Lucida Bright" w:hAnsi="Lucida Bright" w:cstheme="minorHAnsi"/>
          <w:sz w:val="20"/>
          <w:szCs w:val="20"/>
        </w:rPr>
        <w:t xml:space="preserve">Oppilaille annetaan palautetta työskentelystään oppimiskokonaisuuden aikana ja oppilaan osoittama osaaminen otetaan huomioon oppiaineissa annettavaa sanallista arviota tai arvosanaa muodostettaessa. </w:t>
      </w:r>
    </w:p>
    <w:p w:rsidR="009D6A12" w:rsidRDefault="009D6A12" w:rsidP="009D6A12">
      <w:pPr>
        <w:pStyle w:val="Eivli"/>
        <w:tabs>
          <w:tab w:val="left" w:pos="426"/>
        </w:tabs>
        <w:spacing w:line="276" w:lineRule="auto"/>
        <w:ind w:left="360"/>
        <w:jc w:val="both"/>
        <w:rPr>
          <w:rFonts w:ascii="Lucida Bright" w:hAnsi="Lucida Bright" w:cstheme="minorHAnsi"/>
          <w:sz w:val="20"/>
          <w:szCs w:val="20"/>
        </w:rPr>
      </w:pPr>
    </w:p>
    <w:p w:rsidR="00C22243" w:rsidRPr="00A0799F" w:rsidRDefault="00C22243" w:rsidP="009D6A12">
      <w:pPr>
        <w:pStyle w:val="Eivli"/>
        <w:tabs>
          <w:tab w:val="left" w:pos="426"/>
        </w:tabs>
        <w:spacing w:line="276" w:lineRule="auto"/>
        <w:ind w:left="360"/>
        <w:jc w:val="both"/>
        <w:rPr>
          <w:rFonts w:ascii="Lucida Bright" w:hAnsi="Lucida Bright" w:cstheme="minorHAnsi"/>
          <w:sz w:val="20"/>
          <w:szCs w:val="20"/>
        </w:rPr>
      </w:pPr>
    </w:p>
    <w:p w:rsidR="009D6A12" w:rsidRPr="00A0799F" w:rsidRDefault="009D6A12" w:rsidP="009D6A12">
      <w:pPr>
        <w:pStyle w:val="Eivli"/>
        <w:spacing w:line="276" w:lineRule="auto"/>
        <w:jc w:val="both"/>
        <w:rPr>
          <w:rFonts w:ascii="Lucida Bright" w:hAnsi="Lucida Bright" w:cstheme="minorHAnsi"/>
          <w:sz w:val="20"/>
          <w:szCs w:val="20"/>
        </w:rPr>
      </w:pP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sz w:val="20"/>
          <w:szCs w:val="20"/>
        </w:rPr>
      </w:pPr>
      <w:r w:rsidRPr="00A0799F">
        <w:rPr>
          <w:rFonts w:ascii="Lucida Bright" w:hAnsi="Lucida Bright"/>
          <w:sz w:val="20"/>
          <w:szCs w:val="20"/>
        </w:rPr>
        <w:t xml:space="preserve">Monialaiset oppimiskokonaisuudet (OK) ovat opetusta eheyttäviä ja oppiaineiden yhteistyöhön perustuvia opiskelujaksoja. Niiden toteuttamisen tulee ilmentää koulun arvoja ja oppimiskäsitystä. Oppimiskokonaisuudet konkretisoivat perusopetuksen toimintakulttuurin kehittämistä ohjaavia periaatteita ja tukevat laaja-alaisen osaamisen kehittymistä. </w:t>
      </w: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sz w:val="20"/>
          <w:szCs w:val="20"/>
        </w:rPr>
      </w:pPr>
      <w:r w:rsidRPr="00A0799F">
        <w:rPr>
          <w:rFonts w:ascii="Lucida Bright" w:hAnsi="Lucida Bright"/>
          <w:noProof/>
          <w:sz w:val="20"/>
          <w:szCs w:val="20"/>
          <w:lang w:eastAsia="fi-FI"/>
        </w:rPr>
        <mc:AlternateContent>
          <mc:Choice Requires="wps">
            <w:drawing>
              <wp:anchor distT="0" distB="0" distL="114300" distR="114300" simplePos="0" relativeHeight="251666432" behindDoc="0" locked="0" layoutInCell="1" allowOverlap="1" wp14:anchorId="574DAEF7" wp14:editId="5A3E24F4">
                <wp:simplePos x="0" y="0"/>
                <wp:positionH relativeFrom="column">
                  <wp:posOffset>4372905</wp:posOffset>
                </wp:positionH>
                <wp:positionV relativeFrom="paragraph">
                  <wp:posOffset>56944</wp:posOffset>
                </wp:positionV>
                <wp:extent cx="1709420" cy="1547480"/>
                <wp:effectExtent l="0" t="0" r="24130" b="15240"/>
                <wp:wrapNone/>
                <wp:docPr id="6" name="Vastakkaisista kulmista pyöristetty suorakulmio 6"/>
                <wp:cNvGraphicFramePr/>
                <a:graphic xmlns:a="http://schemas.openxmlformats.org/drawingml/2006/main">
                  <a:graphicData uri="http://schemas.microsoft.com/office/word/2010/wordprocessingShape">
                    <wps:wsp>
                      <wps:cNvSpPr/>
                      <wps:spPr>
                        <a:xfrm>
                          <a:off x="0" y="0"/>
                          <a:ext cx="1709420" cy="154748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BCE6" id="Vastakkaisista kulmista pyöristetty suorakulmio 6" o:spid="_x0000_s1026" style="position:absolute;margin-left:344.3pt;margin-top:4.5pt;width:134.6pt;height:1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9420,154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" path="m257918,l1709420,r,l1709420,1289562v,142444,-115474,257918,-257918,257918l,1547480r,l,257918c,115474,115474,,257918,xe" filled="f" strokecolor="#243f60 [1604]" strokeweight="2pt">
                <v:path arrowok="t" o:connecttype="custom" o:connectlocs="257918,0;1709420,0;1709420,0;1709420,1289562;1451502,1547480;0,1547480;0,1547480;0,257918;257918,0" o:connectangles="0,0,0,0,0,0,0,0,0"/>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2576" behindDoc="0" locked="0" layoutInCell="1" allowOverlap="1" wp14:anchorId="1D1C7BB6" wp14:editId="68C2AB23">
                <wp:simplePos x="0" y="0"/>
                <wp:positionH relativeFrom="column">
                  <wp:posOffset>2483995</wp:posOffset>
                </wp:positionH>
                <wp:positionV relativeFrom="paragraph">
                  <wp:posOffset>318756</wp:posOffset>
                </wp:positionV>
                <wp:extent cx="1033145" cy="1096645"/>
                <wp:effectExtent l="0" t="0" r="14605" b="27305"/>
                <wp:wrapNone/>
                <wp:docPr id="10" name="Suorakulmio 10"/>
                <wp:cNvGraphicFramePr/>
                <a:graphic xmlns:a="http://schemas.openxmlformats.org/drawingml/2006/main">
                  <a:graphicData uri="http://schemas.microsoft.com/office/word/2010/wordprocessingShape">
                    <wps:wsp>
                      <wps:cNvSpPr/>
                      <wps:spPr>
                        <a:xfrm>
                          <a:off x="0" y="0"/>
                          <a:ext cx="1033145" cy="10966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71A29" id="Suorakulmio 10" o:spid="_x0000_s1026" style="position:absolute;margin-left:195.6pt;margin-top:25.1pt;width:81.35pt;height:8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" filled="f" strokecolor="#243f60 [1604]" strokeweight="2pt"/>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0528" behindDoc="0" locked="0" layoutInCell="1" allowOverlap="1" wp14:anchorId="0F2C5C7F" wp14:editId="33E53480">
                <wp:simplePos x="0" y="0"/>
                <wp:positionH relativeFrom="column">
                  <wp:posOffset>2265680</wp:posOffset>
                </wp:positionH>
                <wp:positionV relativeFrom="paragraph">
                  <wp:posOffset>97155</wp:posOffset>
                </wp:positionV>
                <wp:extent cx="1362075" cy="1504950"/>
                <wp:effectExtent l="0" t="0" r="28575" b="19050"/>
                <wp:wrapNone/>
                <wp:docPr id="5" name="Suorakulmio 5"/>
                <wp:cNvGraphicFramePr/>
                <a:graphic xmlns:a="http://schemas.openxmlformats.org/drawingml/2006/main">
                  <a:graphicData uri="http://schemas.microsoft.com/office/word/2010/wordprocessingShape">
                    <wps:wsp>
                      <wps:cNvSpPr/>
                      <wps:spPr>
                        <a:xfrm>
                          <a:off x="0" y="0"/>
                          <a:ext cx="1362075" cy="150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84271" id="Suorakulmio 5" o:spid="_x0000_s1026" style="position:absolute;margin-left:178.4pt;margin-top:7.65pt;width:107.2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" filled="f" strokecolor="#243f60 [1604]" strokeweight="2pt"/>
            </w:pict>
          </mc:Fallback>
        </mc:AlternateContent>
      </w:r>
      <w:r w:rsidRPr="00A0799F">
        <w:rPr>
          <w:rFonts w:ascii="Lucida Bright" w:hAnsi="Lucida Bright"/>
          <w:noProof/>
          <w:color w:val="FF0000"/>
          <w:sz w:val="20"/>
          <w:szCs w:val="20"/>
          <w:lang w:eastAsia="fi-FI"/>
        </w:rPr>
        <mc:AlternateContent>
          <mc:Choice Requires="wps">
            <w:drawing>
              <wp:anchor distT="0" distB="0" distL="114300" distR="114300" simplePos="0" relativeHeight="251667456" behindDoc="0" locked="0" layoutInCell="1" allowOverlap="1" wp14:anchorId="7B1BED76" wp14:editId="7971B556">
                <wp:simplePos x="0" y="0"/>
                <wp:positionH relativeFrom="column">
                  <wp:posOffset>4424680</wp:posOffset>
                </wp:positionH>
                <wp:positionV relativeFrom="paragraph">
                  <wp:posOffset>97790</wp:posOffset>
                </wp:positionV>
                <wp:extent cx="1489710" cy="455295"/>
                <wp:effectExtent l="0" t="0" r="0" b="1905"/>
                <wp:wrapNone/>
                <wp:docPr id="7" name="Tekstiruutu 7"/>
                <wp:cNvGraphicFramePr/>
                <a:graphic xmlns:a="http://schemas.openxmlformats.org/drawingml/2006/main">
                  <a:graphicData uri="http://schemas.microsoft.com/office/word/2010/wordprocessingShape">
                    <wps:wsp>
                      <wps:cNvSpPr txBox="1"/>
                      <wps:spPr>
                        <a:xfrm>
                          <a:off x="0" y="0"/>
                          <a:ext cx="1489710" cy="455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spacing w:line="240" w:lineRule="auto"/>
                              <w:rPr>
                                <w:b/>
                              </w:rPr>
                            </w:pPr>
                            <w:r w:rsidRPr="006E49A3">
                              <w:rPr>
                                <w:b/>
                              </w:rPr>
                              <w:t>Kasvatuksen ja opetuksen tavoitteet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BED76" id="_x0000_t202" coordsize="21600,21600" o:spt="202" path="m,l,21600r21600,l21600,xe">
                <v:stroke joinstyle="miter"/>
                <v:path gradientshapeok="t" o:connecttype="rect"/>
              </v:shapetype>
              <v:shape id="Tekstiruutu 7" o:spid="_x0000_s1026" type="#_x0000_t202" style="position:absolute;left:0;text-align:left;margin-left:348.4pt;margin-top:7.7pt;width:117.3pt;height:3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" fillcolor="white [3201]" stroked="f" strokeweight=".5pt">
                <v:textbox>
                  <w:txbxContent>
                    <w:p w:rsidR="009D6A12" w:rsidRPr="006E49A3" w:rsidRDefault="009D6A12" w:rsidP="009D6A12">
                      <w:pPr>
                        <w:spacing w:line="240" w:lineRule="auto"/>
                        <w:rPr>
                          <w:b/>
                        </w:rPr>
                      </w:pPr>
                      <w:r w:rsidRPr="006E49A3">
                        <w:rPr>
                          <w:b/>
                        </w:rPr>
                        <w:t>Kasvatuksen ja opetuksen tavoitteet</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7696" behindDoc="0" locked="0" layoutInCell="1" allowOverlap="1" wp14:anchorId="1A468C9F" wp14:editId="1F8D644A">
                <wp:simplePos x="0" y="0"/>
                <wp:positionH relativeFrom="column">
                  <wp:posOffset>734695</wp:posOffset>
                </wp:positionH>
                <wp:positionV relativeFrom="paragraph">
                  <wp:posOffset>302895</wp:posOffset>
                </wp:positionV>
                <wp:extent cx="795020" cy="930910"/>
                <wp:effectExtent l="0" t="0" r="24130" b="21590"/>
                <wp:wrapNone/>
                <wp:docPr id="1" name="Kuusikulmio 1"/>
                <wp:cNvGraphicFramePr/>
                <a:graphic xmlns:a="http://schemas.openxmlformats.org/drawingml/2006/main">
                  <a:graphicData uri="http://schemas.microsoft.com/office/word/2010/wordprocessingShape">
                    <wps:wsp>
                      <wps:cNvSpPr/>
                      <wps:spPr>
                        <a:xfrm>
                          <a:off x="0" y="0"/>
                          <a:ext cx="795020" cy="930910"/>
                        </a:xfrm>
                        <a:prstGeom prst="hexagon">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D241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Kuusikulmio 1" o:spid="_x0000_s1026" type="#_x0000_t9" style="position:absolute;margin-left:57.85pt;margin-top:23.85pt;width:62.6pt;height:7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" filled="f" strokecolor="#243f60 [1604]" strokeweight="2pt">
                <v:stroke dashstyle="dash"/>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59264" behindDoc="0" locked="0" layoutInCell="1" allowOverlap="1" wp14:anchorId="0E4D2B06" wp14:editId="41784B3D">
                <wp:simplePos x="0" y="0"/>
                <wp:positionH relativeFrom="column">
                  <wp:posOffset>44384</wp:posOffset>
                </wp:positionH>
                <wp:positionV relativeFrom="paragraph">
                  <wp:posOffset>261711</wp:posOffset>
                </wp:positionV>
                <wp:extent cx="1533525" cy="1028700"/>
                <wp:effectExtent l="0" t="0" r="28575" b="19050"/>
                <wp:wrapNone/>
                <wp:docPr id="17" name="Pyöristetty suorakulmio 17"/>
                <wp:cNvGraphicFramePr/>
                <a:graphic xmlns:a="http://schemas.openxmlformats.org/drawingml/2006/main">
                  <a:graphicData uri="http://schemas.microsoft.com/office/word/2010/wordprocessingShape">
                    <wps:wsp>
                      <wps:cNvSpPr/>
                      <wps:spPr>
                        <a:xfrm>
                          <a:off x="0" y="0"/>
                          <a:ext cx="1533525" cy="1028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070F5" id="Pyöristetty suorakulmio 17" o:spid="_x0000_s1026" style="position:absolute;margin-left:3.5pt;margin-top:20.6pt;width:120.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" filled="f" strokecolor="#243f60 [1604]" strokeweight="2pt"/>
            </w:pict>
          </mc:Fallback>
        </mc:AlternateContent>
      </w: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sz w:val="20"/>
          <w:szCs w:val="20"/>
        </w:rPr>
      </w:pPr>
      <w:r w:rsidRPr="00A0799F">
        <w:rPr>
          <w:rFonts w:ascii="Lucida Bright" w:hAnsi="Lucida Bright"/>
          <w:noProof/>
          <w:sz w:val="20"/>
          <w:szCs w:val="20"/>
          <w:lang w:eastAsia="fi-FI"/>
        </w:rPr>
        <mc:AlternateContent>
          <mc:Choice Requires="wps">
            <w:drawing>
              <wp:anchor distT="0" distB="0" distL="114300" distR="114300" simplePos="0" relativeHeight="251674624" behindDoc="0" locked="0" layoutInCell="1" allowOverlap="1" wp14:anchorId="3EEB36A1" wp14:editId="609BA5AA">
                <wp:simplePos x="0" y="0"/>
                <wp:positionH relativeFrom="column">
                  <wp:posOffset>2908248</wp:posOffset>
                </wp:positionH>
                <wp:positionV relativeFrom="paragraph">
                  <wp:posOffset>296280</wp:posOffset>
                </wp:positionV>
                <wp:extent cx="861695" cy="321310"/>
                <wp:effectExtent l="3493" t="0" r="0" b="0"/>
                <wp:wrapNone/>
                <wp:docPr id="33" name="Tekstiruutu 33"/>
                <wp:cNvGraphicFramePr/>
                <a:graphic xmlns:a="http://schemas.openxmlformats.org/drawingml/2006/main">
                  <a:graphicData uri="http://schemas.microsoft.com/office/word/2010/wordprocessingShape">
                    <wps:wsp>
                      <wps:cNvSpPr txBox="1"/>
                      <wps:spPr>
                        <a:xfrm rot="5400000">
                          <a:off x="0" y="0"/>
                          <a:ext cx="861695"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Oppiaineet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B36A1" id="Tekstiruutu 33" o:spid="_x0000_s1027" type="#_x0000_t202" style="position:absolute;left:0;text-align:left;margin-left:229pt;margin-top:23.35pt;width:67.85pt;height:25.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" fillcolor="white [3201]" stroked="f" strokeweight=".5pt">
                <v:textbox>
                  <w:txbxContent>
                    <w:p w:rsidR="009D6A12" w:rsidRPr="006E49A3" w:rsidRDefault="009D6A12" w:rsidP="009D6A12">
                      <w:pPr>
                        <w:rPr>
                          <w:b/>
                        </w:rPr>
                      </w:pPr>
                      <w:r w:rsidRPr="006E49A3">
                        <w:rPr>
                          <w:b/>
                        </w:rPr>
                        <w:t>Oppiaineet</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5648" behindDoc="0" locked="0" layoutInCell="1" allowOverlap="1" wp14:anchorId="4E2F492B" wp14:editId="0716CB5E">
                <wp:simplePos x="0" y="0"/>
                <wp:positionH relativeFrom="column">
                  <wp:posOffset>2221865</wp:posOffset>
                </wp:positionH>
                <wp:positionV relativeFrom="paragraph">
                  <wp:posOffset>189230</wp:posOffset>
                </wp:positionV>
                <wp:extent cx="1502410" cy="485775"/>
                <wp:effectExtent l="0" t="6033" r="15558" b="15557"/>
                <wp:wrapNone/>
                <wp:docPr id="34" name="Vuokaaviosymboli: Valinta 34"/>
                <wp:cNvGraphicFramePr/>
                <a:graphic xmlns:a="http://schemas.openxmlformats.org/drawingml/2006/main">
                  <a:graphicData uri="http://schemas.microsoft.com/office/word/2010/wordprocessingShape">
                    <wps:wsp>
                      <wps:cNvSpPr/>
                      <wps:spPr>
                        <a:xfrm rot="5400000">
                          <a:off x="0" y="0"/>
                          <a:ext cx="1502410" cy="485775"/>
                        </a:xfrm>
                        <a:prstGeom prst="flowChartDecision">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41E84" id="_x0000_t110" coordsize="21600,21600" o:spt="110" path="m10800,l,10800,10800,21600,21600,10800xe">
                <v:stroke joinstyle="miter"/>
                <v:path gradientshapeok="t" o:connecttype="rect" textboxrect="5400,5400,16200,16200"/>
              </v:shapetype>
              <v:shape id="Vuokaaviosymboli: Valinta 34" o:spid="_x0000_s1026" type="#_x0000_t110" style="position:absolute;margin-left:174.95pt;margin-top:14.9pt;width:118.3pt;height:38.2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" filled="f" strokecolor="#243f60 [1604]" strokeweight="2pt">
                <v:stroke dashstyle="dash"/>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3600" behindDoc="0" locked="0" layoutInCell="1" allowOverlap="1" wp14:anchorId="10849956" wp14:editId="49FB36F5">
                <wp:simplePos x="0" y="0"/>
                <wp:positionH relativeFrom="column">
                  <wp:posOffset>2238375</wp:posOffset>
                </wp:positionH>
                <wp:positionV relativeFrom="paragraph">
                  <wp:posOffset>307975</wp:posOffset>
                </wp:positionV>
                <wp:extent cx="861695" cy="266700"/>
                <wp:effectExtent l="0" t="7302" r="7302" b="7303"/>
                <wp:wrapNone/>
                <wp:docPr id="32" name="Tekstiruutu 32"/>
                <wp:cNvGraphicFramePr/>
                <a:graphic xmlns:a="http://schemas.openxmlformats.org/drawingml/2006/main">
                  <a:graphicData uri="http://schemas.microsoft.com/office/word/2010/wordprocessingShape">
                    <wps:wsp>
                      <wps:cNvSpPr txBox="1"/>
                      <wps:spPr>
                        <a:xfrm rot="5400000">
                          <a:off x="0" y="0"/>
                          <a:ext cx="86169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Oppiaineet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9956" id="Tekstiruutu 32" o:spid="_x0000_s1028" type="#_x0000_t202" style="position:absolute;left:0;text-align:left;margin-left:176.25pt;margin-top:24.25pt;width:67.85pt;height:2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" fillcolor="white [3201]" stroked="f" strokeweight=".5pt">
                <v:textbox>
                  <w:txbxContent>
                    <w:p w:rsidR="009D6A12" w:rsidRPr="006E49A3" w:rsidRDefault="009D6A12" w:rsidP="009D6A12">
                      <w:pPr>
                        <w:rPr>
                          <w:b/>
                        </w:rPr>
                      </w:pPr>
                      <w:r w:rsidRPr="006E49A3">
                        <w:rPr>
                          <w:b/>
                        </w:rPr>
                        <w:t>Oppiaineet</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6672" behindDoc="0" locked="0" layoutInCell="1" allowOverlap="1" wp14:anchorId="4578301E" wp14:editId="2EDAC3F2">
                <wp:simplePos x="0" y="0"/>
                <wp:positionH relativeFrom="column">
                  <wp:posOffset>2826363</wp:posOffset>
                </wp:positionH>
                <wp:positionV relativeFrom="paragraph">
                  <wp:posOffset>262329</wp:posOffset>
                </wp:positionV>
                <wp:extent cx="390525" cy="238125"/>
                <wp:effectExtent l="0" t="0" r="9525" b="9525"/>
                <wp:wrapNone/>
                <wp:docPr id="31" name="Tekstiruutu 31"/>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color w:val="000000" w:themeColor="text1"/>
                              </w:rPr>
                            </w:pPr>
                            <w:r w:rsidRPr="006E49A3">
                              <w:rPr>
                                <w:b/>
                                <w:color w:val="000000" w:themeColor="text1"/>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301E" id="Tekstiruutu 31" o:spid="_x0000_s1029" type="#_x0000_t202" style="position:absolute;left:0;text-align:left;margin-left:222.55pt;margin-top:20.65pt;width:30.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" fillcolor="white [3201]" stroked="f" strokeweight=".5pt">
                <v:textbox>
                  <w:txbxContent>
                    <w:p w:rsidR="009D6A12" w:rsidRPr="006E49A3" w:rsidRDefault="009D6A12" w:rsidP="009D6A12">
                      <w:pPr>
                        <w:rPr>
                          <w:b/>
                          <w:color w:val="000000" w:themeColor="text1"/>
                        </w:rPr>
                      </w:pPr>
                      <w:r w:rsidRPr="006E49A3">
                        <w:rPr>
                          <w:b/>
                          <w:color w:val="000000" w:themeColor="text1"/>
                        </w:rPr>
                        <w:t>OK</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68480" behindDoc="0" locked="0" layoutInCell="1" allowOverlap="1" wp14:anchorId="199BD49D" wp14:editId="0A383945">
                <wp:simplePos x="0" y="0"/>
                <wp:positionH relativeFrom="column">
                  <wp:posOffset>4338320</wp:posOffset>
                </wp:positionH>
                <wp:positionV relativeFrom="paragraph">
                  <wp:posOffset>131445</wp:posOffset>
                </wp:positionV>
                <wp:extent cx="1645285" cy="914400"/>
                <wp:effectExtent l="0" t="0" r="12065" b="19050"/>
                <wp:wrapNone/>
                <wp:docPr id="18" name="Ellipsi 18"/>
                <wp:cNvGraphicFramePr/>
                <a:graphic xmlns:a="http://schemas.openxmlformats.org/drawingml/2006/main">
                  <a:graphicData uri="http://schemas.microsoft.com/office/word/2010/wordprocessingShape">
                    <wps:wsp>
                      <wps:cNvSpPr/>
                      <wps:spPr>
                        <a:xfrm>
                          <a:off x="0" y="0"/>
                          <a:ext cx="1645285" cy="914400"/>
                        </a:xfrm>
                        <a:prstGeom prst="ellipse">
                          <a:avLst/>
                        </a:prstGeom>
                        <a:noFill/>
                        <a:ln>
                          <a:solidFill>
                            <a:srgbClr val="0070C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60DFE4" id="Ellipsi 18" o:spid="_x0000_s1026" style="position:absolute;margin-left:341.6pt;margin-top:10.35pt;width:129.5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" filled="f" strokecolor="#0070c0" strokeweight="2pt">
                <v:stroke dashstyle="longDash"/>
              </v:oval>
            </w:pict>
          </mc:Fallback>
        </mc:AlternateContent>
      </w:r>
      <w:r w:rsidRPr="00A0799F">
        <w:rPr>
          <w:rFonts w:ascii="Lucida Bright" w:hAnsi="Lucida Bright"/>
          <w:b/>
          <w:noProof/>
          <w:sz w:val="20"/>
          <w:szCs w:val="20"/>
          <w:lang w:eastAsia="fi-FI"/>
        </w:rPr>
        <mc:AlternateContent>
          <mc:Choice Requires="wps">
            <w:drawing>
              <wp:anchor distT="0" distB="0" distL="114300" distR="114300" simplePos="0" relativeHeight="251678720" behindDoc="0" locked="0" layoutInCell="1" allowOverlap="1" wp14:anchorId="29F9C251" wp14:editId="6DA06461">
                <wp:simplePos x="0" y="0"/>
                <wp:positionH relativeFrom="column">
                  <wp:posOffset>758246</wp:posOffset>
                </wp:positionH>
                <wp:positionV relativeFrom="paragraph">
                  <wp:posOffset>183834</wp:posOffset>
                </wp:positionV>
                <wp:extent cx="752558" cy="492981"/>
                <wp:effectExtent l="0" t="3492" r="6032" b="6033"/>
                <wp:wrapNone/>
                <wp:docPr id="2" name="Tekstiruutu 2"/>
                <wp:cNvGraphicFramePr/>
                <a:graphic xmlns:a="http://schemas.openxmlformats.org/drawingml/2006/main">
                  <a:graphicData uri="http://schemas.microsoft.com/office/word/2010/wordprocessingShape">
                    <wps:wsp>
                      <wps:cNvSpPr txBox="1"/>
                      <wps:spPr>
                        <a:xfrm rot="5400000">
                          <a:off x="0" y="0"/>
                          <a:ext cx="752558"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Toiminta</w:t>
                            </w:r>
                            <w:r>
                              <w:rPr>
                                <w:b/>
                              </w:rPr>
                              <w:t>-</w:t>
                            </w:r>
                            <w:r w:rsidRPr="006E49A3">
                              <w:rPr>
                                <w:b/>
                              </w:rPr>
                              <w:t>kulttuuri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9C251" id="Tekstiruutu 2" o:spid="_x0000_s1030" type="#_x0000_t202" style="position:absolute;left:0;text-align:left;margin-left:59.7pt;margin-top:14.5pt;width:59.25pt;height:38.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" fillcolor="white [3201]" stroked="f" strokeweight=".5pt">
                <v:textbox>
                  <w:txbxContent>
                    <w:p w:rsidR="009D6A12" w:rsidRPr="006E49A3" w:rsidRDefault="009D6A12" w:rsidP="009D6A12">
                      <w:pPr>
                        <w:rPr>
                          <w:b/>
                        </w:rPr>
                      </w:pPr>
                      <w:r w:rsidRPr="006E49A3">
                        <w:rPr>
                          <w:b/>
                        </w:rPr>
                        <w:t>Toiminta</w:t>
                      </w:r>
                      <w:r>
                        <w:rPr>
                          <w:b/>
                        </w:rPr>
                        <w:t>-</w:t>
                      </w:r>
                      <w:r w:rsidRPr="006E49A3">
                        <w:rPr>
                          <w:b/>
                        </w:rPr>
                        <w:t>kulttuuri</w:t>
                      </w:r>
                    </w:p>
                  </w:txbxContent>
                </v:textbox>
              </v:shape>
            </w:pict>
          </mc:Fallback>
        </mc:AlternateContent>
      </w:r>
      <w:r w:rsidRPr="00A0799F">
        <w:rPr>
          <w:rFonts w:ascii="Lucida Bright" w:hAnsi="Lucida Bright"/>
          <w:noProof/>
          <w:color w:val="FF0000"/>
          <w:sz w:val="20"/>
          <w:szCs w:val="20"/>
          <w:lang w:eastAsia="fi-FI"/>
        </w:rPr>
        <mc:AlternateContent>
          <mc:Choice Requires="wps">
            <w:drawing>
              <wp:anchor distT="0" distB="0" distL="114300" distR="114300" simplePos="0" relativeHeight="251663360" behindDoc="0" locked="0" layoutInCell="1" allowOverlap="1" wp14:anchorId="3D37DDF7" wp14:editId="234B28D2">
                <wp:simplePos x="0" y="0"/>
                <wp:positionH relativeFrom="column">
                  <wp:posOffset>1946689</wp:posOffset>
                </wp:positionH>
                <wp:positionV relativeFrom="paragraph">
                  <wp:posOffset>234634</wp:posOffset>
                </wp:positionV>
                <wp:extent cx="1097280" cy="379289"/>
                <wp:effectExtent l="0" t="2858" r="4763" b="4762"/>
                <wp:wrapNone/>
                <wp:docPr id="25" name="Tekstiruutu 25"/>
                <wp:cNvGraphicFramePr/>
                <a:graphic xmlns:a="http://schemas.openxmlformats.org/drawingml/2006/main">
                  <a:graphicData uri="http://schemas.microsoft.com/office/word/2010/wordprocessingShape">
                    <wps:wsp>
                      <wps:cNvSpPr txBox="1"/>
                      <wps:spPr>
                        <a:xfrm rot="5400000">
                          <a:off x="0" y="0"/>
                          <a:ext cx="1097280" cy="3792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Default="009D6A12" w:rsidP="009D6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7DDF7" id="Tekstiruutu 25" o:spid="_x0000_s1031" type="#_x0000_t202" style="position:absolute;left:0;text-align:left;margin-left:153.3pt;margin-top:18.5pt;width:86.4pt;height:29.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" fillcolor="white [3201]" stroked="f" strokeweight=".5pt">
                <v:textbox>
                  <w:txbxContent>
                    <w:p w:rsidR="009D6A12" w:rsidRDefault="009D6A12" w:rsidP="009D6A12"/>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64384" behindDoc="0" locked="0" layoutInCell="1" allowOverlap="1" wp14:anchorId="1569BCD6" wp14:editId="147E083B">
                <wp:simplePos x="0" y="0"/>
                <wp:positionH relativeFrom="column">
                  <wp:posOffset>110490</wp:posOffset>
                </wp:positionH>
                <wp:positionV relativeFrom="paragraph">
                  <wp:posOffset>74930</wp:posOffset>
                </wp:positionV>
                <wp:extent cx="701040" cy="676910"/>
                <wp:effectExtent l="0" t="6985" r="0" b="0"/>
                <wp:wrapNone/>
                <wp:docPr id="26" name="Tekstiruutu 26"/>
                <wp:cNvGraphicFramePr/>
                <a:graphic xmlns:a="http://schemas.openxmlformats.org/drawingml/2006/main">
                  <a:graphicData uri="http://schemas.microsoft.com/office/word/2010/wordprocessingShape">
                    <wps:wsp>
                      <wps:cNvSpPr txBox="1"/>
                      <wps:spPr>
                        <a:xfrm rot="5400000">
                          <a:off x="0" y="0"/>
                          <a:ext cx="701040" cy="676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 xml:space="preserve">Arvot ja </w:t>
                            </w:r>
                            <w:proofErr w:type="spellStart"/>
                            <w:r w:rsidRPr="006E49A3">
                              <w:rPr>
                                <w:b/>
                              </w:rPr>
                              <w:t>oppimis</w:t>
                            </w:r>
                            <w:proofErr w:type="spellEnd"/>
                            <w:r w:rsidRPr="006E49A3">
                              <w:rPr>
                                <w:b/>
                              </w:rPr>
                              <w:t xml:space="preserve">-käsitys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BCD6" id="Tekstiruutu 26" o:spid="_x0000_s1032" type="#_x0000_t202" style="position:absolute;left:0;text-align:left;margin-left:8.7pt;margin-top:5.9pt;width:55.2pt;height:53.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" fillcolor="white [3201]" stroked="f" strokeweight=".5pt">
                <v:textbox>
                  <w:txbxContent>
                    <w:p w:rsidR="009D6A12" w:rsidRPr="006E49A3" w:rsidRDefault="009D6A12" w:rsidP="009D6A12">
                      <w:pPr>
                        <w:rPr>
                          <w:b/>
                        </w:rPr>
                      </w:pPr>
                      <w:r w:rsidRPr="006E49A3">
                        <w:rPr>
                          <w:b/>
                        </w:rPr>
                        <w:t xml:space="preserve">Arvot ja </w:t>
                      </w:r>
                      <w:proofErr w:type="spellStart"/>
                      <w:r w:rsidRPr="006E49A3">
                        <w:rPr>
                          <w:b/>
                        </w:rPr>
                        <w:t>oppimis</w:t>
                      </w:r>
                      <w:proofErr w:type="spellEnd"/>
                      <w:r w:rsidRPr="006E49A3">
                        <w:rPr>
                          <w:b/>
                        </w:rPr>
                        <w:t xml:space="preserve">-käsitys </w:t>
                      </w:r>
                    </w:p>
                  </w:txbxContent>
                </v:textbox>
              </v:shape>
            </w:pict>
          </mc:Fallback>
        </mc:AlternateContent>
      </w:r>
      <w:r w:rsidRPr="00A0799F">
        <w:rPr>
          <w:rFonts w:ascii="Lucida Bright" w:hAnsi="Lucida Bright"/>
          <w:noProof/>
          <w:color w:val="FF0000"/>
          <w:sz w:val="20"/>
          <w:szCs w:val="20"/>
          <w:lang w:eastAsia="fi-FI"/>
        </w:rPr>
        <mc:AlternateContent>
          <mc:Choice Requires="wps">
            <w:drawing>
              <wp:anchor distT="0" distB="0" distL="114300" distR="114300" simplePos="0" relativeHeight="251665408" behindDoc="0" locked="0" layoutInCell="1" allowOverlap="1" wp14:anchorId="420E7289" wp14:editId="3F4CC6F7">
                <wp:simplePos x="0" y="0"/>
                <wp:positionH relativeFrom="column">
                  <wp:posOffset>3056255</wp:posOffset>
                </wp:positionH>
                <wp:positionV relativeFrom="paragraph">
                  <wp:posOffset>257175</wp:posOffset>
                </wp:positionV>
                <wp:extent cx="823595" cy="271145"/>
                <wp:effectExtent l="0" t="0" r="5080" b="0"/>
                <wp:wrapNone/>
                <wp:docPr id="27" name="Tekstiruutu 27"/>
                <wp:cNvGraphicFramePr/>
                <a:graphic xmlns:a="http://schemas.openxmlformats.org/drawingml/2006/main">
                  <a:graphicData uri="http://schemas.microsoft.com/office/word/2010/wordprocessingShape">
                    <wps:wsp>
                      <wps:cNvSpPr txBox="1"/>
                      <wps:spPr>
                        <a:xfrm rot="5400000">
                          <a:off x="0" y="0"/>
                          <a:ext cx="823595"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Default="009D6A12" w:rsidP="009D6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E7289" id="Tekstiruutu 27" o:spid="_x0000_s1033" type="#_x0000_t202" style="position:absolute;left:0;text-align:left;margin-left:240.65pt;margin-top:20.25pt;width:64.85pt;height:21.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" filled="f" stroked="f" strokeweight=".5pt">
                <v:textbox>
                  <w:txbxContent>
                    <w:p w:rsidR="009D6A12" w:rsidRDefault="009D6A12" w:rsidP="009D6A12"/>
                  </w:txbxContent>
                </v:textbox>
              </v:shape>
            </w:pict>
          </mc:Fallback>
        </mc:AlternateContent>
      </w: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sz w:val="20"/>
          <w:szCs w:val="20"/>
        </w:rPr>
      </w:pPr>
      <w:r w:rsidRPr="00A0799F">
        <w:rPr>
          <w:rFonts w:ascii="Lucida Bright" w:hAnsi="Lucida Bright"/>
          <w:noProof/>
          <w:sz w:val="20"/>
          <w:szCs w:val="20"/>
          <w:lang w:eastAsia="fi-FI"/>
        </w:rPr>
        <mc:AlternateContent>
          <mc:Choice Requires="wps">
            <w:drawing>
              <wp:anchor distT="0" distB="0" distL="114300" distR="114300" simplePos="0" relativeHeight="251669504" behindDoc="0" locked="0" layoutInCell="1" allowOverlap="1" wp14:anchorId="7F79B95C" wp14:editId="7BC8F122">
                <wp:simplePos x="0" y="0"/>
                <wp:positionH relativeFrom="column">
                  <wp:posOffset>4425950</wp:posOffset>
                </wp:positionH>
                <wp:positionV relativeFrom="paragraph">
                  <wp:posOffset>118745</wp:posOffset>
                </wp:positionV>
                <wp:extent cx="1656080" cy="306070"/>
                <wp:effectExtent l="0" t="0" r="1270" b="0"/>
                <wp:wrapNone/>
                <wp:docPr id="30" name="Tekstiruutu 30"/>
                <wp:cNvGraphicFramePr/>
                <a:graphic xmlns:a="http://schemas.openxmlformats.org/drawingml/2006/main">
                  <a:graphicData uri="http://schemas.microsoft.com/office/word/2010/wordprocessingShape">
                    <wps:wsp>
                      <wps:cNvSpPr txBox="1"/>
                      <wps:spPr>
                        <a:xfrm>
                          <a:off x="0" y="0"/>
                          <a:ext cx="1656080" cy="306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Laaja-alainen osaaminen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9B95C" id="Tekstiruutu 30" o:spid="_x0000_s1034" type="#_x0000_t202" style="position:absolute;left:0;text-align:left;margin-left:348.5pt;margin-top:9.35pt;width:130.4pt;height:2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" fillcolor="white [3201]" stroked="f" strokeweight=".5pt">
                <v:textbox>
                  <w:txbxContent>
                    <w:p w:rsidR="009D6A12" w:rsidRPr="006E49A3" w:rsidRDefault="009D6A12" w:rsidP="009D6A12">
                      <w:pPr>
                        <w:rPr>
                          <w:b/>
                        </w:rPr>
                      </w:pPr>
                      <w:r w:rsidRPr="006E49A3">
                        <w:rPr>
                          <w:b/>
                        </w:rPr>
                        <w:t>Laaja-alainen osaaminen</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62336" behindDoc="0" locked="0" layoutInCell="1" allowOverlap="1" wp14:anchorId="66D7A926" wp14:editId="7A81041F">
                <wp:simplePos x="0" y="0"/>
                <wp:positionH relativeFrom="column">
                  <wp:posOffset>4426068</wp:posOffset>
                </wp:positionH>
                <wp:positionV relativeFrom="paragraph">
                  <wp:posOffset>125879</wp:posOffset>
                </wp:positionV>
                <wp:extent cx="1657350" cy="407552"/>
                <wp:effectExtent l="0" t="0" r="0" b="0"/>
                <wp:wrapNone/>
                <wp:docPr id="36" name="Tekstiruutu 36"/>
                <wp:cNvGraphicFramePr/>
                <a:graphic xmlns:a="http://schemas.openxmlformats.org/drawingml/2006/main">
                  <a:graphicData uri="http://schemas.microsoft.com/office/word/2010/wordprocessingShape">
                    <wps:wsp>
                      <wps:cNvSpPr txBox="1"/>
                      <wps:spPr>
                        <a:xfrm>
                          <a:off x="0" y="0"/>
                          <a:ext cx="1657350" cy="4075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Default="009D6A12" w:rsidP="009D6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A926" id="Tekstiruutu 36" o:spid="_x0000_s1035" type="#_x0000_t202" style="position:absolute;left:0;text-align:left;margin-left:348.5pt;margin-top:9.9pt;width:130.5pt;height: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" fillcolor="white [3201]" stroked="f" strokeweight=".5pt">
                <v:textbox>
                  <w:txbxContent>
                    <w:p w:rsidR="009D6A12" w:rsidRDefault="009D6A12" w:rsidP="009D6A12"/>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71552" behindDoc="0" locked="0" layoutInCell="1" allowOverlap="1" wp14:anchorId="428819FD" wp14:editId="7A59DAFE">
                <wp:simplePos x="0" y="0"/>
                <wp:positionH relativeFrom="column">
                  <wp:posOffset>1997075</wp:posOffset>
                </wp:positionH>
                <wp:positionV relativeFrom="paragraph">
                  <wp:posOffset>31115</wp:posOffset>
                </wp:positionV>
                <wp:extent cx="847725" cy="261620"/>
                <wp:effectExtent l="7303" t="0" r="0" b="0"/>
                <wp:wrapNone/>
                <wp:docPr id="35" name="Tekstiruutu 35"/>
                <wp:cNvGraphicFramePr/>
                <a:graphic xmlns:a="http://schemas.openxmlformats.org/drawingml/2006/main">
                  <a:graphicData uri="http://schemas.microsoft.com/office/word/2010/wordprocessingShape">
                    <wps:wsp>
                      <wps:cNvSpPr txBox="1"/>
                      <wps:spPr>
                        <a:xfrm rot="5400000">
                          <a:off x="0" y="0"/>
                          <a:ext cx="847725" cy="261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12" w:rsidRPr="006E49A3" w:rsidRDefault="009D6A12" w:rsidP="009D6A12">
                            <w:pPr>
                              <w:rPr>
                                <w:b/>
                              </w:rPr>
                            </w:pPr>
                            <w:r w:rsidRPr="006E49A3">
                              <w:rPr>
                                <w:b/>
                              </w:rPr>
                              <w:t>Koulutyö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819FD" id="Tekstiruutu 35" o:spid="_x0000_s1036" type="#_x0000_t202" style="position:absolute;left:0;text-align:left;margin-left:157.25pt;margin-top:2.45pt;width:66.75pt;height:20.6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" fillcolor="white [3201]" stroked="f" strokeweight=".5pt">
                <v:textbox>
                  <w:txbxContent>
                    <w:p w:rsidR="009D6A12" w:rsidRPr="006E49A3" w:rsidRDefault="009D6A12" w:rsidP="009D6A12">
                      <w:pPr>
                        <w:rPr>
                          <w:b/>
                        </w:rPr>
                      </w:pPr>
                      <w:r w:rsidRPr="006E49A3">
                        <w:rPr>
                          <w:b/>
                        </w:rPr>
                        <w:t>Koulutyö</w:t>
                      </w:r>
                    </w:p>
                  </w:txbxContent>
                </v:textbox>
              </v:shape>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61312" behindDoc="0" locked="0" layoutInCell="1" allowOverlap="1" wp14:anchorId="64334B8A" wp14:editId="1EE5E459">
                <wp:simplePos x="0" y="0"/>
                <wp:positionH relativeFrom="column">
                  <wp:posOffset>3662680</wp:posOffset>
                </wp:positionH>
                <wp:positionV relativeFrom="paragraph">
                  <wp:posOffset>20955</wp:posOffset>
                </wp:positionV>
                <wp:extent cx="682625" cy="342900"/>
                <wp:effectExtent l="0" t="19050" r="41275" b="38100"/>
                <wp:wrapNone/>
                <wp:docPr id="28" name="Nuoli oikealle 28"/>
                <wp:cNvGraphicFramePr/>
                <a:graphic xmlns:a="http://schemas.openxmlformats.org/drawingml/2006/main">
                  <a:graphicData uri="http://schemas.microsoft.com/office/word/2010/wordprocessingShape">
                    <wps:wsp>
                      <wps:cNvSpPr/>
                      <wps:spPr>
                        <a:xfrm>
                          <a:off x="0" y="0"/>
                          <a:ext cx="6826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5B1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28" o:spid="_x0000_s1026" type="#_x0000_t13" style="position:absolute;margin-left:288.4pt;margin-top:1.65pt;width:5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" adj="16175" fillcolor="#4f81bd [3204]" strokecolor="#243f60 [1604]" strokeweight="2pt"/>
            </w:pict>
          </mc:Fallback>
        </mc:AlternateContent>
      </w:r>
      <w:r w:rsidRPr="00A0799F">
        <w:rPr>
          <w:rFonts w:ascii="Lucida Bright" w:hAnsi="Lucida Bright"/>
          <w:noProof/>
          <w:sz w:val="20"/>
          <w:szCs w:val="20"/>
          <w:lang w:eastAsia="fi-FI"/>
        </w:rPr>
        <mc:AlternateContent>
          <mc:Choice Requires="wps">
            <w:drawing>
              <wp:anchor distT="0" distB="0" distL="114300" distR="114300" simplePos="0" relativeHeight="251660288" behindDoc="0" locked="0" layoutInCell="1" allowOverlap="1" wp14:anchorId="7475DD6E" wp14:editId="68BCC084">
                <wp:simplePos x="0" y="0"/>
                <wp:positionH relativeFrom="column">
                  <wp:posOffset>1612900</wp:posOffset>
                </wp:positionH>
                <wp:positionV relativeFrom="paragraph">
                  <wp:posOffset>25400</wp:posOffset>
                </wp:positionV>
                <wp:extent cx="682625" cy="342900"/>
                <wp:effectExtent l="0" t="19050" r="41275" b="38100"/>
                <wp:wrapNone/>
                <wp:docPr id="29" name="Nuoli oikealle 29"/>
                <wp:cNvGraphicFramePr/>
                <a:graphic xmlns:a="http://schemas.openxmlformats.org/drawingml/2006/main">
                  <a:graphicData uri="http://schemas.microsoft.com/office/word/2010/wordprocessingShape">
                    <wps:wsp>
                      <wps:cNvSpPr/>
                      <wps:spPr>
                        <a:xfrm>
                          <a:off x="0" y="0"/>
                          <a:ext cx="6826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D568" id="Nuoli oikealle 29" o:spid="_x0000_s1026" type="#_x0000_t13" style="position:absolute;margin-left:127pt;margin-top:2pt;width:5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" adj="16175" fillcolor="#4f81bd [3204]" strokecolor="#243f60 [1604]" strokeweight="2pt"/>
            </w:pict>
          </mc:Fallback>
        </mc:AlternateContent>
      </w: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sz w:val="20"/>
          <w:szCs w:val="20"/>
        </w:rPr>
      </w:pPr>
    </w:p>
    <w:p w:rsidR="009D6A12" w:rsidRPr="00A0799F" w:rsidRDefault="009D6A12" w:rsidP="00F53C79">
      <w:pPr>
        <w:pBdr>
          <w:top w:val="single" w:sz="4" w:space="1" w:color="auto"/>
          <w:left w:val="single" w:sz="4" w:space="1" w:color="auto"/>
          <w:bottom w:val="single" w:sz="4" w:space="0" w:color="auto"/>
          <w:right w:val="single" w:sz="4" w:space="4" w:color="auto"/>
        </w:pBdr>
        <w:jc w:val="both"/>
        <w:rPr>
          <w:rFonts w:ascii="Lucida Bright" w:hAnsi="Lucida Bright"/>
          <w:b/>
          <w:sz w:val="20"/>
          <w:szCs w:val="20"/>
        </w:rPr>
      </w:pPr>
      <w:r w:rsidRPr="00A0799F">
        <w:rPr>
          <w:rFonts w:ascii="Lucida Bright" w:hAnsi="Lucida Bright"/>
          <w:sz w:val="20"/>
          <w:szCs w:val="20"/>
        </w:rPr>
        <w:tab/>
      </w:r>
      <w:r w:rsidRPr="00A0799F">
        <w:rPr>
          <w:rFonts w:ascii="Lucida Bright" w:hAnsi="Lucida Bright"/>
          <w:sz w:val="20"/>
          <w:szCs w:val="20"/>
        </w:rPr>
        <w:tab/>
      </w:r>
      <w:r w:rsidRPr="00A0799F">
        <w:rPr>
          <w:rFonts w:ascii="Lucida Bright" w:hAnsi="Lucida Bright"/>
          <w:sz w:val="20"/>
          <w:szCs w:val="20"/>
        </w:rPr>
        <w:tab/>
      </w:r>
      <w:r w:rsidRPr="00A0799F">
        <w:rPr>
          <w:rFonts w:ascii="Lucida Bright" w:hAnsi="Lucida Bright"/>
          <w:sz w:val="20"/>
          <w:szCs w:val="20"/>
        </w:rPr>
        <w:tab/>
      </w:r>
      <w:r w:rsidRPr="00A0799F">
        <w:rPr>
          <w:rFonts w:ascii="Lucida Bright" w:hAnsi="Lucida Bright"/>
          <w:sz w:val="20"/>
          <w:szCs w:val="20"/>
        </w:rPr>
        <w:tab/>
      </w:r>
      <w:r w:rsidRPr="00A0799F">
        <w:rPr>
          <w:rFonts w:ascii="Lucida Bright" w:hAnsi="Lucida Bright"/>
          <w:sz w:val="20"/>
          <w:szCs w:val="20"/>
        </w:rPr>
        <w:tab/>
      </w:r>
      <w:r w:rsidRPr="00A0799F">
        <w:rPr>
          <w:rFonts w:ascii="Lucida Bright" w:hAnsi="Lucida Bright"/>
          <w:b/>
          <w:sz w:val="20"/>
          <w:szCs w:val="20"/>
        </w:rPr>
        <w:t>Tehtävä</w:t>
      </w:r>
    </w:p>
    <w:p w:rsidR="009D6A12" w:rsidRPr="00A0799F" w:rsidRDefault="009D6A12" w:rsidP="00F53C79">
      <w:pPr>
        <w:pBdr>
          <w:top w:val="single" w:sz="4" w:space="1" w:color="auto"/>
          <w:left w:val="single" w:sz="4" w:space="1" w:color="auto"/>
          <w:bottom w:val="single" w:sz="4" w:space="0" w:color="auto"/>
          <w:right w:val="single" w:sz="4" w:space="4" w:color="auto"/>
        </w:pBdr>
        <w:spacing w:after="0"/>
        <w:jc w:val="both"/>
        <w:rPr>
          <w:rFonts w:ascii="Lucida Bright" w:hAnsi="Lucida Bright"/>
          <w:sz w:val="20"/>
          <w:szCs w:val="20"/>
        </w:rPr>
      </w:pPr>
      <w:r w:rsidRPr="00A0799F">
        <w:rPr>
          <w:rFonts w:ascii="Lucida Bright" w:hAnsi="Lucida Bright"/>
          <w:sz w:val="20"/>
          <w:szCs w:val="20"/>
        </w:rPr>
        <w:t xml:space="preserve">         Työn perusta</w:t>
      </w:r>
      <w:r w:rsidRPr="00A0799F">
        <w:rPr>
          <w:rFonts w:ascii="Lucida Bright" w:hAnsi="Lucida Bright"/>
          <w:sz w:val="20"/>
          <w:szCs w:val="20"/>
        </w:rPr>
        <w:tab/>
      </w:r>
      <w:r w:rsidRPr="00A0799F">
        <w:rPr>
          <w:rFonts w:ascii="Lucida Bright" w:hAnsi="Lucida Bright"/>
          <w:sz w:val="20"/>
          <w:szCs w:val="20"/>
        </w:rPr>
        <w:tab/>
        <w:t>Työn välineet</w:t>
      </w:r>
      <w:r w:rsidRPr="00A0799F">
        <w:rPr>
          <w:rFonts w:ascii="Lucida Bright" w:hAnsi="Lucida Bright"/>
          <w:sz w:val="20"/>
          <w:szCs w:val="20"/>
        </w:rPr>
        <w:tab/>
        <w:t xml:space="preserve">               Työn tavoitteet  </w:t>
      </w:r>
    </w:p>
    <w:p w:rsidR="009D6A12" w:rsidRPr="00A0799F" w:rsidRDefault="009D6A12" w:rsidP="00F53C79">
      <w:pPr>
        <w:pBdr>
          <w:top w:val="single" w:sz="4" w:space="1" w:color="auto"/>
          <w:left w:val="single" w:sz="4" w:space="1" w:color="auto"/>
          <w:bottom w:val="single" w:sz="4" w:space="0" w:color="auto"/>
          <w:right w:val="single" w:sz="4" w:space="4" w:color="auto"/>
        </w:pBdr>
        <w:spacing w:after="0"/>
        <w:jc w:val="both"/>
        <w:rPr>
          <w:rFonts w:ascii="Lucida Bright" w:hAnsi="Lucida Bright"/>
          <w:sz w:val="20"/>
          <w:szCs w:val="20"/>
        </w:rPr>
      </w:pPr>
      <w:r w:rsidRPr="00A0799F">
        <w:rPr>
          <w:rFonts w:ascii="Lucida Bright" w:hAnsi="Lucida Bright"/>
          <w:sz w:val="20"/>
          <w:szCs w:val="20"/>
        </w:rPr>
        <w:t xml:space="preserve">                       </w:t>
      </w:r>
    </w:p>
    <w:p w:rsidR="009D6A12" w:rsidRDefault="009D6A12" w:rsidP="009D6A12">
      <w:pPr>
        <w:pStyle w:val="Eivli"/>
        <w:spacing w:line="276" w:lineRule="auto"/>
        <w:jc w:val="both"/>
        <w:rPr>
          <w:rFonts w:ascii="Lucida Bright" w:hAnsi="Lucida Bright"/>
          <w:b/>
          <w:sz w:val="20"/>
          <w:szCs w:val="20"/>
        </w:rPr>
      </w:pPr>
    </w:p>
    <w:p w:rsidR="005F0F34" w:rsidRDefault="005F0F34" w:rsidP="005F0F34">
      <w:pPr>
        <w:pStyle w:val="Eivli"/>
        <w:ind w:firstLine="360"/>
        <w:jc w:val="both"/>
        <w:rPr>
          <w:rFonts w:ascii="Lucida Bright" w:hAnsi="Lucida Bright"/>
          <w:b/>
          <w:sz w:val="20"/>
          <w:szCs w:val="20"/>
        </w:rPr>
      </w:pPr>
    </w:p>
    <w:p w:rsidR="00254130" w:rsidRPr="00254130" w:rsidRDefault="00254130" w:rsidP="00254130">
      <w:pPr>
        <w:pStyle w:val="Eivli"/>
        <w:tabs>
          <w:tab w:val="left" w:pos="426"/>
        </w:tabs>
        <w:spacing w:line="276" w:lineRule="auto"/>
        <w:ind w:left="360"/>
        <w:jc w:val="both"/>
        <w:rPr>
          <w:rFonts w:ascii="Lucida Bright" w:hAnsi="Lucida Bright"/>
          <w:b/>
          <w:i/>
          <w:sz w:val="20"/>
          <w:szCs w:val="20"/>
        </w:rPr>
      </w:pPr>
      <w:r w:rsidRPr="00254130">
        <w:rPr>
          <w:rFonts w:ascii="Lucida Bright" w:hAnsi="Lucida Bright"/>
          <w:b/>
          <w:i/>
          <w:sz w:val="20"/>
          <w:szCs w:val="20"/>
        </w:rPr>
        <w:tab/>
        <w:t>Porin kaupunki</w:t>
      </w:r>
    </w:p>
    <w:p w:rsidR="00254130" w:rsidRPr="00254130" w:rsidRDefault="00254130" w:rsidP="00254130">
      <w:pPr>
        <w:pStyle w:val="Eivli"/>
        <w:tabs>
          <w:tab w:val="left" w:pos="426"/>
        </w:tabs>
        <w:spacing w:line="276" w:lineRule="auto"/>
        <w:ind w:left="360"/>
        <w:jc w:val="both"/>
        <w:rPr>
          <w:rFonts w:ascii="Lucida Bright" w:hAnsi="Lucida Bright"/>
          <w:i/>
          <w:sz w:val="20"/>
          <w:szCs w:val="20"/>
        </w:rPr>
      </w:pPr>
    </w:p>
    <w:p w:rsidR="00254130" w:rsidRDefault="00E45AC9" w:rsidP="00E45AC9">
      <w:pPr>
        <w:pStyle w:val="Eivli"/>
        <w:tabs>
          <w:tab w:val="left" w:pos="426"/>
        </w:tabs>
        <w:spacing w:line="276" w:lineRule="auto"/>
        <w:ind w:left="360"/>
        <w:jc w:val="both"/>
        <w:rPr>
          <w:rFonts w:ascii="Lucida Bright" w:hAnsi="Lucida Bright"/>
          <w:i/>
          <w:sz w:val="20"/>
          <w:szCs w:val="20"/>
        </w:rPr>
      </w:pPr>
      <w:r w:rsidRPr="00254130">
        <w:rPr>
          <w:rFonts w:ascii="Lucida Bright" w:hAnsi="Lucida Bright"/>
          <w:i/>
          <w:sz w:val="20"/>
          <w:szCs w:val="20"/>
        </w:rPr>
        <w:t xml:space="preserve">Koulut määrittelevät vähintään kolme monialaista oppimiskokonaisuutta ja kuvaavat niiden </w:t>
      </w:r>
      <w:r w:rsidR="00254130">
        <w:rPr>
          <w:rFonts w:ascii="Lucida Bright" w:hAnsi="Lucida Bright"/>
          <w:i/>
          <w:sz w:val="20"/>
          <w:szCs w:val="20"/>
        </w:rPr>
        <w:t xml:space="preserve">teemat, </w:t>
      </w:r>
      <w:r w:rsidRPr="00254130">
        <w:rPr>
          <w:rFonts w:ascii="Lucida Bright" w:hAnsi="Lucida Bright"/>
          <w:i/>
          <w:sz w:val="20"/>
          <w:szCs w:val="20"/>
        </w:rPr>
        <w:t xml:space="preserve">tavoitteet </w:t>
      </w:r>
      <w:r w:rsidR="00904E4F" w:rsidRPr="00254130">
        <w:rPr>
          <w:rFonts w:ascii="Lucida Bright" w:hAnsi="Lucida Bright"/>
          <w:i/>
          <w:sz w:val="20"/>
          <w:szCs w:val="20"/>
        </w:rPr>
        <w:t xml:space="preserve">ja sisällöt </w:t>
      </w:r>
      <w:r w:rsidRPr="00254130">
        <w:rPr>
          <w:rFonts w:ascii="Lucida Bright" w:hAnsi="Lucida Bright"/>
          <w:i/>
          <w:sz w:val="20"/>
          <w:szCs w:val="20"/>
        </w:rPr>
        <w:t xml:space="preserve">omissa opetussuunnitelmissaan. </w:t>
      </w:r>
      <w:r w:rsidR="00254130">
        <w:rPr>
          <w:rFonts w:ascii="Lucida Bright" w:hAnsi="Lucida Bright"/>
          <w:i/>
          <w:sz w:val="20"/>
          <w:szCs w:val="20"/>
        </w:rPr>
        <w:t xml:space="preserve">Koulun opetussuunnitelmassa kuvataan </w:t>
      </w:r>
      <w:r w:rsidR="00FD6DBE">
        <w:rPr>
          <w:rFonts w:ascii="Lucida Bright" w:hAnsi="Lucida Bright"/>
          <w:i/>
          <w:sz w:val="20"/>
          <w:szCs w:val="20"/>
        </w:rPr>
        <w:t>yleisellä tasolla</w:t>
      </w:r>
      <w:r w:rsidR="00FD6DBE" w:rsidRPr="00254130">
        <w:rPr>
          <w:rFonts w:ascii="Lucida Bright" w:hAnsi="Lucida Bright"/>
          <w:i/>
          <w:sz w:val="20"/>
          <w:szCs w:val="20"/>
        </w:rPr>
        <w:t xml:space="preserve"> </w:t>
      </w:r>
      <w:r w:rsidR="00254130">
        <w:rPr>
          <w:rFonts w:ascii="Lucida Bright" w:hAnsi="Lucida Bright"/>
          <w:i/>
          <w:sz w:val="20"/>
          <w:szCs w:val="20"/>
        </w:rPr>
        <w:t xml:space="preserve">monialaisten oppimiskokonaisuuksien toteuttamisperiaatteet </w:t>
      </w:r>
      <w:r w:rsidR="00254130" w:rsidRPr="00254130">
        <w:rPr>
          <w:rFonts w:ascii="Lucida Bright" w:hAnsi="Lucida Bright"/>
          <w:i/>
          <w:sz w:val="20"/>
          <w:szCs w:val="20"/>
        </w:rPr>
        <w:t>sekä toteutumisen seuranta, arviointi ja kehittäminen</w:t>
      </w:r>
      <w:r w:rsidR="00254130">
        <w:rPr>
          <w:rFonts w:ascii="Lucida Bright" w:hAnsi="Lucida Bright"/>
          <w:i/>
          <w:sz w:val="20"/>
          <w:szCs w:val="20"/>
        </w:rPr>
        <w:t xml:space="preserve">. </w:t>
      </w:r>
      <w:r w:rsidR="00254130" w:rsidRPr="00254130">
        <w:rPr>
          <w:rFonts w:ascii="Lucida Bright" w:hAnsi="Lucida Bright"/>
          <w:i/>
          <w:sz w:val="20"/>
          <w:szCs w:val="20"/>
        </w:rPr>
        <w:t xml:space="preserve">Opetussuunnitelmassa kuvataan </w:t>
      </w:r>
      <w:r w:rsidR="00254130">
        <w:rPr>
          <w:rFonts w:ascii="Lucida Bright" w:hAnsi="Lucida Bright"/>
          <w:i/>
          <w:sz w:val="20"/>
          <w:szCs w:val="20"/>
        </w:rPr>
        <w:t xml:space="preserve">myös etukäteen päätettyjen </w:t>
      </w:r>
      <w:r w:rsidR="00254130" w:rsidRPr="00254130">
        <w:rPr>
          <w:rFonts w:ascii="Lucida Bright" w:hAnsi="Lucida Bright"/>
          <w:i/>
          <w:sz w:val="20"/>
          <w:szCs w:val="20"/>
        </w:rPr>
        <w:t>monialaisten oppimiskokonaisuuksien arviointikäytännöt</w:t>
      </w:r>
      <w:r w:rsidR="00254130">
        <w:rPr>
          <w:rFonts w:ascii="Lucida Bright" w:hAnsi="Lucida Bright"/>
          <w:i/>
          <w:sz w:val="20"/>
          <w:szCs w:val="20"/>
        </w:rPr>
        <w:t xml:space="preserve">. </w:t>
      </w:r>
      <w:r w:rsidR="006A243A" w:rsidRPr="00254130">
        <w:rPr>
          <w:rFonts w:ascii="Lucida Bright" w:hAnsi="Lucida Bright"/>
          <w:i/>
          <w:sz w:val="20"/>
          <w:szCs w:val="20"/>
        </w:rPr>
        <w:t xml:space="preserve">Koulun </w:t>
      </w:r>
      <w:r w:rsidR="00254130">
        <w:rPr>
          <w:rFonts w:ascii="Lucida Bright" w:hAnsi="Lucida Bright"/>
          <w:i/>
          <w:sz w:val="20"/>
          <w:szCs w:val="20"/>
        </w:rPr>
        <w:t>lukuvuosisuunnitelmaan kirjataan</w:t>
      </w:r>
      <w:r w:rsidR="00FD6DBE">
        <w:rPr>
          <w:rFonts w:ascii="Lucida Bright" w:hAnsi="Lucida Bright"/>
          <w:i/>
          <w:sz w:val="20"/>
          <w:szCs w:val="20"/>
        </w:rPr>
        <w:t xml:space="preserve">, mitä oppimiskokonaisuuksia koulussa toteutetaan vuosittain sekä niiden osalta </w:t>
      </w:r>
      <w:r w:rsidR="00254130">
        <w:rPr>
          <w:rFonts w:ascii="Lucida Bright" w:hAnsi="Lucida Bright"/>
          <w:i/>
          <w:sz w:val="20"/>
          <w:szCs w:val="20"/>
        </w:rPr>
        <w:t>tarkempi toteuttamissuunnitelma.</w:t>
      </w:r>
      <w:r w:rsidR="00FD6DBE">
        <w:rPr>
          <w:rFonts w:ascii="Lucida Bright" w:hAnsi="Lucida Bright"/>
          <w:i/>
          <w:sz w:val="20"/>
          <w:szCs w:val="20"/>
        </w:rPr>
        <w:t xml:space="preserve"> </w:t>
      </w:r>
    </w:p>
    <w:p w:rsidR="00FD6DBE" w:rsidRDefault="00FD6DBE" w:rsidP="00E45AC9">
      <w:pPr>
        <w:pStyle w:val="Eivli"/>
        <w:tabs>
          <w:tab w:val="left" w:pos="426"/>
        </w:tabs>
        <w:spacing w:line="276" w:lineRule="auto"/>
        <w:ind w:left="360"/>
        <w:jc w:val="both"/>
        <w:rPr>
          <w:rFonts w:ascii="Lucida Bright" w:hAnsi="Lucida Bright"/>
          <w:i/>
          <w:sz w:val="20"/>
          <w:szCs w:val="20"/>
        </w:rPr>
      </w:pPr>
    </w:p>
    <w:p w:rsidR="00E45AC9" w:rsidRPr="00254130" w:rsidRDefault="009F135E" w:rsidP="00E45AC9">
      <w:pPr>
        <w:pStyle w:val="Eivli"/>
        <w:tabs>
          <w:tab w:val="left" w:pos="426"/>
        </w:tabs>
        <w:spacing w:line="276" w:lineRule="auto"/>
        <w:ind w:left="360"/>
        <w:jc w:val="both"/>
        <w:rPr>
          <w:rFonts w:ascii="Lucida Bright" w:hAnsi="Lucida Bright"/>
          <w:i/>
          <w:sz w:val="20"/>
          <w:szCs w:val="20"/>
        </w:rPr>
      </w:pPr>
      <w:r w:rsidRPr="00254130">
        <w:rPr>
          <w:rFonts w:ascii="Lucida Bright" w:hAnsi="Lucida Bright"/>
          <w:i/>
          <w:sz w:val="20"/>
          <w:szCs w:val="20"/>
        </w:rPr>
        <w:t>Muista kuin opetussuunnitelmassa määritellyistä</w:t>
      </w:r>
      <w:r w:rsidR="00E45AC9" w:rsidRPr="00254130">
        <w:rPr>
          <w:rFonts w:ascii="Lucida Bright" w:hAnsi="Lucida Bright"/>
          <w:i/>
          <w:sz w:val="20"/>
          <w:szCs w:val="20"/>
        </w:rPr>
        <w:t xml:space="preserve"> monialaisista oppimiskokonaisuuksista voidaan päättää </w:t>
      </w:r>
      <w:r w:rsidR="00FB1B52">
        <w:rPr>
          <w:rFonts w:ascii="Lucida Bright" w:hAnsi="Lucida Bright"/>
          <w:i/>
          <w:sz w:val="20"/>
          <w:szCs w:val="20"/>
        </w:rPr>
        <w:t>luku</w:t>
      </w:r>
      <w:r w:rsidR="00E45AC9" w:rsidRPr="00254130">
        <w:rPr>
          <w:rFonts w:ascii="Lucida Bright" w:hAnsi="Lucida Bright"/>
          <w:i/>
          <w:sz w:val="20"/>
          <w:szCs w:val="20"/>
        </w:rPr>
        <w:t>vuosisuunnittelun yhteydessä</w:t>
      </w:r>
      <w:r w:rsidR="00FD6DBE">
        <w:rPr>
          <w:rFonts w:ascii="Lucida Bright" w:hAnsi="Lucida Bright"/>
          <w:i/>
          <w:sz w:val="20"/>
          <w:szCs w:val="20"/>
        </w:rPr>
        <w:t xml:space="preserve">. Tärkeää on, että </w:t>
      </w:r>
      <w:r w:rsidR="00E45AC9" w:rsidRPr="00254130">
        <w:rPr>
          <w:rFonts w:ascii="Lucida Bright" w:hAnsi="Lucida Bright"/>
          <w:i/>
          <w:sz w:val="20"/>
          <w:szCs w:val="20"/>
        </w:rPr>
        <w:t>opetukseen ja koulun toimintaan voidaan sisällyttää myös ajankohtaisia aiheita. Monialaisten oppimiskokonaisuuksien tulee laajuudeltaan vastata oppilaan työviikon tuntimäärää.</w:t>
      </w:r>
    </w:p>
    <w:p w:rsidR="00E45AC9" w:rsidRPr="00254130" w:rsidRDefault="00E45AC9" w:rsidP="00E45AC9">
      <w:pPr>
        <w:pStyle w:val="Eivli"/>
        <w:tabs>
          <w:tab w:val="left" w:pos="426"/>
        </w:tabs>
        <w:spacing w:line="276" w:lineRule="auto"/>
        <w:ind w:left="360"/>
        <w:jc w:val="both"/>
        <w:rPr>
          <w:rFonts w:ascii="Lucida Bright" w:hAnsi="Lucida Bright"/>
          <w:i/>
          <w:sz w:val="20"/>
          <w:szCs w:val="20"/>
        </w:rPr>
      </w:pPr>
    </w:p>
    <w:p w:rsidR="00E45AC9" w:rsidRPr="00254130" w:rsidRDefault="00E45AC9" w:rsidP="00E45AC9">
      <w:pPr>
        <w:pStyle w:val="Eivli"/>
        <w:tabs>
          <w:tab w:val="left" w:pos="426"/>
        </w:tabs>
        <w:spacing w:line="276" w:lineRule="auto"/>
        <w:ind w:left="360"/>
        <w:jc w:val="both"/>
        <w:rPr>
          <w:rFonts w:ascii="Lucida Bright" w:hAnsi="Lucida Bright"/>
          <w:i/>
          <w:sz w:val="20"/>
          <w:szCs w:val="20"/>
        </w:rPr>
      </w:pPr>
      <w:r w:rsidRPr="00254130">
        <w:rPr>
          <w:rFonts w:ascii="Lucida Bright" w:hAnsi="Lucida Bright"/>
          <w:i/>
          <w:sz w:val="20"/>
          <w:szCs w:val="20"/>
        </w:rPr>
        <w:t xml:space="preserve">Porin kaupungin perusopetuksessa on kolme teemakokonaisuutta, joiden toteuttamisesta </w:t>
      </w:r>
      <w:r w:rsidR="00FD6DBE">
        <w:rPr>
          <w:rFonts w:ascii="Lucida Bright" w:hAnsi="Lucida Bright"/>
          <w:i/>
          <w:sz w:val="20"/>
          <w:szCs w:val="20"/>
        </w:rPr>
        <w:t xml:space="preserve">Sivistyskeskus </w:t>
      </w:r>
      <w:r w:rsidRPr="00254130">
        <w:rPr>
          <w:rFonts w:ascii="Lucida Bright" w:hAnsi="Lucida Bright"/>
          <w:i/>
          <w:sz w:val="20"/>
          <w:szCs w:val="20"/>
        </w:rPr>
        <w:t xml:space="preserve">päättää </w:t>
      </w:r>
      <w:r w:rsidR="00FB1B52">
        <w:rPr>
          <w:rFonts w:ascii="Lucida Bright" w:hAnsi="Lucida Bright"/>
          <w:i/>
          <w:sz w:val="20"/>
          <w:szCs w:val="20"/>
        </w:rPr>
        <w:t>luku</w:t>
      </w:r>
      <w:r w:rsidRPr="00254130">
        <w:rPr>
          <w:rFonts w:ascii="Lucida Bright" w:hAnsi="Lucida Bright"/>
          <w:i/>
          <w:sz w:val="20"/>
          <w:szCs w:val="20"/>
        </w:rPr>
        <w:t>vuosittain. Teemakokonaisuuksien tavoitteet on määritelty</w:t>
      </w:r>
      <w:r w:rsidR="00FD6DBE">
        <w:rPr>
          <w:rFonts w:ascii="Lucida Bright" w:hAnsi="Lucida Bright"/>
          <w:i/>
          <w:sz w:val="20"/>
          <w:szCs w:val="20"/>
        </w:rPr>
        <w:t xml:space="preserve"> ja sisällöt on kuvattu</w:t>
      </w:r>
      <w:r w:rsidRPr="00254130">
        <w:rPr>
          <w:rFonts w:ascii="Lucida Bright" w:hAnsi="Lucida Bright"/>
          <w:i/>
          <w:sz w:val="20"/>
          <w:szCs w:val="20"/>
        </w:rPr>
        <w:t xml:space="preserve"> kunnan tasolla ja niiden toteuttamiseksi on koottu hyviä käytäntöjä. Teemat voidaan toteuttaa suppeammin kuin monialaiset oppimiskokonaisuudet, mutta koulu voi </w:t>
      </w:r>
      <w:r w:rsidR="00031484" w:rsidRPr="00254130">
        <w:rPr>
          <w:rFonts w:ascii="Lucida Bright" w:hAnsi="Lucida Bright"/>
          <w:i/>
          <w:sz w:val="20"/>
          <w:szCs w:val="20"/>
        </w:rPr>
        <w:t>toteuttaa</w:t>
      </w:r>
      <w:r w:rsidR="006A243A" w:rsidRPr="00254130">
        <w:rPr>
          <w:rFonts w:ascii="Lucida Bright" w:hAnsi="Lucida Bright"/>
          <w:i/>
          <w:sz w:val="20"/>
          <w:szCs w:val="20"/>
        </w:rPr>
        <w:t xml:space="preserve"> </w:t>
      </w:r>
      <w:r w:rsidR="00FD6DBE">
        <w:rPr>
          <w:rFonts w:ascii="Lucida Bright" w:hAnsi="Lucida Bright"/>
          <w:i/>
          <w:sz w:val="20"/>
          <w:szCs w:val="20"/>
        </w:rPr>
        <w:t xml:space="preserve">nämä </w:t>
      </w:r>
      <w:r w:rsidR="006A243A" w:rsidRPr="00254130">
        <w:rPr>
          <w:rFonts w:ascii="Lucida Bright" w:hAnsi="Lucida Bright"/>
          <w:i/>
          <w:sz w:val="20"/>
          <w:szCs w:val="20"/>
        </w:rPr>
        <w:t>teemat</w:t>
      </w:r>
      <w:r w:rsidR="00031484" w:rsidRPr="00254130">
        <w:rPr>
          <w:rFonts w:ascii="Lucida Bright" w:hAnsi="Lucida Bright"/>
          <w:i/>
          <w:sz w:val="20"/>
          <w:szCs w:val="20"/>
        </w:rPr>
        <w:t xml:space="preserve"> </w:t>
      </w:r>
      <w:r w:rsidR="006A243A" w:rsidRPr="00254130">
        <w:rPr>
          <w:rFonts w:ascii="Lucida Bright" w:hAnsi="Lucida Bright"/>
          <w:i/>
          <w:sz w:val="20"/>
          <w:szCs w:val="20"/>
        </w:rPr>
        <w:t xml:space="preserve">myös </w:t>
      </w:r>
      <w:r w:rsidRPr="00254130">
        <w:rPr>
          <w:rFonts w:ascii="Lucida Bright" w:hAnsi="Lucida Bright"/>
          <w:i/>
          <w:sz w:val="20"/>
          <w:szCs w:val="20"/>
        </w:rPr>
        <w:t>monialaisi</w:t>
      </w:r>
      <w:r w:rsidR="00031484" w:rsidRPr="00254130">
        <w:rPr>
          <w:rFonts w:ascii="Lucida Bright" w:hAnsi="Lucida Bright"/>
          <w:i/>
          <w:sz w:val="20"/>
          <w:szCs w:val="20"/>
        </w:rPr>
        <w:t>n</w:t>
      </w:r>
      <w:r w:rsidRPr="00254130">
        <w:rPr>
          <w:rFonts w:ascii="Lucida Bright" w:hAnsi="Lucida Bright"/>
          <w:i/>
          <w:sz w:val="20"/>
          <w:szCs w:val="20"/>
        </w:rPr>
        <w:t>a oppimiskokonaisuuksi</w:t>
      </w:r>
      <w:r w:rsidR="00031484" w:rsidRPr="00254130">
        <w:rPr>
          <w:rFonts w:ascii="Lucida Bright" w:hAnsi="Lucida Bright"/>
          <w:i/>
          <w:sz w:val="20"/>
          <w:szCs w:val="20"/>
        </w:rPr>
        <w:t>n</w:t>
      </w:r>
      <w:r w:rsidRPr="00254130">
        <w:rPr>
          <w:rFonts w:ascii="Lucida Bright" w:hAnsi="Lucida Bright"/>
          <w:i/>
          <w:sz w:val="20"/>
          <w:szCs w:val="20"/>
        </w:rPr>
        <w:t>a.</w:t>
      </w:r>
      <w:r w:rsidR="006A243A" w:rsidRPr="00254130">
        <w:rPr>
          <w:rFonts w:ascii="Lucida Bright" w:hAnsi="Lucida Bright"/>
          <w:i/>
          <w:sz w:val="20"/>
          <w:szCs w:val="20"/>
        </w:rPr>
        <w:t xml:space="preserve"> </w:t>
      </w:r>
      <w:r w:rsidRPr="00254130">
        <w:rPr>
          <w:rFonts w:ascii="Lucida Bright" w:hAnsi="Lucida Bright"/>
          <w:i/>
          <w:sz w:val="20"/>
          <w:szCs w:val="20"/>
        </w:rPr>
        <w:t>Kuntakohtaiset teemakokonaisuudet ovat:</w:t>
      </w:r>
    </w:p>
    <w:p w:rsidR="00E45AC9" w:rsidRPr="00254130" w:rsidRDefault="00E45AC9" w:rsidP="00E45AC9">
      <w:pPr>
        <w:pStyle w:val="Eivli"/>
        <w:numPr>
          <w:ilvl w:val="0"/>
          <w:numId w:val="4"/>
        </w:numPr>
        <w:tabs>
          <w:tab w:val="left" w:pos="426"/>
        </w:tabs>
        <w:spacing w:line="276" w:lineRule="auto"/>
        <w:jc w:val="both"/>
        <w:rPr>
          <w:rFonts w:ascii="Lucida Bright" w:hAnsi="Lucida Bright"/>
          <w:i/>
          <w:sz w:val="20"/>
          <w:szCs w:val="20"/>
        </w:rPr>
      </w:pPr>
      <w:r w:rsidRPr="00254130">
        <w:rPr>
          <w:rFonts w:ascii="Lucida Bright" w:hAnsi="Lucida Bright"/>
          <w:i/>
          <w:sz w:val="20"/>
          <w:szCs w:val="20"/>
        </w:rPr>
        <w:lastRenderedPageBreak/>
        <w:t xml:space="preserve">Mikä minusta tulee isona, </w:t>
      </w:r>
    </w:p>
    <w:p w:rsidR="00E45AC9" w:rsidRPr="00254130" w:rsidRDefault="00E45AC9" w:rsidP="00E45AC9">
      <w:pPr>
        <w:pStyle w:val="Eivli"/>
        <w:numPr>
          <w:ilvl w:val="0"/>
          <w:numId w:val="4"/>
        </w:numPr>
        <w:tabs>
          <w:tab w:val="left" w:pos="426"/>
        </w:tabs>
        <w:spacing w:line="276" w:lineRule="auto"/>
        <w:jc w:val="both"/>
        <w:rPr>
          <w:rFonts w:ascii="Lucida Bright" w:hAnsi="Lucida Bright"/>
          <w:i/>
          <w:sz w:val="20"/>
          <w:szCs w:val="20"/>
        </w:rPr>
      </w:pPr>
      <w:r w:rsidRPr="00254130">
        <w:rPr>
          <w:rFonts w:ascii="Lucida Bright" w:hAnsi="Lucida Bright"/>
          <w:i/>
          <w:sz w:val="20"/>
          <w:szCs w:val="20"/>
        </w:rPr>
        <w:t>Kotiseutu ja kulttuuri sekä</w:t>
      </w:r>
    </w:p>
    <w:p w:rsidR="00E45AC9" w:rsidRPr="00254130" w:rsidRDefault="00E45AC9" w:rsidP="00E45AC9">
      <w:pPr>
        <w:pStyle w:val="Eivli"/>
        <w:numPr>
          <w:ilvl w:val="0"/>
          <w:numId w:val="4"/>
        </w:numPr>
        <w:tabs>
          <w:tab w:val="left" w:pos="426"/>
        </w:tabs>
        <w:spacing w:line="276" w:lineRule="auto"/>
        <w:jc w:val="both"/>
        <w:rPr>
          <w:rFonts w:ascii="Lucida Bright" w:hAnsi="Lucida Bright"/>
          <w:i/>
          <w:sz w:val="20"/>
          <w:szCs w:val="20"/>
        </w:rPr>
      </w:pPr>
      <w:r w:rsidRPr="00254130">
        <w:rPr>
          <w:rFonts w:ascii="Lucida Bright" w:hAnsi="Lucida Bright"/>
          <w:i/>
          <w:sz w:val="20"/>
          <w:szCs w:val="20"/>
        </w:rPr>
        <w:t>Globaalikasvatus ja kestävä tulevaisuus.</w:t>
      </w:r>
    </w:p>
    <w:p w:rsidR="00E45AC9" w:rsidRDefault="00E45AC9" w:rsidP="009E1D85">
      <w:pPr>
        <w:pStyle w:val="Eivli"/>
        <w:tabs>
          <w:tab w:val="left" w:pos="426"/>
        </w:tabs>
        <w:spacing w:line="276" w:lineRule="auto"/>
        <w:jc w:val="both"/>
        <w:rPr>
          <w:rFonts w:ascii="Lucida Bright" w:hAnsi="Lucida Bright"/>
          <w:i/>
          <w:color w:val="FF0000"/>
          <w:sz w:val="20"/>
          <w:szCs w:val="20"/>
        </w:rPr>
      </w:pPr>
    </w:p>
    <w:p w:rsidR="00E45AC9" w:rsidRDefault="00E45AC9" w:rsidP="00E45AC9">
      <w:pPr>
        <w:pStyle w:val="Eivli"/>
        <w:tabs>
          <w:tab w:val="left" w:pos="426"/>
        </w:tabs>
        <w:spacing w:line="276" w:lineRule="auto"/>
        <w:ind w:left="360"/>
        <w:jc w:val="both"/>
        <w:rPr>
          <w:rFonts w:ascii="Lucida Bright" w:hAnsi="Lucida Bright"/>
          <w:i/>
          <w:color w:val="FF0000"/>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5"/>
      </w:tblGrid>
      <w:tr w:rsidR="006B249F" w:rsidRPr="00F64CAE" w:rsidTr="00F53C79">
        <w:trPr>
          <w:trHeight w:val="1412"/>
        </w:trPr>
        <w:tc>
          <w:tcPr>
            <w:tcW w:w="9455" w:type="dxa"/>
            <w:shd w:val="clear" w:color="auto" w:fill="auto"/>
          </w:tcPr>
          <w:p w:rsidR="006B249F" w:rsidRPr="00F64CAE" w:rsidRDefault="006B249F" w:rsidP="00742B2E">
            <w:pPr>
              <w:pStyle w:val="TEKSTI"/>
              <w:spacing w:before="0" w:after="0"/>
              <w:ind w:left="0"/>
              <w:rPr>
                <w:b/>
                <w:sz w:val="20"/>
                <w:szCs w:val="20"/>
              </w:rPr>
            </w:pPr>
          </w:p>
          <w:p w:rsidR="006B249F" w:rsidRDefault="00A25EB1" w:rsidP="00742B2E">
            <w:pPr>
              <w:pStyle w:val="TEKSTI"/>
              <w:spacing w:before="0" w:after="0"/>
              <w:ind w:left="0"/>
              <w:rPr>
                <w:rFonts w:ascii="Lucida Bright" w:hAnsi="Lucida Bright"/>
                <w:b/>
                <w:color w:val="548DD4" w:themeColor="text2" w:themeTint="99"/>
                <w:sz w:val="20"/>
                <w:szCs w:val="20"/>
              </w:rPr>
            </w:pPr>
            <w:r w:rsidRPr="00A25EB1">
              <w:rPr>
                <w:rFonts w:ascii="Lucida Bright" w:hAnsi="Lucida Bright"/>
                <w:b/>
                <w:color w:val="548DD4" w:themeColor="text2" w:themeTint="99"/>
                <w:sz w:val="20"/>
                <w:szCs w:val="20"/>
              </w:rPr>
              <w:t>Porin Lyseon koulu</w:t>
            </w:r>
          </w:p>
          <w:p w:rsidR="00E365AD" w:rsidRPr="00A25EB1" w:rsidRDefault="00E365AD" w:rsidP="00742B2E">
            <w:pPr>
              <w:pStyle w:val="TEKSTI"/>
              <w:spacing w:before="0" w:after="0"/>
              <w:ind w:left="0"/>
              <w:rPr>
                <w:rFonts w:ascii="Lucida Bright" w:hAnsi="Lucida Bright"/>
                <w:b/>
                <w:color w:val="548DD4" w:themeColor="text2" w:themeTint="99"/>
                <w:sz w:val="20"/>
                <w:szCs w:val="20"/>
              </w:rPr>
            </w:pPr>
          </w:p>
          <w:p w:rsidR="00A25EB1" w:rsidRPr="00A0799F" w:rsidRDefault="00A25EB1" w:rsidP="00A25EB1">
            <w:pPr>
              <w:pStyle w:val="Eivli"/>
              <w:spacing w:line="276" w:lineRule="auto"/>
              <w:ind w:left="360"/>
              <w:jc w:val="both"/>
              <w:rPr>
                <w:rFonts w:ascii="Lucida Bright" w:hAnsi="Lucida Bright"/>
                <w:sz w:val="20"/>
                <w:szCs w:val="20"/>
              </w:rPr>
            </w:pPr>
            <w:r w:rsidRPr="00A0799F">
              <w:rPr>
                <w:rFonts w:ascii="Lucida Bright" w:hAnsi="Lucida Bright"/>
                <w:sz w:val="20"/>
                <w:szCs w:val="20"/>
              </w:rPr>
              <w:t xml:space="preserve">Opetuksen eheyttäminen edellyttää sekä opetuksen </w:t>
            </w:r>
            <w:proofErr w:type="gramStart"/>
            <w:r w:rsidRPr="00A0799F">
              <w:rPr>
                <w:rFonts w:ascii="Lucida Bright" w:hAnsi="Lucida Bright"/>
                <w:sz w:val="20"/>
                <w:szCs w:val="20"/>
              </w:rPr>
              <w:t>sisältöä</w:t>
            </w:r>
            <w:proofErr w:type="gramEnd"/>
            <w:r w:rsidRPr="00A0799F">
              <w:rPr>
                <w:rFonts w:ascii="Lucida Bright" w:hAnsi="Lucida Bright"/>
                <w:sz w:val="20"/>
                <w:szCs w:val="20"/>
              </w:rPr>
              <w:t xml:space="preserve"> että työtapoja koskevaa pedagogista lähestymistapaa, jossa kunkin oppiaineen opetuksessa ja erityisesti oppiainerajat ylittäen tarkastellaan todellisen maailman ilmiöitä tai teemoja kokonaisuuksina. Eheyttämisen tapa ja kesto voi vaihdella oppilaiden tarpeista ja opetuksen tavoitteista riippuen. Eheyttämistä voidaan toteuttaa mm:</w:t>
            </w:r>
          </w:p>
          <w:p w:rsidR="00A25EB1" w:rsidRPr="00A0799F" w:rsidRDefault="00A25EB1" w:rsidP="00A25EB1">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rinnastamalla eli opiskelemalla samaa teemaa kahdessa tai useammassa oppiaineessa samanaikaisesti</w:t>
            </w:r>
          </w:p>
          <w:p w:rsidR="00A25EB1" w:rsidRPr="00A0799F" w:rsidRDefault="00A25EB1" w:rsidP="00A25EB1">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jaksottamalla eli järjestämällä samaan teemaan liittyvät asiat peräkkäin opiskeltaviksi</w:t>
            </w:r>
          </w:p>
          <w:p w:rsidR="00A25EB1" w:rsidRPr="00A0799F" w:rsidRDefault="00A25EB1" w:rsidP="00A25EB1">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toteuttamalla toiminnallisia aktiviteetteja kuten teemapäiviä, erilaisia tapahtumia, kampanjoita, opintokäyntejä ja leirikouluja</w:t>
            </w:r>
          </w:p>
          <w:p w:rsidR="00A25EB1" w:rsidRPr="00A0799F" w:rsidRDefault="00A25EB1" w:rsidP="00A25EB1">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 xml:space="preserve">suunnittelemalla monialaisia, pitempikestoisia oppimiskokonaisuuksia, joiden toteuttamiseen osallistuu useampia oppiaineita ja joihin voi sisältyä edellä mainittuja eheyttämistapoja </w:t>
            </w:r>
          </w:p>
          <w:p w:rsidR="00A25EB1" w:rsidRDefault="00A25EB1" w:rsidP="00A25EB1">
            <w:pPr>
              <w:pStyle w:val="Eivli"/>
              <w:numPr>
                <w:ilvl w:val="0"/>
                <w:numId w:val="2"/>
              </w:numPr>
              <w:spacing w:line="276" w:lineRule="auto"/>
              <w:jc w:val="both"/>
              <w:rPr>
                <w:rFonts w:ascii="Lucida Bright" w:hAnsi="Lucida Bright"/>
                <w:sz w:val="20"/>
                <w:szCs w:val="20"/>
              </w:rPr>
            </w:pPr>
            <w:r w:rsidRPr="00A0799F">
              <w:rPr>
                <w:rFonts w:ascii="Lucida Bright" w:hAnsi="Lucida Bright"/>
                <w:sz w:val="20"/>
                <w:szCs w:val="20"/>
              </w:rPr>
              <w:t xml:space="preserve">muodostamalla oppiaineista integroituja kokonaisuuksia </w:t>
            </w:r>
            <w:r w:rsidRPr="00A25EB1">
              <w:rPr>
                <w:rFonts w:ascii="Lucida Bright" w:hAnsi="Lucida Bright"/>
                <w:sz w:val="20"/>
                <w:szCs w:val="20"/>
              </w:rPr>
              <w:t>kokonaisopetuksena, jossa kaikki opetus toteutetaan eheytettynä kuten esiopetuksessa</w:t>
            </w:r>
          </w:p>
          <w:p w:rsidR="00DB6887" w:rsidRPr="00A25EB1" w:rsidRDefault="00DB6887" w:rsidP="00DB6887">
            <w:pPr>
              <w:pStyle w:val="Eivli"/>
              <w:spacing w:line="276" w:lineRule="auto"/>
              <w:ind w:left="720"/>
              <w:jc w:val="both"/>
              <w:rPr>
                <w:rFonts w:ascii="Lucida Bright" w:hAnsi="Lucida Bright"/>
                <w:sz w:val="20"/>
                <w:szCs w:val="20"/>
              </w:rPr>
            </w:pPr>
          </w:p>
          <w:p w:rsidR="006B249F" w:rsidRPr="00DB6887" w:rsidRDefault="00DB6887" w:rsidP="00DB6887">
            <w:pPr>
              <w:spacing w:after="0"/>
              <w:ind w:left="360"/>
              <w:jc w:val="both"/>
              <w:rPr>
                <w:rFonts w:ascii="Lucida Bright" w:hAnsi="Lucida Bright"/>
                <w:sz w:val="20"/>
                <w:szCs w:val="20"/>
              </w:rPr>
            </w:pPr>
            <w:r>
              <w:rPr>
                <w:rFonts w:ascii="Lucida Bright" w:hAnsi="Lucida Bright"/>
                <w:sz w:val="20"/>
                <w:szCs w:val="20"/>
              </w:rPr>
              <w:t xml:space="preserve">     M</w:t>
            </w:r>
            <w:r w:rsidR="006B249F" w:rsidRPr="00DB6887">
              <w:rPr>
                <w:rFonts w:ascii="Lucida Bright" w:hAnsi="Lucida Bright"/>
                <w:sz w:val="20"/>
                <w:szCs w:val="20"/>
              </w:rPr>
              <w:t xml:space="preserve">onialaiset </w:t>
            </w:r>
            <w:r>
              <w:rPr>
                <w:rFonts w:ascii="Lucida Bright" w:hAnsi="Lucida Bright"/>
                <w:sz w:val="20"/>
                <w:szCs w:val="20"/>
              </w:rPr>
              <w:t>oppimiskokonaisuuksien</w:t>
            </w:r>
            <w:r w:rsidRPr="00DB6887">
              <w:rPr>
                <w:rFonts w:ascii="Lucida Bright" w:hAnsi="Lucida Bright"/>
                <w:sz w:val="20"/>
                <w:szCs w:val="20"/>
              </w:rPr>
              <w:t xml:space="preserve"> toteutus</w:t>
            </w:r>
          </w:p>
          <w:p w:rsidR="006B249F" w:rsidRDefault="006B249F" w:rsidP="00DB6887">
            <w:pPr>
              <w:pStyle w:val="Luettelokappale"/>
              <w:spacing w:after="0"/>
              <w:ind w:left="1440"/>
              <w:jc w:val="both"/>
              <w:rPr>
                <w:rFonts w:ascii="Lucida Bright" w:hAnsi="Lucida Bright"/>
                <w:sz w:val="20"/>
                <w:szCs w:val="20"/>
              </w:rPr>
            </w:pPr>
            <w:bookmarkStart w:id="5" w:name="_GoBack"/>
            <w:bookmarkEnd w:id="5"/>
          </w:p>
          <w:p w:rsidR="00D1314E" w:rsidRDefault="00D1314E" w:rsidP="00D1314E">
            <w:pPr>
              <w:pStyle w:val="Eivli"/>
              <w:numPr>
                <w:ilvl w:val="1"/>
                <w:numId w:val="7"/>
              </w:numPr>
              <w:tabs>
                <w:tab w:val="left" w:pos="426"/>
              </w:tabs>
              <w:jc w:val="both"/>
              <w:rPr>
                <w:rFonts w:ascii="Lucida Bright" w:hAnsi="Lucida Bright"/>
                <w:sz w:val="20"/>
                <w:szCs w:val="20"/>
              </w:rPr>
            </w:pPr>
            <w:proofErr w:type="spellStart"/>
            <w:r>
              <w:rPr>
                <w:rFonts w:ascii="Lucida Bright" w:hAnsi="Lucida Bright"/>
                <w:b/>
                <w:bCs/>
                <w:sz w:val="20"/>
                <w:szCs w:val="20"/>
              </w:rPr>
              <w:t>Toteuttamis</w:t>
            </w:r>
            <w:proofErr w:type="spellEnd"/>
            <w:r>
              <w:rPr>
                <w:rFonts w:ascii="Lucida Bright" w:hAnsi="Lucida Bright"/>
                <w:b/>
                <w:bCs/>
                <w:sz w:val="20"/>
                <w:szCs w:val="20"/>
              </w:rPr>
              <w:t xml:space="preserve">- ja työskentelytavat </w:t>
            </w:r>
          </w:p>
          <w:p w:rsidR="00D1314E" w:rsidRDefault="00D1314E" w:rsidP="00D1314E">
            <w:pPr>
              <w:pStyle w:val="Eivli"/>
              <w:tabs>
                <w:tab w:val="left" w:pos="426"/>
              </w:tabs>
              <w:ind w:left="1800"/>
              <w:jc w:val="both"/>
              <w:rPr>
                <w:rFonts w:ascii="Lucida Bright" w:hAnsi="Lucida Bright"/>
                <w:sz w:val="20"/>
                <w:szCs w:val="20"/>
              </w:rPr>
            </w:pPr>
            <w:proofErr w:type="spellStart"/>
            <w:r>
              <w:rPr>
                <w:rFonts w:ascii="Lucida Bright" w:hAnsi="Lucida Bright"/>
                <w:sz w:val="20"/>
                <w:szCs w:val="20"/>
              </w:rPr>
              <w:t>Toteuttamis</w:t>
            </w:r>
            <w:proofErr w:type="spellEnd"/>
            <w:r>
              <w:rPr>
                <w:rFonts w:ascii="Lucida Bright" w:hAnsi="Lucida Bright"/>
                <w:sz w:val="20"/>
                <w:szCs w:val="20"/>
              </w:rPr>
              <w:t xml:space="preserve">- ja työskentelytavat sekä tuotokset päätetään lukuvuosisuunnitelmassa. </w:t>
            </w:r>
          </w:p>
          <w:p w:rsidR="00D1314E" w:rsidRDefault="00D1314E" w:rsidP="00D1314E">
            <w:pPr>
              <w:pStyle w:val="Eivli"/>
              <w:numPr>
                <w:ilvl w:val="1"/>
                <w:numId w:val="7"/>
              </w:numPr>
              <w:tabs>
                <w:tab w:val="left" w:pos="426"/>
              </w:tabs>
              <w:jc w:val="both"/>
              <w:rPr>
                <w:rFonts w:ascii="Lucida Bright" w:hAnsi="Lucida Bright"/>
                <w:sz w:val="20"/>
                <w:szCs w:val="20"/>
              </w:rPr>
            </w:pPr>
            <w:r>
              <w:rPr>
                <w:rFonts w:ascii="Lucida Bright" w:hAnsi="Lucida Bright"/>
                <w:b/>
                <w:bCs/>
                <w:sz w:val="20"/>
                <w:szCs w:val="20"/>
              </w:rPr>
              <w:t xml:space="preserve">Arviointimenetelmät </w:t>
            </w:r>
          </w:p>
          <w:p w:rsidR="00D1314E" w:rsidRDefault="00D1314E" w:rsidP="00D1314E">
            <w:pPr>
              <w:pStyle w:val="Eivli"/>
              <w:tabs>
                <w:tab w:val="left" w:pos="426"/>
              </w:tabs>
              <w:ind w:left="1800"/>
              <w:jc w:val="both"/>
              <w:rPr>
                <w:rFonts w:ascii="Lucida Bright" w:hAnsi="Lucida Bright"/>
                <w:sz w:val="20"/>
                <w:szCs w:val="20"/>
              </w:rPr>
            </w:pPr>
            <w:r>
              <w:rPr>
                <w:rFonts w:ascii="Lucida Bright" w:hAnsi="Lucida Bright"/>
                <w:sz w:val="20"/>
                <w:szCs w:val="20"/>
              </w:rPr>
              <w:t xml:space="preserve">Arviointimenetelmät oppimisen aikana ja kokonaisuuden lopuksi valitaan käytettyihin </w:t>
            </w:r>
            <w:proofErr w:type="spellStart"/>
            <w:r>
              <w:rPr>
                <w:rFonts w:ascii="Lucida Bright" w:hAnsi="Lucida Bright"/>
                <w:sz w:val="20"/>
                <w:szCs w:val="20"/>
              </w:rPr>
              <w:t>toteuttamis</w:t>
            </w:r>
            <w:proofErr w:type="spellEnd"/>
            <w:r>
              <w:rPr>
                <w:rFonts w:ascii="Lucida Bright" w:hAnsi="Lucida Bright"/>
                <w:sz w:val="20"/>
                <w:szCs w:val="20"/>
              </w:rPr>
              <w:t xml:space="preserve">- ja työskentelytapoihin sopiviksi. Arviointia voi tapahtua suullisesti ja havainnoimalla oppimisen aikana. Lopuksi arviointia voidaan suorittaa yhdessä ja siihen voidaan sisällyttää myös itsearviointia. </w:t>
            </w:r>
          </w:p>
          <w:p w:rsidR="00D1314E" w:rsidRDefault="00D1314E" w:rsidP="00D1314E">
            <w:pPr>
              <w:pStyle w:val="Eivli"/>
              <w:numPr>
                <w:ilvl w:val="1"/>
                <w:numId w:val="7"/>
              </w:numPr>
              <w:tabs>
                <w:tab w:val="left" w:pos="426"/>
              </w:tabs>
              <w:jc w:val="both"/>
              <w:rPr>
                <w:rFonts w:ascii="Lucida Bright" w:hAnsi="Lucida Bright"/>
                <w:sz w:val="20"/>
                <w:szCs w:val="20"/>
              </w:rPr>
            </w:pPr>
            <w:r>
              <w:rPr>
                <w:rFonts w:ascii="Lucida Bright" w:hAnsi="Lucida Bright"/>
                <w:b/>
                <w:bCs/>
                <w:sz w:val="20"/>
                <w:szCs w:val="20"/>
              </w:rPr>
              <w:t xml:space="preserve">Oppiaineet ja sisällöt </w:t>
            </w:r>
          </w:p>
          <w:p w:rsidR="00D1314E" w:rsidRDefault="00D1314E" w:rsidP="00D1314E">
            <w:pPr>
              <w:pStyle w:val="Eivli"/>
              <w:tabs>
                <w:tab w:val="left" w:pos="426"/>
              </w:tabs>
              <w:ind w:left="1800"/>
              <w:jc w:val="both"/>
              <w:rPr>
                <w:rFonts w:ascii="Lucida Bright" w:hAnsi="Lucida Bright"/>
                <w:sz w:val="20"/>
                <w:szCs w:val="20"/>
              </w:rPr>
            </w:pPr>
            <w:r>
              <w:rPr>
                <w:rFonts w:ascii="Lucida Bright" w:hAnsi="Lucida Bright"/>
                <w:sz w:val="20"/>
                <w:szCs w:val="20"/>
              </w:rPr>
              <w:t xml:space="preserve">Kokonaisuuteen osallistuvat oppiaineet ja kokonaisuuden sisällöt päätetään lukuvuosisuunnittelun yhteydessä. </w:t>
            </w:r>
          </w:p>
          <w:p w:rsidR="006A243A" w:rsidRPr="006A243A" w:rsidRDefault="00D1314E" w:rsidP="00D1314E">
            <w:pPr>
              <w:pStyle w:val="Eivli"/>
              <w:tabs>
                <w:tab w:val="left" w:pos="426"/>
              </w:tabs>
              <w:spacing w:line="276" w:lineRule="auto"/>
              <w:jc w:val="both"/>
              <w:rPr>
                <w:rFonts w:ascii="Lucida Bright" w:hAnsi="Lucida Bright"/>
                <w:sz w:val="20"/>
                <w:szCs w:val="20"/>
              </w:rPr>
            </w:pPr>
            <w:r>
              <w:rPr>
                <w:rFonts w:ascii="Lucida Bright" w:hAnsi="Lucida Bright"/>
                <w:sz w:val="20"/>
                <w:szCs w:val="20"/>
              </w:rPr>
              <w:t xml:space="preserve">     </w:t>
            </w:r>
          </w:p>
        </w:tc>
      </w:tr>
    </w:tbl>
    <w:p w:rsidR="00F53C79" w:rsidRDefault="00F53C79" w:rsidP="009D6A12">
      <w:pPr>
        <w:pStyle w:val="Eivli"/>
        <w:spacing w:line="276" w:lineRule="auto"/>
        <w:jc w:val="both"/>
        <w:rPr>
          <w:rFonts w:ascii="Lucida Bright" w:hAnsi="Lucida Bright"/>
          <w:b/>
          <w:sz w:val="20"/>
          <w:szCs w:val="20"/>
        </w:rPr>
      </w:pPr>
    </w:p>
    <w:p w:rsidR="00F53C79" w:rsidRDefault="00F53C79" w:rsidP="009D6A12">
      <w:pPr>
        <w:pStyle w:val="Eivli"/>
        <w:spacing w:line="276" w:lineRule="auto"/>
        <w:jc w:val="both"/>
        <w:rPr>
          <w:rFonts w:ascii="Lucida Bright" w:hAnsi="Lucida Bright"/>
          <w:b/>
          <w:sz w:val="20"/>
          <w:szCs w:val="20"/>
        </w:rPr>
      </w:pPr>
    </w:p>
    <w:p w:rsidR="009D6A12" w:rsidRPr="005245CE" w:rsidRDefault="009D6A12" w:rsidP="009D6A12">
      <w:pPr>
        <w:pStyle w:val="Otsikko3"/>
        <w:rPr>
          <w:rFonts w:ascii="Lucida Bright" w:hAnsi="Lucida Bright"/>
          <w:color w:val="auto"/>
          <w:sz w:val="20"/>
          <w:szCs w:val="20"/>
        </w:rPr>
      </w:pPr>
      <w:bookmarkStart w:id="6" w:name="_Toc413327028"/>
      <w:r w:rsidRPr="005245CE">
        <w:rPr>
          <w:rFonts w:ascii="Lucida Bright" w:hAnsi="Lucida Bright"/>
          <w:color w:val="auto"/>
          <w:sz w:val="20"/>
          <w:szCs w:val="20"/>
        </w:rPr>
        <w:t>4.5 Paikallisesti päätettävät asiat</w:t>
      </w:r>
      <w:bookmarkEnd w:id="6"/>
    </w:p>
    <w:p w:rsidR="00A77681" w:rsidRPr="00A77681" w:rsidRDefault="00A77681" w:rsidP="00A77681">
      <w:pPr>
        <w:pStyle w:val="Eivli"/>
        <w:tabs>
          <w:tab w:val="left" w:pos="426"/>
        </w:tabs>
        <w:ind w:left="360"/>
        <w:jc w:val="both"/>
        <w:rPr>
          <w:rFonts w:ascii="Lucida Bright" w:hAnsi="Lucida Bright"/>
          <w:sz w:val="20"/>
          <w:szCs w:val="20"/>
        </w:rPr>
      </w:pPr>
    </w:p>
    <w:p w:rsidR="00A77681" w:rsidRPr="00A77681" w:rsidRDefault="00A77681" w:rsidP="00A77681">
      <w:pPr>
        <w:pStyle w:val="Eivli"/>
        <w:tabs>
          <w:tab w:val="left" w:pos="426"/>
        </w:tabs>
        <w:spacing w:line="276" w:lineRule="auto"/>
        <w:ind w:left="360"/>
        <w:jc w:val="both"/>
        <w:rPr>
          <w:rFonts w:ascii="Lucida Bright" w:hAnsi="Lucida Bright"/>
          <w:sz w:val="20"/>
          <w:szCs w:val="20"/>
        </w:rPr>
      </w:pPr>
      <w:r w:rsidRPr="00A77681">
        <w:rPr>
          <w:rFonts w:ascii="Lucida Bright" w:hAnsi="Lucida Bright"/>
          <w:sz w:val="20"/>
          <w:szCs w:val="20"/>
        </w:rPr>
        <w:t xml:space="preserve">Toimintakulttuurin kehittämistä ohjaavien periaatteiden pohdinta on keskeinen osa opetussuunnitelmatyötä ja samalla toiminnan jatkuvaa kehittämistä edistävä tekijä. Paikallisesti päätetään, miten oppilaat ja huoltajat osallistuvat toimintakulttuurin kehittämiseen sekä mitä muuta yhteistyötä ja keiden toimijoiden kanssa tehdään toimintakulttuurin kehittämiseksi. Suunnittelussa kiinnitetään huomiota myös toimintakulttuurin jatkuvuuteen esiopetuksesta perusopetukseen ja perusopetuksen eri vaiheissa. </w:t>
      </w:r>
    </w:p>
    <w:p w:rsidR="00A77681" w:rsidRDefault="00A77681" w:rsidP="00A77681">
      <w:pPr>
        <w:pStyle w:val="Eivli"/>
        <w:tabs>
          <w:tab w:val="left" w:pos="426"/>
        </w:tabs>
        <w:ind w:left="360"/>
        <w:jc w:val="both"/>
        <w:rPr>
          <w:rFonts w:ascii="Lucida Bright" w:hAnsi="Lucida Bright"/>
          <w:sz w:val="20"/>
          <w:szCs w:val="20"/>
        </w:rPr>
      </w:pPr>
    </w:p>
    <w:p w:rsidR="00D1314E" w:rsidRDefault="00D1314E" w:rsidP="00A77681">
      <w:pPr>
        <w:pStyle w:val="Eivli"/>
        <w:tabs>
          <w:tab w:val="left" w:pos="426"/>
        </w:tabs>
        <w:ind w:left="360"/>
        <w:jc w:val="both"/>
        <w:rPr>
          <w:rFonts w:ascii="Lucida Bright" w:hAnsi="Lucida Bright"/>
          <w:sz w:val="20"/>
          <w:szCs w:val="20"/>
        </w:rPr>
      </w:pPr>
    </w:p>
    <w:p w:rsidR="00D1314E" w:rsidRDefault="00D1314E" w:rsidP="00A77681">
      <w:pPr>
        <w:pStyle w:val="Eivli"/>
        <w:tabs>
          <w:tab w:val="left" w:pos="426"/>
        </w:tabs>
        <w:ind w:left="360"/>
        <w:jc w:val="both"/>
        <w:rPr>
          <w:rFonts w:ascii="Lucida Bright" w:hAnsi="Lucida Bright"/>
          <w:sz w:val="20"/>
          <w:szCs w:val="20"/>
        </w:rPr>
      </w:pPr>
    </w:p>
    <w:p w:rsidR="00D1314E" w:rsidRPr="00A77681" w:rsidRDefault="00D1314E" w:rsidP="00A77681">
      <w:pPr>
        <w:pStyle w:val="Eivli"/>
        <w:tabs>
          <w:tab w:val="left" w:pos="426"/>
        </w:tabs>
        <w:ind w:left="360"/>
        <w:jc w:val="both"/>
        <w:rPr>
          <w:rFonts w:ascii="Lucida Bright" w:hAnsi="Lucida Bright"/>
          <w:sz w:val="20"/>
          <w:szCs w:val="20"/>
        </w:rPr>
      </w:pPr>
    </w:p>
    <w:p w:rsidR="00A77681" w:rsidRPr="00A77681" w:rsidRDefault="00A77681" w:rsidP="00A77681">
      <w:pPr>
        <w:pStyle w:val="Eivli"/>
        <w:tabs>
          <w:tab w:val="left" w:pos="426"/>
        </w:tabs>
        <w:ind w:left="360"/>
        <w:jc w:val="both"/>
        <w:rPr>
          <w:rFonts w:ascii="Lucida Bright" w:hAnsi="Lucida Bright"/>
          <w:sz w:val="20"/>
          <w:szCs w:val="20"/>
        </w:rPr>
      </w:pPr>
      <w:r w:rsidRPr="00A77681">
        <w:rPr>
          <w:rFonts w:ascii="Lucida Bright" w:hAnsi="Lucida Bright"/>
          <w:sz w:val="20"/>
          <w:szCs w:val="20"/>
        </w:rPr>
        <w:tab/>
      </w:r>
    </w:p>
    <w:p w:rsidR="00A77681" w:rsidRPr="00A77681" w:rsidRDefault="00A77681" w:rsidP="00A77681">
      <w:pPr>
        <w:pStyle w:val="Eivli"/>
        <w:tabs>
          <w:tab w:val="left" w:pos="426"/>
        </w:tabs>
        <w:spacing w:line="276" w:lineRule="auto"/>
        <w:ind w:left="360"/>
        <w:jc w:val="both"/>
        <w:rPr>
          <w:rFonts w:ascii="Lucida Bright" w:hAnsi="Lucida Bright"/>
          <w:sz w:val="20"/>
          <w:szCs w:val="20"/>
        </w:rPr>
      </w:pPr>
      <w:r w:rsidRPr="00A77681">
        <w:rPr>
          <w:rFonts w:ascii="Lucida Bright" w:hAnsi="Lucida Bright"/>
          <w:sz w:val="20"/>
          <w:szCs w:val="20"/>
        </w:rPr>
        <w:lastRenderedPageBreak/>
        <w:t xml:space="preserve">Opetuksen järjestäjä päättää ja kuvaa opetussuunnitelmassa </w:t>
      </w:r>
    </w:p>
    <w:p w:rsidR="00A77681" w:rsidRPr="00A77681" w:rsidRDefault="00A77681" w:rsidP="00A77681">
      <w:pPr>
        <w:pStyle w:val="Eivli"/>
        <w:numPr>
          <w:ilvl w:val="0"/>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miten opetuksen järjestäjä ja koulut edistävät ja arvioivat toimintakulttuurin kehittämisen periaatteiden toteutumista; mitkä ovat mahdolliset paikalliset painopisteet ja miten ne ilmenevät käytännössä (toimintakulttuurin periaatteiden kuvaamisessa opetussuunnitelman perusteiden tekstiä voidaan käyttää sellaisenaan)</w:t>
      </w:r>
    </w:p>
    <w:p w:rsidR="00A77681" w:rsidRPr="00A77681" w:rsidRDefault="00A77681" w:rsidP="00A77681">
      <w:pPr>
        <w:pStyle w:val="Eivli"/>
        <w:numPr>
          <w:ilvl w:val="0"/>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 xml:space="preserve">mitkä ovat oppimisympäristöjen ja työtapojen valintaa, käyttöä ja kehittämistä ohjaavat paikalliset tavoitteet ja erityiskysymykset (muilta osin oppimisympäristöjen ja työtapojen kuvaamisessa opetussuunnitelman perusteiden tekstiä voidaan käyttää sellaisenaan) </w:t>
      </w:r>
    </w:p>
    <w:p w:rsidR="00A77681" w:rsidRPr="00A77681" w:rsidRDefault="00A77681" w:rsidP="00A77681">
      <w:pPr>
        <w:pStyle w:val="Eivli"/>
        <w:numPr>
          <w:ilvl w:val="0"/>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miten opetuksen eheyttämistä käytännössä toteutetaan</w:t>
      </w:r>
    </w:p>
    <w:p w:rsidR="00A77681" w:rsidRPr="00A77681" w:rsidRDefault="00A77681" w:rsidP="00A77681">
      <w:pPr>
        <w:pStyle w:val="Eivli"/>
        <w:numPr>
          <w:ilvl w:val="0"/>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miten monialaiset oppimiskokonaisuudet toteutetaan</w:t>
      </w:r>
    </w:p>
    <w:p w:rsidR="00A77681" w:rsidRPr="00A77681" w:rsidRDefault="00A77681" w:rsidP="00A77681">
      <w:pPr>
        <w:pStyle w:val="Eivli"/>
        <w:numPr>
          <w:ilvl w:val="1"/>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toteuttamista ohjaavat paikalliset tavoitteet (yleiskuvauksen osalta opetussuunnitelman perusteiden tekstiä voidaan käyttää sellaisenaan)</w:t>
      </w:r>
    </w:p>
    <w:p w:rsidR="00A77681" w:rsidRPr="00A77681" w:rsidRDefault="00A77681" w:rsidP="00A77681">
      <w:pPr>
        <w:pStyle w:val="Eivli"/>
        <w:numPr>
          <w:ilvl w:val="1"/>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 xml:space="preserve">toteuttamista ohjaavat periaatteet ja toteuttamistavat (päätetäänkö esimerkiksi oppimiskokonaisuuksien teemoista yhteisessä paikallisessa opetussuunnitelmassa ja tarkemmista tavoitteista ja sisällöistä koulukohtaisessa opetussuunnitelmassa tai lukuvuosisuunnitelmassa vai miten menetellään; miten turvataan, että jokaisen oppilaan opintoihin sisältyy vähintään yksi monialainen oppimiskokonaisuus lukuvuodessa; miten ohjeistetaan oppimiskokonaisuuksien laajuus, miten sovitaan kulloinkin mukana olevista oppiaineista; miten oppilaiden osallistuminen suunnitteluun järjestetään jne.) </w:t>
      </w:r>
    </w:p>
    <w:p w:rsidR="00A77681" w:rsidRPr="00A77681" w:rsidRDefault="00A77681" w:rsidP="00A77681">
      <w:pPr>
        <w:pStyle w:val="Eivli"/>
        <w:numPr>
          <w:ilvl w:val="1"/>
          <w:numId w:val="6"/>
        </w:numPr>
        <w:tabs>
          <w:tab w:val="left" w:pos="426"/>
        </w:tabs>
        <w:spacing w:line="276" w:lineRule="auto"/>
        <w:jc w:val="both"/>
        <w:rPr>
          <w:rFonts w:ascii="Lucida Bright" w:hAnsi="Lucida Bright"/>
          <w:sz w:val="20"/>
          <w:szCs w:val="20"/>
        </w:rPr>
      </w:pPr>
      <w:r>
        <w:rPr>
          <w:rFonts w:ascii="Lucida Bright" w:hAnsi="Lucida Bright"/>
          <w:sz w:val="20"/>
          <w:szCs w:val="20"/>
        </w:rPr>
        <w:t>t</w:t>
      </w:r>
      <w:r w:rsidRPr="00A77681">
        <w:rPr>
          <w:rFonts w:ascii="Lucida Bright" w:hAnsi="Lucida Bright"/>
          <w:sz w:val="20"/>
          <w:szCs w:val="20"/>
        </w:rPr>
        <w:t>avoitteet ja sisällöt (määrittely joko opetussuunnitelmassa tai lukuvuosisuunnitelmassa opetuksen järjestäjän päätöksen mukaan)</w:t>
      </w:r>
    </w:p>
    <w:p w:rsidR="00A77681" w:rsidRPr="00A77681" w:rsidRDefault="00A77681" w:rsidP="00A77681">
      <w:pPr>
        <w:pStyle w:val="Eivli"/>
        <w:numPr>
          <w:ilvl w:val="1"/>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arviointikäytännöt (miten huolehditaan siitä, että ko. kokonaisuuksissa osoitetut työskentelytaidot ja muu osaaminen otetaan huomioon kokonaisuuden toteuttamisessa mukana olevien oppiaineiden arvioinnissa)</w:t>
      </w:r>
    </w:p>
    <w:p w:rsidR="00A77681" w:rsidRPr="00A77681" w:rsidRDefault="00A77681" w:rsidP="00A77681">
      <w:pPr>
        <w:pStyle w:val="Eivli"/>
        <w:numPr>
          <w:ilvl w:val="1"/>
          <w:numId w:val="6"/>
        </w:numPr>
        <w:tabs>
          <w:tab w:val="left" w:pos="426"/>
        </w:tabs>
        <w:spacing w:line="276" w:lineRule="auto"/>
        <w:jc w:val="both"/>
        <w:rPr>
          <w:rFonts w:ascii="Lucida Bright" w:hAnsi="Lucida Bright"/>
          <w:sz w:val="20"/>
          <w:szCs w:val="20"/>
        </w:rPr>
      </w:pPr>
      <w:r w:rsidRPr="00A77681">
        <w:rPr>
          <w:rFonts w:ascii="Lucida Bright" w:hAnsi="Lucida Bright"/>
          <w:sz w:val="20"/>
          <w:szCs w:val="20"/>
        </w:rPr>
        <w:t xml:space="preserve">toteutumisen seuranta, arviointi ja kehittäminen. </w:t>
      </w:r>
    </w:p>
    <w:p w:rsidR="00A77681" w:rsidRPr="00A77681" w:rsidRDefault="00A77681" w:rsidP="00A77681">
      <w:pPr>
        <w:pStyle w:val="Eivli"/>
        <w:tabs>
          <w:tab w:val="left" w:pos="426"/>
        </w:tabs>
        <w:spacing w:line="276" w:lineRule="auto"/>
        <w:ind w:left="360"/>
        <w:jc w:val="both"/>
        <w:rPr>
          <w:rFonts w:ascii="Lucida Bright" w:hAnsi="Lucida Bright"/>
          <w:sz w:val="20"/>
          <w:szCs w:val="20"/>
        </w:rPr>
      </w:pPr>
    </w:p>
    <w:p w:rsidR="00A77681" w:rsidRDefault="00A77681" w:rsidP="00A77681">
      <w:pPr>
        <w:pStyle w:val="Eivli"/>
        <w:tabs>
          <w:tab w:val="left" w:pos="426"/>
        </w:tabs>
        <w:spacing w:line="276" w:lineRule="auto"/>
        <w:ind w:left="360"/>
        <w:jc w:val="both"/>
        <w:rPr>
          <w:rFonts w:ascii="Lucida Bright" w:hAnsi="Lucida Bright"/>
          <w:sz w:val="20"/>
          <w:szCs w:val="20"/>
        </w:rPr>
      </w:pPr>
      <w:r w:rsidRPr="00A77681">
        <w:rPr>
          <w:rFonts w:ascii="Lucida Bright" w:hAnsi="Lucida Bright"/>
          <w:sz w:val="20"/>
          <w:szCs w:val="20"/>
        </w:rPr>
        <w:t xml:space="preserve">Opetuksen järjestäjä huolehtii siitä, että jokainen koulu täsmentää oman toimintakulttuurinsa sekä oppimisympäristöjen ja työtapojen kehittämisen tavoitteet, yhteiset toimintaperiaatteet sekä yhteistyön ja muun käytännön toteutuksen. Lisäksi opetuksen järjestäjä huolehtii, että monialaisten oppimiskokonaisuuksien sekä mahdollisen muun eheyttämisen suunnittelu, tavoitteiden ja sisältöjen määrittely, toteuttaminen, seuranta ja arviointiyhteistyö täsmennetään koulukohtaisesti. Koulukohtaisesti on tärkeä määritellä eri oppiaineiden ja koulun muun toiminnan yhteistyötä ja työnjakoa koskevat toimintatavat oppimiskokonaisuuksien toteuttamisessa sekä tarkentaa oppimiskokonaisuuksiin liittyvän oppilaan arvioinnin käytänteet. Täsmennykset kirjataan joko koulukohtaiseen opetussuunnitelmaan ja/tai lukuvuosisuunnitelmaan opetuksen järjestäjän päätöksen mukaisesti. </w:t>
      </w:r>
    </w:p>
    <w:p w:rsidR="00A77681" w:rsidRPr="00A77681" w:rsidRDefault="00A77681" w:rsidP="00A77681">
      <w:pPr>
        <w:pStyle w:val="Eivli"/>
        <w:tabs>
          <w:tab w:val="left" w:pos="426"/>
        </w:tabs>
        <w:spacing w:line="276" w:lineRule="auto"/>
        <w:ind w:left="360"/>
        <w:jc w:val="both"/>
        <w:rPr>
          <w:rFonts w:ascii="Lucida Bright" w:hAnsi="Lucida Bright"/>
          <w:sz w:val="20"/>
          <w:szCs w:val="20"/>
        </w:rPr>
      </w:pPr>
    </w:p>
    <w:p w:rsidR="00A77681" w:rsidRPr="00A77681" w:rsidRDefault="00A77681" w:rsidP="00A77681">
      <w:pPr>
        <w:pStyle w:val="Eivli"/>
        <w:tabs>
          <w:tab w:val="left" w:pos="426"/>
        </w:tabs>
        <w:spacing w:line="276" w:lineRule="auto"/>
        <w:ind w:left="360"/>
        <w:jc w:val="both"/>
        <w:rPr>
          <w:rFonts w:ascii="Lucida Bright" w:hAnsi="Lucida Bright"/>
          <w:sz w:val="20"/>
          <w:szCs w:val="20"/>
        </w:rPr>
      </w:pPr>
      <w:r w:rsidRPr="00A77681">
        <w:rPr>
          <w:rFonts w:ascii="Lucida Bright" w:hAnsi="Lucida Bright"/>
          <w:sz w:val="20"/>
          <w:szCs w:val="20"/>
        </w:rPr>
        <w:t xml:space="preserve">Opetussuunnitelmaan voidaan myös liittää monialaisten oppimiskokonaisuuksien toteuttamista tukevia yhteistyösuunnitelmia koulun ulkopuolisten toimijoiden kanssa. </w:t>
      </w:r>
    </w:p>
    <w:p w:rsidR="00A77681" w:rsidRPr="00A0799F" w:rsidRDefault="00A77681" w:rsidP="00444BB4">
      <w:pPr>
        <w:pStyle w:val="Eivli"/>
        <w:tabs>
          <w:tab w:val="left" w:pos="426"/>
        </w:tabs>
        <w:spacing w:line="276" w:lineRule="auto"/>
        <w:ind w:left="360"/>
        <w:jc w:val="both"/>
        <w:rPr>
          <w:rFonts w:ascii="Lucida Bright" w:hAnsi="Lucida Bright"/>
          <w:sz w:val="20"/>
          <w:szCs w:val="20"/>
        </w:rPr>
      </w:pPr>
    </w:p>
    <w:sectPr w:rsidR="00A77681" w:rsidRPr="00A0799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12" w:rsidRDefault="009D6A12" w:rsidP="009D6A12">
      <w:pPr>
        <w:spacing w:after="0" w:line="240" w:lineRule="auto"/>
      </w:pPr>
      <w:r>
        <w:separator/>
      </w:r>
    </w:p>
  </w:endnote>
  <w:endnote w:type="continuationSeparator" w:id="0">
    <w:p w:rsidR="009D6A12" w:rsidRDefault="009D6A12" w:rsidP="009D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12" w:rsidRDefault="009D6A12" w:rsidP="009D6A12">
      <w:pPr>
        <w:spacing w:after="0" w:line="240" w:lineRule="auto"/>
      </w:pPr>
      <w:r>
        <w:separator/>
      </w:r>
    </w:p>
  </w:footnote>
  <w:footnote w:type="continuationSeparator" w:id="0">
    <w:p w:rsidR="009D6A12" w:rsidRDefault="009D6A12" w:rsidP="009D6A12">
      <w:pPr>
        <w:spacing w:after="0" w:line="240" w:lineRule="auto"/>
      </w:pPr>
      <w:r>
        <w:continuationSeparator/>
      </w:r>
    </w:p>
  </w:footnote>
  <w:footnote w:id="1">
    <w:p w:rsidR="009D6A12" w:rsidRDefault="009D6A12" w:rsidP="009D6A12">
      <w:pPr>
        <w:pStyle w:val="Alaviitteenteksti"/>
      </w:pPr>
      <w:r>
        <w:rPr>
          <w:rStyle w:val="Alaviitteenviite"/>
        </w:rPr>
        <w:footnoteRef/>
      </w:r>
      <w:r>
        <w:t xml:space="preserve"> Perusopetuksen </w:t>
      </w:r>
      <w:r w:rsidRPr="002F5FCC">
        <w:t>laatukriteerit, opetus- ja</w:t>
      </w:r>
      <w:r>
        <w:t xml:space="preserve"> kulttuuriministeriö </w:t>
      </w:r>
      <w:r w:rsidRPr="00134FD2">
        <w:t>2012: 29</w:t>
      </w:r>
    </w:p>
  </w:footnote>
  <w:footnote w:id="2">
    <w:p w:rsidR="009D6A12" w:rsidRDefault="009D6A12" w:rsidP="009D6A12">
      <w:pPr>
        <w:pStyle w:val="Alaviitteenteksti"/>
      </w:pPr>
      <w:r>
        <w:rPr>
          <w:rStyle w:val="Alaviitteenviite"/>
        </w:rPr>
        <w:footnoteRef/>
      </w:r>
      <w:r>
        <w:t xml:space="preserve"> </w:t>
      </w:r>
      <w:r w:rsidRPr="00446636">
        <w:t>Yhdenvertaisuuslaki (21/2004)</w:t>
      </w:r>
    </w:p>
  </w:footnote>
  <w:footnote w:id="3">
    <w:p w:rsidR="009D6A12" w:rsidRDefault="009D6A12" w:rsidP="009D6A12">
      <w:pPr>
        <w:pStyle w:val="Alaviitteenteksti"/>
      </w:pPr>
      <w:r w:rsidRPr="00D44F9E">
        <w:rPr>
          <w:rStyle w:val="Alaviitteenviite"/>
        </w:rPr>
        <w:footnoteRef/>
      </w:r>
      <w:r w:rsidRPr="00D44F9E">
        <w:t xml:space="preserve"> Valtioneuvoston asetus (422/2012) 4 §</w:t>
      </w:r>
    </w:p>
  </w:footnote>
  <w:footnote w:id="4">
    <w:p w:rsidR="009D6A12" w:rsidRPr="00D44F9E" w:rsidRDefault="009D6A12" w:rsidP="009D6A12">
      <w:pPr>
        <w:pStyle w:val="Alaviitteenteksti"/>
      </w:pPr>
      <w:r>
        <w:rPr>
          <w:rStyle w:val="Alaviitteenviite"/>
        </w:rPr>
        <w:footnoteRef/>
      </w:r>
      <w:r>
        <w:t xml:space="preserve"> Valtioneuvoston </w:t>
      </w:r>
      <w:r w:rsidRPr="00D44F9E">
        <w:t xml:space="preserve">asetus (422/2012) 4 § </w:t>
      </w:r>
    </w:p>
  </w:footnote>
  <w:footnote w:id="5">
    <w:p w:rsidR="009D6A12" w:rsidRDefault="009D6A12" w:rsidP="009D6A12">
      <w:pPr>
        <w:pStyle w:val="Alaviitteenteksti"/>
      </w:pPr>
      <w:r w:rsidRPr="00D44F9E">
        <w:rPr>
          <w:rStyle w:val="Alaviitteenviite"/>
        </w:rPr>
        <w:footnoteRef/>
      </w:r>
      <w:r w:rsidRPr="00D44F9E">
        <w:t xml:space="preserve"> Valtioneuvoston asetus (422/2012)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C20" w:rsidRPr="00907C20" w:rsidRDefault="00242772" w:rsidP="00242772">
    <w:pPr>
      <w:pStyle w:val="Yltunniste"/>
      <w:ind w:left="3005"/>
      <w:rPr>
        <w:b/>
        <w:color w:val="FF0000"/>
      </w:rPr>
    </w:pPr>
    <w:r>
      <w:rPr>
        <w:b/>
        <w:color w:val="FF0000"/>
      </w:rPr>
      <w:tab/>
    </w:r>
    <w:r>
      <w:rPr>
        <w:b/>
        <w:color w:val="FF0000"/>
      </w:rPr>
      <w:tab/>
    </w:r>
  </w:p>
  <w:p w:rsidR="00907C20" w:rsidRDefault="00907C2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2AF"/>
    <w:multiLevelType w:val="hybridMultilevel"/>
    <w:tmpl w:val="880CC1B8"/>
    <w:lvl w:ilvl="0" w:tplc="7F288756">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8E033C7"/>
    <w:multiLevelType w:val="hybridMultilevel"/>
    <w:tmpl w:val="2ED29B7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7D34021F"/>
    <w:multiLevelType w:val="hybridMultilevel"/>
    <w:tmpl w:val="422A985E"/>
    <w:lvl w:ilvl="0" w:tplc="040B0001">
      <w:start w:val="1"/>
      <w:numFmt w:val="bullet"/>
      <w:lvlText w:val=""/>
      <w:lvlJc w:val="left"/>
      <w:pPr>
        <w:ind w:left="1204" w:hanging="360"/>
      </w:pPr>
      <w:rPr>
        <w:rFonts w:ascii="Symbol" w:hAnsi="Symbol" w:hint="default"/>
      </w:rPr>
    </w:lvl>
    <w:lvl w:ilvl="1" w:tplc="040B0003" w:tentative="1">
      <w:start w:val="1"/>
      <w:numFmt w:val="bullet"/>
      <w:lvlText w:val="o"/>
      <w:lvlJc w:val="left"/>
      <w:pPr>
        <w:ind w:left="1924" w:hanging="360"/>
      </w:pPr>
      <w:rPr>
        <w:rFonts w:ascii="Courier New" w:hAnsi="Courier New" w:cs="Courier New" w:hint="default"/>
      </w:rPr>
    </w:lvl>
    <w:lvl w:ilvl="2" w:tplc="040B0005" w:tentative="1">
      <w:start w:val="1"/>
      <w:numFmt w:val="bullet"/>
      <w:lvlText w:val=""/>
      <w:lvlJc w:val="left"/>
      <w:pPr>
        <w:ind w:left="2644" w:hanging="360"/>
      </w:pPr>
      <w:rPr>
        <w:rFonts w:ascii="Wingdings" w:hAnsi="Wingdings" w:hint="default"/>
      </w:rPr>
    </w:lvl>
    <w:lvl w:ilvl="3" w:tplc="040B0001" w:tentative="1">
      <w:start w:val="1"/>
      <w:numFmt w:val="bullet"/>
      <w:lvlText w:val=""/>
      <w:lvlJc w:val="left"/>
      <w:pPr>
        <w:ind w:left="3364" w:hanging="360"/>
      </w:pPr>
      <w:rPr>
        <w:rFonts w:ascii="Symbol" w:hAnsi="Symbol" w:hint="default"/>
      </w:rPr>
    </w:lvl>
    <w:lvl w:ilvl="4" w:tplc="040B0003" w:tentative="1">
      <w:start w:val="1"/>
      <w:numFmt w:val="bullet"/>
      <w:lvlText w:val="o"/>
      <w:lvlJc w:val="left"/>
      <w:pPr>
        <w:ind w:left="4084" w:hanging="360"/>
      </w:pPr>
      <w:rPr>
        <w:rFonts w:ascii="Courier New" w:hAnsi="Courier New" w:cs="Courier New" w:hint="default"/>
      </w:rPr>
    </w:lvl>
    <w:lvl w:ilvl="5" w:tplc="040B0005" w:tentative="1">
      <w:start w:val="1"/>
      <w:numFmt w:val="bullet"/>
      <w:lvlText w:val=""/>
      <w:lvlJc w:val="left"/>
      <w:pPr>
        <w:ind w:left="4804" w:hanging="360"/>
      </w:pPr>
      <w:rPr>
        <w:rFonts w:ascii="Wingdings" w:hAnsi="Wingdings" w:hint="default"/>
      </w:rPr>
    </w:lvl>
    <w:lvl w:ilvl="6" w:tplc="040B0001" w:tentative="1">
      <w:start w:val="1"/>
      <w:numFmt w:val="bullet"/>
      <w:lvlText w:val=""/>
      <w:lvlJc w:val="left"/>
      <w:pPr>
        <w:ind w:left="5524" w:hanging="360"/>
      </w:pPr>
      <w:rPr>
        <w:rFonts w:ascii="Symbol" w:hAnsi="Symbol" w:hint="default"/>
      </w:rPr>
    </w:lvl>
    <w:lvl w:ilvl="7" w:tplc="040B0003" w:tentative="1">
      <w:start w:val="1"/>
      <w:numFmt w:val="bullet"/>
      <w:lvlText w:val="o"/>
      <w:lvlJc w:val="left"/>
      <w:pPr>
        <w:ind w:left="6244" w:hanging="360"/>
      </w:pPr>
      <w:rPr>
        <w:rFonts w:ascii="Courier New" w:hAnsi="Courier New" w:cs="Courier New" w:hint="default"/>
      </w:rPr>
    </w:lvl>
    <w:lvl w:ilvl="8" w:tplc="040B0005" w:tentative="1">
      <w:start w:val="1"/>
      <w:numFmt w:val="bullet"/>
      <w:lvlText w:val=""/>
      <w:lvlJc w:val="left"/>
      <w:pPr>
        <w:ind w:left="6964"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12"/>
    <w:rsid w:val="00031484"/>
    <w:rsid w:val="00052110"/>
    <w:rsid w:val="000C37F1"/>
    <w:rsid w:val="000C3BF0"/>
    <w:rsid w:val="0012609F"/>
    <w:rsid w:val="001F2FA7"/>
    <w:rsid w:val="00242772"/>
    <w:rsid w:val="00254130"/>
    <w:rsid w:val="00277AB7"/>
    <w:rsid w:val="002E4717"/>
    <w:rsid w:val="00324B0F"/>
    <w:rsid w:val="0035572F"/>
    <w:rsid w:val="00432BED"/>
    <w:rsid w:val="00444BB4"/>
    <w:rsid w:val="004725D9"/>
    <w:rsid w:val="00496D08"/>
    <w:rsid w:val="005245CE"/>
    <w:rsid w:val="005608DC"/>
    <w:rsid w:val="00566E67"/>
    <w:rsid w:val="005C220E"/>
    <w:rsid w:val="005F0F34"/>
    <w:rsid w:val="0065412E"/>
    <w:rsid w:val="006A243A"/>
    <w:rsid w:val="006B249F"/>
    <w:rsid w:val="006D5FC3"/>
    <w:rsid w:val="0072188E"/>
    <w:rsid w:val="00742043"/>
    <w:rsid w:val="007F3081"/>
    <w:rsid w:val="00800D28"/>
    <w:rsid w:val="0087758C"/>
    <w:rsid w:val="008A46C6"/>
    <w:rsid w:val="008F0BFB"/>
    <w:rsid w:val="00904E4F"/>
    <w:rsid w:val="00907C20"/>
    <w:rsid w:val="009233EE"/>
    <w:rsid w:val="009638C3"/>
    <w:rsid w:val="00994A2F"/>
    <w:rsid w:val="009D6A12"/>
    <w:rsid w:val="009E1D85"/>
    <w:rsid w:val="009F135E"/>
    <w:rsid w:val="00A0799F"/>
    <w:rsid w:val="00A25EB1"/>
    <w:rsid w:val="00A27EBB"/>
    <w:rsid w:val="00A77681"/>
    <w:rsid w:val="00A84328"/>
    <w:rsid w:val="00AC4756"/>
    <w:rsid w:val="00AD4651"/>
    <w:rsid w:val="00B92A75"/>
    <w:rsid w:val="00C22243"/>
    <w:rsid w:val="00C3115D"/>
    <w:rsid w:val="00C90679"/>
    <w:rsid w:val="00CA1FE0"/>
    <w:rsid w:val="00CF6D86"/>
    <w:rsid w:val="00D1314E"/>
    <w:rsid w:val="00D325D5"/>
    <w:rsid w:val="00D64CC9"/>
    <w:rsid w:val="00D67E7E"/>
    <w:rsid w:val="00DA508F"/>
    <w:rsid w:val="00DB6887"/>
    <w:rsid w:val="00E242C8"/>
    <w:rsid w:val="00E365AD"/>
    <w:rsid w:val="00E42661"/>
    <w:rsid w:val="00E45AC9"/>
    <w:rsid w:val="00E90238"/>
    <w:rsid w:val="00ED7BA6"/>
    <w:rsid w:val="00EF37F0"/>
    <w:rsid w:val="00F259DF"/>
    <w:rsid w:val="00F327E3"/>
    <w:rsid w:val="00F35354"/>
    <w:rsid w:val="00F53C79"/>
    <w:rsid w:val="00FA1D25"/>
    <w:rsid w:val="00FB1B52"/>
    <w:rsid w:val="00FD6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199BE6"/>
  <w15:docId w15:val="{66B8F7F4-E04F-4A71-B913-A7512F9F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D6A12"/>
  </w:style>
  <w:style w:type="paragraph" w:styleId="Otsikko2">
    <w:name w:val="heading 2"/>
    <w:basedOn w:val="Normaali"/>
    <w:next w:val="Normaali"/>
    <w:link w:val="Otsikko2Char"/>
    <w:uiPriority w:val="9"/>
    <w:unhideWhenUsed/>
    <w:qFormat/>
    <w:rsid w:val="009D6A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9D6A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9D6A12"/>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9D6A12"/>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9D6A12"/>
    <w:pPr>
      <w:ind w:left="720"/>
      <w:contextualSpacing/>
    </w:pPr>
  </w:style>
  <w:style w:type="paragraph" w:styleId="Alaviitteenteksti">
    <w:name w:val="footnote text"/>
    <w:basedOn w:val="Normaali"/>
    <w:link w:val="AlaviitteentekstiChar"/>
    <w:uiPriority w:val="99"/>
    <w:unhideWhenUsed/>
    <w:rsid w:val="009D6A12"/>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9D6A12"/>
    <w:rPr>
      <w:sz w:val="20"/>
      <w:szCs w:val="20"/>
    </w:rPr>
  </w:style>
  <w:style w:type="character" w:styleId="Alaviitteenviite">
    <w:name w:val="footnote reference"/>
    <w:basedOn w:val="Kappaleenoletusfontti"/>
    <w:uiPriority w:val="99"/>
    <w:semiHidden/>
    <w:unhideWhenUsed/>
    <w:rsid w:val="009D6A12"/>
    <w:rPr>
      <w:vertAlign w:val="superscript"/>
    </w:rPr>
  </w:style>
  <w:style w:type="paragraph" w:customStyle="1" w:styleId="Default">
    <w:name w:val="Default"/>
    <w:rsid w:val="009D6A12"/>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9D6A12"/>
    <w:pPr>
      <w:spacing w:after="0" w:line="240" w:lineRule="auto"/>
    </w:pPr>
  </w:style>
  <w:style w:type="character" w:customStyle="1" w:styleId="EivliChar">
    <w:name w:val="Ei väliä Char"/>
    <w:basedOn w:val="Kappaleenoletusfontti"/>
    <w:link w:val="Eivli"/>
    <w:uiPriority w:val="1"/>
    <w:rsid w:val="009D6A12"/>
  </w:style>
  <w:style w:type="paragraph" w:customStyle="1" w:styleId="TEKSTI">
    <w:name w:val="TEKSTI"/>
    <w:rsid w:val="006B249F"/>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907C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07C20"/>
  </w:style>
  <w:style w:type="paragraph" w:styleId="Alatunniste">
    <w:name w:val="footer"/>
    <w:basedOn w:val="Normaali"/>
    <w:link w:val="AlatunnisteChar"/>
    <w:uiPriority w:val="99"/>
    <w:unhideWhenUsed/>
    <w:rsid w:val="00907C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07C20"/>
  </w:style>
  <w:style w:type="paragraph" w:styleId="Seliteteksti">
    <w:name w:val="Balloon Text"/>
    <w:basedOn w:val="Normaali"/>
    <w:link w:val="SelitetekstiChar"/>
    <w:uiPriority w:val="99"/>
    <w:semiHidden/>
    <w:unhideWhenUsed/>
    <w:rsid w:val="00907C2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07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3821</Words>
  <Characters>30951</Characters>
  <Application>Microsoft Office Word</Application>
  <DocSecurity>0</DocSecurity>
  <Lines>257</Lines>
  <Paragraphs>69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17</cp:revision>
  <cp:lastPrinted>2015-11-13T12:52:00Z</cp:lastPrinted>
  <dcterms:created xsi:type="dcterms:W3CDTF">2016-03-10T13:29:00Z</dcterms:created>
  <dcterms:modified xsi:type="dcterms:W3CDTF">2017-09-26T08:24:00Z</dcterms:modified>
</cp:coreProperties>
</file>