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CE5" w:rsidRPr="00D65248" w:rsidRDefault="00D23037">
      <w:pPr>
        <w:rPr>
          <w:rFonts w:ascii="Gill Sans MT" w:hAnsi="Gill Sans MT"/>
          <w:b/>
          <w:sz w:val="44"/>
          <w:szCs w:val="28"/>
          <w:lang w:val="fi-FI"/>
        </w:rPr>
      </w:pPr>
      <w:r w:rsidRPr="00D65248">
        <w:rPr>
          <w:b/>
          <w:noProof/>
          <w:sz w:val="36"/>
          <w:lang w:eastAsia="sv-FI"/>
        </w:rPr>
        <w:drawing>
          <wp:anchor distT="0" distB="0" distL="114300" distR="114300" simplePos="0" relativeHeight="251658240" behindDoc="0" locked="0" layoutInCell="1" allowOverlap="1">
            <wp:simplePos x="0" y="0"/>
            <wp:positionH relativeFrom="column">
              <wp:posOffset>3824605</wp:posOffset>
            </wp:positionH>
            <wp:positionV relativeFrom="paragraph">
              <wp:posOffset>0</wp:posOffset>
            </wp:positionV>
            <wp:extent cx="2135505" cy="1616075"/>
            <wp:effectExtent l="0" t="0" r="0" b="3175"/>
            <wp:wrapSquare wrapText="bothSides"/>
            <wp:docPr id="1" name="Bildobjekt 1" descr="Bildresultat för parent talking to chil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parent talking to child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5505" cy="1616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4318" w:rsidRPr="00D65248">
        <w:rPr>
          <w:rFonts w:ascii="Gill Sans MT" w:hAnsi="Gill Sans MT"/>
          <w:b/>
          <w:sz w:val="44"/>
          <w:szCs w:val="28"/>
          <w:lang w:val="fi-FI"/>
        </w:rPr>
        <w:t>Vinkkejä puheen ja kielen kehittymiseen</w:t>
      </w:r>
    </w:p>
    <w:p w:rsidR="009E71FC" w:rsidRPr="00D454F0" w:rsidRDefault="009E71FC">
      <w:pPr>
        <w:rPr>
          <w:rFonts w:ascii="Gill Sans MT" w:hAnsi="Gill Sans MT"/>
          <w:sz w:val="24"/>
          <w:szCs w:val="24"/>
          <w:lang w:val="fi-FI"/>
        </w:rPr>
      </w:pPr>
      <w:proofErr w:type="gramStart"/>
      <w:r w:rsidRPr="00D454F0">
        <w:rPr>
          <w:rFonts w:ascii="Gill Sans MT" w:hAnsi="Gill Sans MT"/>
          <w:sz w:val="24"/>
          <w:szCs w:val="24"/>
          <w:lang w:val="fi-FI"/>
        </w:rPr>
        <w:t>Ritva Ketonen; erityisopettaja ja puheterapeutti</w:t>
      </w:r>
      <w:r w:rsidR="00D454F0">
        <w:rPr>
          <w:rFonts w:ascii="Gill Sans MT" w:hAnsi="Gill Sans MT"/>
          <w:sz w:val="24"/>
          <w:szCs w:val="24"/>
          <w:lang w:val="fi-FI"/>
        </w:rPr>
        <w:t>.</w:t>
      </w:r>
      <w:proofErr w:type="gramEnd"/>
      <w:r w:rsidR="00D454F0">
        <w:rPr>
          <w:rFonts w:ascii="Gill Sans MT" w:hAnsi="Gill Sans MT"/>
          <w:sz w:val="24"/>
          <w:szCs w:val="24"/>
          <w:lang w:val="fi-FI"/>
        </w:rPr>
        <w:t xml:space="preserve"> </w:t>
      </w:r>
      <w:r w:rsidR="00D454F0" w:rsidRPr="00D454F0">
        <w:rPr>
          <w:rFonts w:ascii="Gill Sans MT" w:hAnsi="Gill Sans MT"/>
          <w:sz w:val="24"/>
          <w:szCs w:val="24"/>
          <w:lang w:val="fi-FI"/>
        </w:rPr>
        <w:t xml:space="preserve"> </w:t>
      </w:r>
      <w:r w:rsidR="00D454F0" w:rsidRPr="00D454F0">
        <w:rPr>
          <w:rFonts w:ascii="Gill Sans MT" w:hAnsi="Gill Sans MT"/>
          <w:sz w:val="24"/>
          <w:szCs w:val="24"/>
          <w:lang w:val="fi-FI"/>
        </w:rPr>
        <w:t>Lastentarha 5/18</w:t>
      </w:r>
    </w:p>
    <w:p w:rsidR="008D4318" w:rsidRPr="00D454F0" w:rsidRDefault="008D4318">
      <w:pPr>
        <w:rPr>
          <w:rFonts w:ascii="Gill Sans MT" w:hAnsi="Gill Sans MT"/>
          <w:i/>
          <w:sz w:val="28"/>
          <w:szCs w:val="28"/>
          <w:lang w:val="fi-FI"/>
        </w:rPr>
      </w:pPr>
    </w:p>
    <w:p w:rsidR="008D4318" w:rsidRPr="00D65248" w:rsidRDefault="008D4318">
      <w:pPr>
        <w:rPr>
          <w:rFonts w:ascii="Gill Sans MT" w:hAnsi="Gill Sans MT"/>
          <w:b/>
          <w:i/>
          <w:sz w:val="24"/>
          <w:szCs w:val="24"/>
        </w:rPr>
      </w:pPr>
      <w:proofErr w:type="spellStart"/>
      <w:r w:rsidRPr="00D65248">
        <w:rPr>
          <w:rFonts w:ascii="Gill Sans MT" w:hAnsi="Gill Sans MT"/>
          <w:b/>
          <w:i/>
          <w:sz w:val="24"/>
          <w:szCs w:val="24"/>
        </w:rPr>
        <w:t>Lapsen</w:t>
      </w:r>
      <w:proofErr w:type="spellEnd"/>
      <w:r w:rsidRPr="00D65248">
        <w:rPr>
          <w:rFonts w:ascii="Gill Sans MT" w:hAnsi="Gill Sans MT"/>
          <w:b/>
          <w:i/>
          <w:sz w:val="24"/>
          <w:szCs w:val="24"/>
        </w:rPr>
        <w:t xml:space="preserve"> </w:t>
      </w:r>
      <w:proofErr w:type="spellStart"/>
      <w:r w:rsidRPr="00D65248">
        <w:rPr>
          <w:rFonts w:ascii="Gill Sans MT" w:hAnsi="Gill Sans MT"/>
          <w:b/>
          <w:i/>
          <w:sz w:val="24"/>
          <w:szCs w:val="24"/>
        </w:rPr>
        <w:t>vireyden</w:t>
      </w:r>
      <w:proofErr w:type="spellEnd"/>
      <w:r w:rsidRPr="00D65248">
        <w:rPr>
          <w:rFonts w:ascii="Gill Sans MT" w:hAnsi="Gill Sans MT"/>
          <w:b/>
          <w:i/>
          <w:sz w:val="24"/>
          <w:szCs w:val="24"/>
        </w:rPr>
        <w:t xml:space="preserve"> </w:t>
      </w:r>
      <w:proofErr w:type="spellStart"/>
      <w:r w:rsidRPr="00D65248">
        <w:rPr>
          <w:rFonts w:ascii="Gill Sans MT" w:hAnsi="Gill Sans MT"/>
          <w:b/>
          <w:i/>
          <w:sz w:val="24"/>
          <w:szCs w:val="24"/>
        </w:rPr>
        <w:t>ylläpitämisestä</w:t>
      </w:r>
      <w:proofErr w:type="spellEnd"/>
      <w:r w:rsidRPr="00D65248">
        <w:rPr>
          <w:rFonts w:ascii="Gill Sans MT" w:hAnsi="Gill Sans MT"/>
          <w:b/>
          <w:i/>
          <w:sz w:val="24"/>
          <w:szCs w:val="24"/>
        </w:rPr>
        <w:t>:</w:t>
      </w:r>
    </w:p>
    <w:p w:rsidR="008D4318" w:rsidRDefault="008D4318" w:rsidP="008D4318">
      <w:pPr>
        <w:pStyle w:val="Liststycke"/>
        <w:numPr>
          <w:ilvl w:val="0"/>
          <w:numId w:val="1"/>
        </w:numPr>
        <w:rPr>
          <w:rFonts w:ascii="Gill Sans MT" w:hAnsi="Gill Sans MT"/>
          <w:sz w:val="24"/>
          <w:szCs w:val="24"/>
        </w:rPr>
      </w:pPr>
      <w:proofErr w:type="spellStart"/>
      <w:r>
        <w:rPr>
          <w:rFonts w:ascii="Gill Sans MT" w:hAnsi="Gill Sans MT"/>
          <w:sz w:val="24"/>
          <w:szCs w:val="24"/>
        </w:rPr>
        <w:t>Rytmitä</w:t>
      </w:r>
      <w:proofErr w:type="spellEnd"/>
      <w:r>
        <w:rPr>
          <w:rFonts w:ascii="Gill Sans MT" w:hAnsi="Gill Sans MT"/>
          <w:sz w:val="24"/>
          <w:szCs w:val="24"/>
        </w:rPr>
        <w:t xml:space="preserve"> </w:t>
      </w:r>
      <w:proofErr w:type="spellStart"/>
      <w:r>
        <w:rPr>
          <w:rFonts w:ascii="Gill Sans MT" w:hAnsi="Gill Sans MT"/>
          <w:sz w:val="24"/>
          <w:szCs w:val="24"/>
        </w:rPr>
        <w:t>arjen</w:t>
      </w:r>
      <w:proofErr w:type="spellEnd"/>
      <w:r>
        <w:rPr>
          <w:rFonts w:ascii="Gill Sans MT" w:hAnsi="Gill Sans MT"/>
          <w:sz w:val="24"/>
          <w:szCs w:val="24"/>
        </w:rPr>
        <w:t xml:space="preserve"> </w:t>
      </w:r>
      <w:proofErr w:type="spellStart"/>
      <w:r>
        <w:rPr>
          <w:rFonts w:ascii="Gill Sans MT" w:hAnsi="Gill Sans MT"/>
          <w:sz w:val="24"/>
          <w:szCs w:val="24"/>
        </w:rPr>
        <w:t>toiminnot</w:t>
      </w:r>
      <w:proofErr w:type="spellEnd"/>
      <w:r>
        <w:rPr>
          <w:rFonts w:ascii="Gill Sans MT" w:hAnsi="Gill Sans MT"/>
          <w:sz w:val="24"/>
          <w:szCs w:val="24"/>
        </w:rPr>
        <w:t>.</w:t>
      </w:r>
    </w:p>
    <w:p w:rsidR="008D4318" w:rsidRPr="00D454F0" w:rsidRDefault="008D4318" w:rsidP="008D4318">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Anna lapselle vain yksi toimintaohje kerrallaan.</w:t>
      </w:r>
    </w:p>
    <w:p w:rsidR="008D4318" w:rsidRPr="00D454F0" w:rsidRDefault="008D4318" w:rsidP="008D4318">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Älä vaadi lapselta jatkuvasti hänelle vaikeiden asioiden harjoittelua, vaan tehkää myös asioita, joita hän jo osaa.</w:t>
      </w:r>
    </w:p>
    <w:p w:rsidR="008D4318" w:rsidRPr="00D454F0" w:rsidRDefault="008D4318" w:rsidP="008D4318">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Valintatilanteissa älä anna lapselle kymmeniä vaihtoehtoja, vaan rajaa ne aluksi vain muutamaan.</w:t>
      </w:r>
    </w:p>
    <w:p w:rsidR="008D4318" w:rsidRPr="00D454F0" w:rsidRDefault="008D4318" w:rsidP="008D4318">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Pyytä lapsi vuorovaikutukseen; katso silmiin, mene lähelle, kosketa lasta ja kutsu häntä nimeltä.</w:t>
      </w:r>
    </w:p>
    <w:p w:rsidR="008D4318" w:rsidRPr="00D454F0" w:rsidRDefault="008D4318" w:rsidP="008D4318">
      <w:pPr>
        <w:rPr>
          <w:rFonts w:ascii="Gill Sans MT" w:hAnsi="Gill Sans MT"/>
          <w:sz w:val="24"/>
          <w:szCs w:val="24"/>
          <w:lang w:val="fi-FI"/>
        </w:rPr>
      </w:pPr>
    </w:p>
    <w:p w:rsidR="008D4318" w:rsidRPr="00D65248" w:rsidRDefault="008D4318" w:rsidP="008D4318">
      <w:pPr>
        <w:rPr>
          <w:rFonts w:ascii="Gill Sans MT" w:hAnsi="Gill Sans MT"/>
          <w:b/>
          <w:i/>
          <w:sz w:val="24"/>
          <w:szCs w:val="24"/>
        </w:rPr>
      </w:pPr>
      <w:proofErr w:type="spellStart"/>
      <w:r w:rsidRPr="00D65248">
        <w:rPr>
          <w:rFonts w:ascii="Gill Sans MT" w:hAnsi="Gill Sans MT"/>
          <w:b/>
          <w:i/>
          <w:sz w:val="24"/>
          <w:szCs w:val="24"/>
        </w:rPr>
        <w:t>Kontaktista</w:t>
      </w:r>
      <w:proofErr w:type="spellEnd"/>
      <w:r w:rsidRPr="00D65248">
        <w:rPr>
          <w:rFonts w:ascii="Gill Sans MT" w:hAnsi="Gill Sans MT"/>
          <w:b/>
          <w:i/>
          <w:sz w:val="24"/>
          <w:szCs w:val="24"/>
        </w:rPr>
        <w:t xml:space="preserve"> ja </w:t>
      </w:r>
      <w:proofErr w:type="spellStart"/>
      <w:r w:rsidRPr="00D65248">
        <w:rPr>
          <w:rFonts w:ascii="Gill Sans MT" w:hAnsi="Gill Sans MT"/>
          <w:b/>
          <w:i/>
          <w:sz w:val="24"/>
          <w:szCs w:val="24"/>
        </w:rPr>
        <w:t>vuorovaikutuksesta</w:t>
      </w:r>
      <w:proofErr w:type="spellEnd"/>
      <w:r w:rsidRPr="00D65248">
        <w:rPr>
          <w:rFonts w:ascii="Gill Sans MT" w:hAnsi="Gill Sans MT"/>
          <w:b/>
          <w:i/>
          <w:sz w:val="24"/>
          <w:szCs w:val="24"/>
        </w:rPr>
        <w:t>:</w:t>
      </w:r>
    </w:p>
    <w:p w:rsidR="008D4318" w:rsidRPr="00D454F0" w:rsidRDefault="008D4318" w:rsidP="008D4318">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Harjoitelkaa vuorovaikutusta leikin ja kuvitteellisuuden kautta: ottakaa vuorottelutilanteisiin mukaan pehmoleluja, jotka pääsevät toimioksi leikkiin.</w:t>
      </w:r>
    </w:p>
    <w:p w:rsidR="008D4318" w:rsidRPr="00D454F0" w:rsidRDefault="008D4318" w:rsidP="008D4318">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Tehkää asioita yhdessä ja sisällyttäkää hetkiin myös konkreettista vuotottelua: ensin minä, sitten sinä- ja välillä ensin sinä, sitten minä. Mikäli lapsi ei itse kykene tekemään aloitteita, aikuinen aloittaa ja lapsi jatkaa. Lapsen taitojen kehittyessä hän voi aloittaa toiminnon ja antaa aikuiselle ohjeita.</w:t>
      </w:r>
    </w:p>
    <w:p w:rsidR="008D4318" w:rsidRPr="00D454F0" w:rsidRDefault="008D4318" w:rsidP="008D4318">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Kontaktin ja vuorovaikutuksen opettelemiseen kuuluu myös fyysinen läheisyys, koskettaminen ja katsekontakti</w:t>
      </w:r>
      <w:r w:rsidR="000F5C3F" w:rsidRPr="00D454F0">
        <w:rPr>
          <w:rFonts w:ascii="Gill Sans MT" w:hAnsi="Gill Sans MT"/>
          <w:sz w:val="24"/>
          <w:szCs w:val="24"/>
          <w:lang w:val="fi-FI"/>
        </w:rPr>
        <w:t>.</w:t>
      </w:r>
    </w:p>
    <w:p w:rsidR="000F5C3F" w:rsidRPr="00D454F0" w:rsidRDefault="000F5C3F" w:rsidP="008D4318">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Nimetkää tunteita ja keskustelkaa niistä nukkejen, pehmoeläinten, tarinoiden ja eläytymisleikkien kautta.</w:t>
      </w:r>
    </w:p>
    <w:p w:rsidR="000F5C3F" w:rsidRPr="00D454F0" w:rsidRDefault="000F5C3F" w:rsidP="000F5C3F">
      <w:pPr>
        <w:rPr>
          <w:rFonts w:ascii="Gill Sans MT" w:hAnsi="Gill Sans MT"/>
          <w:sz w:val="24"/>
          <w:szCs w:val="24"/>
          <w:lang w:val="fi-FI"/>
        </w:rPr>
      </w:pPr>
    </w:p>
    <w:p w:rsidR="000F5C3F" w:rsidRPr="00D65248" w:rsidRDefault="000F5C3F" w:rsidP="000F5C3F">
      <w:pPr>
        <w:rPr>
          <w:rFonts w:ascii="Gill Sans MT" w:hAnsi="Gill Sans MT"/>
          <w:b/>
          <w:i/>
          <w:sz w:val="24"/>
          <w:szCs w:val="24"/>
        </w:rPr>
      </w:pPr>
      <w:proofErr w:type="spellStart"/>
      <w:r w:rsidRPr="00D65248">
        <w:rPr>
          <w:rFonts w:ascii="Gill Sans MT" w:hAnsi="Gill Sans MT"/>
          <w:b/>
          <w:i/>
          <w:sz w:val="24"/>
          <w:szCs w:val="24"/>
        </w:rPr>
        <w:lastRenderedPageBreak/>
        <w:t>Tarkkaavaisuudesta</w:t>
      </w:r>
      <w:proofErr w:type="spellEnd"/>
      <w:r w:rsidRPr="00D65248">
        <w:rPr>
          <w:rFonts w:ascii="Gill Sans MT" w:hAnsi="Gill Sans MT"/>
          <w:b/>
          <w:i/>
          <w:sz w:val="24"/>
          <w:szCs w:val="24"/>
        </w:rPr>
        <w:t xml:space="preserve"> ja </w:t>
      </w:r>
      <w:proofErr w:type="spellStart"/>
      <w:r w:rsidRPr="00D65248">
        <w:rPr>
          <w:rFonts w:ascii="Gill Sans MT" w:hAnsi="Gill Sans MT"/>
          <w:b/>
          <w:i/>
          <w:sz w:val="24"/>
          <w:szCs w:val="24"/>
        </w:rPr>
        <w:t>toiminnanohjauksesta</w:t>
      </w:r>
      <w:proofErr w:type="spellEnd"/>
      <w:r w:rsidRPr="00D65248">
        <w:rPr>
          <w:rFonts w:ascii="Gill Sans MT" w:hAnsi="Gill Sans MT"/>
          <w:b/>
          <w:i/>
          <w:sz w:val="24"/>
          <w:szCs w:val="24"/>
        </w:rPr>
        <w:t>:</w:t>
      </w:r>
    </w:p>
    <w:p w:rsidR="000F5C3F" w:rsidRPr="00D454F0" w:rsidRDefault="000F5C3F" w:rsidP="000F5C3F">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Kun leikitte tai teette asioita yhdessä, kerro lapselle samanaikaisesti, mitä teette. Voit käyttää järjestystä helpottavia sanoja, kuten ensin, sitten ja lopuksi.</w:t>
      </w:r>
    </w:p>
    <w:p w:rsidR="000F5C3F" w:rsidRPr="00D454F0" w:rsidRDefault="000F5C3F" w:rsidP="000F5C3F">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Ohjaa lasta kielellisesti toiminnan tukena ja anna ohjeita loogisessa järjestyksessä lyhyin, yksinkertaisin lausein.</w:t>
      </w:r>
    </w:p>
    <w:p w:rsidR="000F5C3F" w:rsidRPr="00D454F0" w:rsidRDefault="000F5C3F" w:rsidP="000F5C3F">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Voitte käyttää myös kuvia toiminnan tukena ja esimerkiksi kiinnittää värillisen viikko- tai päiväjärjestyksen seinälle tai kuvakansioon. Värit, kuvat ja visualisointi voivat auttaa hahmottamaan viikonpäiviä ja kuhunkin päivään liittyviä askareita.</w:t>
      </w:r>
    </w:p>
    <w:p w:rsidR="000F5C3F" w:rsidRDefault="000F5C3F" w:rsidP="000F5C3F">
      <w:pPr>
        <w:pStyle w:val="Liststycke"/>
        <w:numPr>
          <w:ilvl w:val="0"/>
          <w:numId w:val="1"/>
        </w:numPr>
        <w:rPr>
          <w:rFonts w:ascii="Gill Sans MT" w:hAnsi="Gill Sans MT"/>
          <w:sz w:val="24"/>
          <w:szCs w:val="24"/>
        </w:rPr>
      </w:pPr>
      <w:r w:rsidRPr="00D454F0">
        <w:rPr>
          <w:rFonts w:ascii="Gill Sans MT" w:hAnsi="Gill Sans MT"/>
          <w:sz w:val="24"/>
          <w:szCs w:val="24"/>
          <w:lang w:val="fi-FI"/>
        </w:rPr>
        <w:t xml:space="preserve">Kehu lasta välittömästi, kun hän onnistuu. </w:t>
      </w:r>
      <w:r>
        <w:rPr>
          <w:rFonts w:ascii="Gill Sans MT" w:hAnsi="Gill Sans MT"/>
          <w:sz w:val="24"/>
          <w:szCs w:val="24"/>
        </w:rPr>
        <w:t xml:space="preserve">Se </w:t>
      </w:r>
      <w:proofErr w:type="spellStart"/>
      <w:r>
        <w:rPr>
          <w:rFonts w:ascii="Gill Sans MT" w:hAnsi="Gill Sans MT"/>
          <w:sz w:val="24"/>
          <w:szCs w:val="24"/>
        </w:rPr>
        <w:t>motivoi</w:t>
      </w:r>
      <w:proofErr w:type="spellEnd"/>
      <w:r>
        <w:rPr>
          <w:rFonts w:ascii="Gill Sans MT" w:hAnsi="Gill Sans MT"/>
          <w:sz w:val="24"/>
          <w:szCs w:val="24"/>
        </w:rPr>
        <w:t xml:space="preserve"> lasta.</w:t>
      </w:r>
    </w:p>
    <w:p w:rsidR="000F5C3F" w:rsidRPr="00D454F0" w:rsidRDefault="000F5C3F" w:rsidP="000F5C3F">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 xml:space="preserve">Anna myönteistä palautetta säännöllisesti ja </w:t>
      </w:r>
      <w:proofErr w:type="spellStart"/>
      <w:r w:rsidRPr="00D454F0">
        <w:rPr>
          <w:rFonts w:ascii="Gill Sans MT" w:hAnsi="Gill Sans MT"/>
          <w:sz w:val="24"/>
          <w:szCs w:val="24"/>
          <w:lang w:val="fi-FI"/>
        </w:rPr>
        <w:t>johdonmuksisesti</w:t>
      </w:r>
      <w:proofErr w:type="spellEnd"/>
      <w:r w:rsidRPr="00D454F0">
        <w:rPr>
          <w:rFonts w:ascii="Gill Sans MT" w:hAnsi="Gill Sans MT"/>
          <w:sz w:val="24"/>
          <w:szCs w:val="24"/>
          <w:lang w:val="fi-FI"/>
        </w:rPr>
        <w:t>.</w:t>
      </w:r>
    </w:p>
    <w:p w:rsidR="000F5C3F" w:rsidRDefault="000F5C3F" w:rsidP="000F5C3F">
      <w:pPr>
        <w:rPr>
          <w:rFonts w:ascii="Gill Sans MT" w:hAnsi="Gill Sans MT"/>
          <w:sz w:val="24"/>
          <w:szCs w:val="24"/>
          <w:lang w:val="fi-FI"/>
        </w:rPr>
      </w:pPr>
    </w:p>
    <w:p w:rsidR="000F5C3F" w:rsidRPr="00D65248" w:rsidRDefault="000F5C3F" w:rsidP="000F5C3F">
      <w:pPr>
        <w:rPr>
          <w:rFonts w:ascii="Gill Sans MT" w:hAnsi="Gill Sans MT"/>
          <w:b/>
          <w:i/>
          <w:sz w:val="24"/>
          <w:szCs w:val="24"/>
        </w:rPr>
      </w:pPr>
      <w:proofErr w:type="spellStart"/>
      <w:r w:rsidRPr="00D65248">
        <w:rPr>
          <w:rFonts w:ascii="Gill Sans MT" w:hAnsi="Gill Sans MT"/>
          <w:b/>
          <w:i/>
          <w:sz w:val="24"/>
          <w:szCs w:val="24"/>
        </w:rPr>
        <w:t>Visuaalisesta</w:t>
      </w:r>
      <w:proofErr w:type="spellEnd"/>
      <w:r w:rsidRPr="00D65248">
        <w:rPr>
          <w:rFonts w:ascii="Gill Sans MT" w:hAnsi="Gill Sans MT"/>
          <w:b/>
          <w:i/>
          <w:sz w:val="24"/>
          <w:szCs w:val="24"/>
        </w:rPr>
        <w:t xml:space="preserve"> ja </w:t>
      </w:r>
      <w:proofErr w:type="spellStart"/>
      <w:r w:rsidRPr="00D65248">
        <w:rPr>
          <w:rFonts w:ascii="Gill Sans MT" w:hAnsi="Gill Sans MT"/>
          <w:b/>
          <w:i/>
          <w:sz w:val="24"/>
          <w:szCs w:val="24"/>
        </w:rPr>
        <w:t>auditiivisesta</w:t>
      </w:r>
      <w:proofErr w:type="spellEnd"/>
      <w:r w:rsidRPr="00D65248">
        <w:rPr>
          <w:rFonts w:ascii="Gill Sans MT" w:hAnsi="Gill Sans MT"/>
          <w:b/>
          <w:i/>
          <w:sz w:val="24"/>
          <w:szCs w:val="24"/>
        </w:rPr>
        <w:t xml:space="preserve"> </w:t>
      </w:r>
      <w:proofErr w:type="spellStart"/>
      <w:r w:rsidRPr="00D65248">
        <w:rPr>
          <w:rFonts w:ascii="Gill Sans MT" w:hAnsi="Gill Sans MT"/>
          <w:b/>
          <w:i/>
          <w:sz w:val="24"/>
          <w:szCs w:val="24"/>
        </w:rPr>
        <w:t>hahmottamisesta</w:t>
      </w:r>
      <w:proofErr w:type="spellEnd"/>
      <w:r w:rsidRPr="00D65248">
        <w:rPr>
          <w:rFonts w:ascii="Gill Sans MT" w:hAnsi="Gill Sans MT"/>
          <w:b/>
          <w:i/>
          <w:sz w:val="24"/>
          <w:szCs w:val="24"/>
        </w:rPr>
        <w:t>:</w:t>
      </w:r>
    </w:p>
    <w:p w:rsidR="000F5C3F" w:rsidRPr="00D454F0" w:rsidRDefault="000F5C3F" w:rsidP="000F5C3F">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Harjoitelkaa keskittymistä esimerkiksi yhdessä tehtyjen nukketeatteriesitysten tai lukuhetkien avulla.</w:t>
      </w:r>
    </w:p>
    <w:p w:rsidR="000F5C3F" w:rsidRPr="00D454F0" w:rsidRDefault="000F5C3F" w:rsidP="000F5C3F">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Kuunnelkaa luonnosta ja esineistä kuuluvia ääniä. P</w:t>
      </w:r>
      <w:r w:rsidR="009E71FC" w:rsidRPr="00D454F0">
        <w:rPr>
          <w:rFonts w:ascii="Gill Sans MT" w:hAnsi="Gill Sans MT"/>
          <w:sz w:val="24"/>
          <w:szCs w:val="24"/>
          <w:lang w:val="fi-FI"/>
        </w:rPr>
        <w:t>ohtikaa, mistä kukin ääni kuuluu.</w:t>
      </w:r>
    </w:p>
    <w:p w:rsidR="00251AA7" w:rsidRPr="00D454F0" w:rsidRDefault="009E71FC" w:rsidP="00251AA7">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Kouluikää lähestyttäessä alkakaa kuunnella ja erotella sanoja, tavuja ja äänteitä.</w:t>
      </w:r>
    </w:p>
    <w:p w:rsidR="00251AA7" w:rsidRPr="00D454F0" w:rsidRDefault="00251AA7" w:rsidP="00251AA7">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Mikäli lapsella on vaikeuksia reagoida ääniin, on hyvä vähentää ääniärsykkeiden määrää ja hyödyntää visuaalista kanavaa. Tämä voi auttaa lasta keskittymään yhteiseen tekemiseen. Ääni ärsykkeiden minimoimisen kautta ääniin tutustumisesta tulee myös turvallisempia.</w:t>
      </w:r>
    </w:p>
    <w:p w:rsidR="00251AA7" w:rsidRPr="00D454F0" w:rsidRDefault="007B426F" w:rsidP="00251AA7">
      <w:pPr>
        <w:pStyle w:val="Liststycke"/>
        <w:numPr>
          <w:ilvl w:val="0"/>
          <w:numId w:val="1"/>
        </w:numPr>
        <w:rPr>
          <w:rFonts w:ascii="Gill Sans MT" w:hAnsi="Gill Sans MT"/>
          <w:sz w:val="24"/>
          <w:szCs w:val="24"/>
          <w:lang w:val="fi-FI"/>
        </w:rPr>
      </w:pPr>
      <w:r>
        <w:rPr>
          <w:rFonts w:ascii="Gill Sans MT" w:hAnsi="Gill Sans MT"/>
          <w:noProof/>
          <w:sz w:val="24"/>
          <w:szCs w:val="24"/>
          <w:lang w:eastAsia="sv-FI"/>
        </w:rPr>
        <w:drawing>
          <wp:anchor distT="0" distB="0" distL="114300" distR="114300" simplePos="0" relativeHeight="251660288" behindDoc="0" locked="0" layoutInCell="1" allowOverlap="1" wp14:anchorId="799BFE73" wp14:editId="707D770A">
            <wp:simplePos x="0" y="0"/>
            <wp:positionH relativeFrom="margin">
              <wp:align>right</wp:align>
            </wp:positionH>
            <wp:positionV relativeFrom="paragraph">
              <wp:posOffset>9525</wp:posOffset>
            </wp:positionV>
            <wp:extent cx="1352550" cy="1804035"/>
            <wp:effectExtent l="0" t="0" r="0" b="571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0" cy="1804035"/>
                    </a:xfrm>
                    <a:prstGeom prst="rect">
                      <a:avLst/>
                    </a:prstGeom>
                    <a:noFill/>
                  </pic:spPr>
                </pic:pic>
              </a:graphicData>
            </a:graphic>
            <wp14:sizeRelH relativeFrom="margin">
              <wp14:pctWidth>0</wp14:pctWidth>
            </wp14:sizeRelH>
            <wp14:sizeRelV relativeFrom="margin">
              <wp14:pctHeight>0</wp14:pctHeight>
            </wp14:sizeRelV>
          </wp:anchor>
        </w:drawing>
      </w:r>
      <w:r w:rsidR="00251AA7" w:rsidRPr="00D454F0">
        <w:rPr>
          <w:rFonts w:ascii="Gill Sans MT" w:hAnsi="Gill Sans MT"/>
          <w:sz w:val="24"/>
          <w:szCs w:val="24"/>
          <w:lang w:val="fi-FI"/>
        </w:rPr>
        <w:t>Visuaalista hahmottamista harjaannutetaan erilaisten muotolautojen ja palapelien avulla. Myös yksityiskohtien etsiminen kuvista on oivallinen keino visuaalisen hahmotuskyvyn kehittämiseen.</w:t>
      </w:r>
    </w:p>
    <w:p w:rsidR="00251AA7" w:rsidRPr="00D65248" w:rsidRDefault="00251AA7" w:rsidP="00251AA7">
      <w:pPr>
        <w:rPr>
          <w:rFonts w:ascii="Gill Sans MT" w:hAnsi="Gill Sans MT"/>
          <w:b/>
          <w:i/>
          <w:sz w:val="24"/>
          <w:szCs w:val="24"/>
          <w:lang w:val="fi-FI"/>
        </w:rPr>
      </w:pPr>
    </w:p>
    <w:p w:rsidR="00251AA7" w:rsidRPr="00D65248" w:rsidRDefault="00251AA7" w:rsidP="00251AA7">
      <w:pPr>
        <w:rPr>
          <w:rFonts w:ascii="Gill Sans MT" w:hAnsi="Gill Sans MT"/>
          <w:b/>
          <w:i/>
          <w:sz w:val="24"/>
          <w:szCs w:val="24"/>
        </w:rPr>
      </w:pPr>
      <w:proofErr w:type="spellStart"/>
      <w:r w:rsidRPr="00D65248">
        <w:rPr>
          <w:rFonts w:ascii="Gill Sans MT" w:hAnsi="Gill Sans MT"/>
          <w:b/>
          <w:i/>
          <w:sz w:val="24"/>
          <w:szCs w:val="24"/>
        </w:rPr>
        <w:t>Kielen</w:t>
      </w:r>
      <w:proofErr w:type="spellEnd"/>
      <w:r w:rsidRPr="00D65248">
        <w:rPr>
          <w:rFonts w:ascii="Gill Sans MT" w:hAnsi="Gill Sans MT"/>
          <w:b/>
          <w:i/>
          <w:sz w:val="24"/>
          <w:szCs w:val="24"/>
        </w:rPr>
        <w:t xml:space="preserve"> </w:t>
      </w:r>
      <w:proofErr w:type="spellStart"/>
      <w:r w:rsidRPr="00D65248">
        <w:rPr>
          <w:rFonts w:ascii="Gill Sans MT" w:hAnsi="Gill Sans MT"/>
          <w:b/>
          <w:i/>
          <w:sz w:val="24"/>
          <w:szCs w:val="24"/>
        </w:rPr>
        <w:t>käyttämisestä</w:t>
      </w:r>
      <w:proofErr w:type="spellEnd"/>
      <w:r w:rsidRPr="00D65248">
        <w:rPr>
          <w:rFonts w:ascii="Gill Sans MT" w:hAnsi="Gill Sans MT"/>
          <w:b/>
          <w:i/>
          <w:sz w:val="24"/>
          <w:szCs w:val="24"/>
        </w:rPr>
        <w:t xml:space="preserve"> </w:t>
      </w:r>
      <w:proofErr w:type="spellStart"/>
      <w:r w:rsidRPr="00D65248">
        <w:rPr>
          <w:rFonts w:ascii="Gill Sans MT" w:hAnsi="Gill Sans MT"/>
          <w:b/>
          <w:i/>
          <w:sz w:val="24"/>
          <w:szCs w:val="24"/>
        </w:rPr>
        <w:t>arjen</w:t>
      </w:r>
      <w:proofErr w:type="spellEnd"/>
      <w:r w:rsidRPr="00D65248">
        <w:rPr>
          <w:rFonts w:ascii="Gill Sans MT" w:hAnsi="Gill Sans MT"/>
          <w:b/>
          <w:i/>
          <w:sz w:val="24"/>
          <w:szCs w:val="24"/>
        </w:rPr>
        <w:t xml:space="preserve"> </w:t>
      </w:r>
      <w:proofErr w:type="spellStart"/>
      <w:r w:rsidRPr="00D65248">
        <w:rPr>
          <w:rFonts w:ascii="Gill Sans MT" w:hAnsi="Gill Sans MT"/>
          <w:b/>
          <w:i/>
          <w:sz w:val="24"/>
          <w:szCs w:val="24"/>
        </w:rPr>
        <w:t>tilanteissa</w:t>
      </w:r>
      <w:proofErr w:type="spellEnd"/>
      <w:r w:rsidRPr="00D65248">
        <w:rPr>
          <w:rFonts w:ascii="Gill Sans MT" w:hAnsi="Gill Sans MT"/>
          <w:b/>
          <w:i/>
          <w:sz w:val="24"/>
          <w:szCs w:val="24"/>
        </w:rPr>
        <w:t>:</w:t>
      </w:r>
    </w:p>
    <w:p w:rsidR="00251AA7" w:rsidRPr="00D454F0" w:rsidRDefault="00251AA7" w:rsidP="00251AA7">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Harjoitelkaa pyytämistä, kysymistä ja kertomista.</w:t>
      </w:r>
    </w:p>
    <w:p w:rsidR="00251AA7" w:rsidRPr="00D454F0" w:rsidRDefault="00251AA7" w:rsidP="00251AA7">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Harjoitelkaa erilaisia kysymyksiä: miksi? milloin?</w:t>
      </w:r>
      <w:r w:rsidR="000E3F3B" w:rsidRPr="00D454F0">
        <w:rPr>
          <w:rFonts w:ascii="Gill Sans MT" w:hAnsi="Gill Sans MT"/>
          <w:sz w:val="24"/>
          <w:szCs w:val="24"/>
          <w:lang w:val="fi-FI"/>
        </w:rPr>
        <w:t xml:space="preserve"> kenen kanssa?</w:t>
      </w:r>
    </w:p>
    <w:p w:rsidR="000E3F3B" w:rsidRPr="00D454F0" w:rsidRDefault="000E3F3B" w:rsidP="00251AA7">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Luo tilanteita, joissa lapsi joutuu kohdistamaan puhetta aikuiselle, esim. pyytämään lelua, kysymään mitä tehdään tai kertomaan mitä päiväkodissa oli ruokana.</w:t>
      </w:r>
    </w:p>
    <w:p w:rsidR="000E3F3B" w:rsidRPr="00D65248" w:rsidRDefault="000E3F3B" w:rsidP="000E3F3B">
      <w:pPr>
        <w:rPr>
          <w:rFonts w:ascii="Gill Sans MT" w:hAnsi="Gill Sans MT"/>
          <w:b/>
          <w:i/>
          <w:sz w:val="24"/>
          <w:szCs w:val="24"/>
          <w:lang w:val="fi-FI"/>
        </w:rPr>
      </w:pPr>
      <w:r w:rsidRPr="00D65248">
        <w:rPr>
          <w:rFonts w:ascii="Gill Sans MT" w:hAnsi="Gill Sans MT"/>
          <w:b/>
          <w:i/>
          <w:sz w:val="24"/>
          <w:szCs w:val="24"/>
          <w:lang w:val="fi-FI"/>
        </w:rPr>
        <w:t>Kieliopillisten muotojen ja peruskäsitteiden hallinnasta:</w:t>
      </w:r>
    </w:p>
    <w:p w:rsidR="000E3F3B" w:rsidRPr="00D454F0" w:rsidRDefault="000E3F3B" w:rsidP="000E3F3B">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Nimeä ja kartuta peruskäsitteitä lasta kiinnostavien asioiden kautta, esim. kun lapsi katsoo kukkaa, sano: ”Onpa siinä kaunis kukka”. Käsitteet eivät välttämättä siirry lapsen sanavarastoon pelkästään nimeämällä satunnaisia ei-motivoivia tavaroita tai esineitä</w:t>
      </w:r>
      <w:proofErr w:type="gramStart"/>
      <w:r w:rsidRPr="00D454F0">
        <w:rPr>
          <w:rFonts w:ascii="Gill Sans MT" w:hAnsi="Gill Sans MT"/>
          <w:sz w:val="24"/>
          <w:szCs w:val="24"/>
          <w:lang w:val="fi-FI"/>
        </w:rPr>
        <w:t xml:space="preserve"> (”Tämä on tuoli...”</w:t>
      </w:r>
      <w:proofErr w:type="gramEnd"/>
    </w:p>
    <w:p w:rsidR="000E3F3B" w:rsidRPr="00D454F0" w:rsidRDefault="000E3F3B" w:rsidP="000E3F3B">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Mikäli lapsi katsoo kukkaa ja sanoo ”</w:t>
      </w:r>
      <w:proofErr w:type="spellStart"/>
      <w:r w:rsidRPr="00D454F0">
        <w:rPr>
          <w:rFonts w:ascii="Gill Sans MT" w:hAnsi="Gill Sans MT"/>
          <w:sz w:val="24"/>
          <w:szCs w:val="24"/>
          <w:lang w:val="fi-FI"/>
        </w:rPr>
        <w:t>ukka</w:t>
      </w:r>
      <w:proofErr w:type="spellEnd"/>
      <w:r w:rsidRPr="00D454F0">
        <w:rPr>
          <w:rFonts w:ascii="Gill Sans MT" w:hAnsi="Gill Sans MT"/>
          <w:sz w:val="24"/>
          <w:szCs w:val="24"/>
          <w:lang w:val="fi-FI"/>
        </w:rPr>
        <w:t>”, älä korjaa lapsen puhetta vaan toteaa edelleen: ”</w:t>
      </w:r>
      <w:proofErr w:type="gramStart"/>
      <w:r w:rsidRPr="00D454F0">
        <w:rPr>
          <w:rFonts w:ascii="Gill Sans MT" w:hAnsi="Gill Sans MT"/>
          <w:sz w:val="24"/>
          <w:szCs w:val="24"/>
          <w:lang w:val="fi-FI"/>
        </w:rPr>
        <w:t>Aivan ,</w:t>
      </w:r>
      <w:proofErr w:type="gramEnd"/>
      <w:r w:rsidRPr="00D454F0">
        <w:rPr>
          <w:rFonts w:ascii="Gill Sans MT" w:hAnsi="Gill Sans MT"/>
          <w:sz w:val="24"/>
          <w:szCs w:val="24"/>
          <w:lang w:val="fi-FI"/>
        </w:rPr>
        <w:t xml:space="preserve"> onpa siinä kaunis kukka”</w:t>
      </w:r>
    </w:p>
    <w:p w:rsidR="000E3F3B" w:rsidRPr="00D454F0" w:rsidRDefault="000E3F3B" w:rsidP="000E3F3B">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 xml:space="preserve">Luokitelkaa arjen esineitä ja kuvia ja harjoitelkaa </w:t>
      </w:r>
      <w:proofErr w:type="spellStart"/>
      <w:r w:rsidRPr="00D454F0">
        <w:rPr>
          <w:rFonts w:ascii="Gill Sans MT" w:hAnsi="Gill Sans MT"/>
          <w:sz w:val="24"/>
          <w:szCs w:val="24"/>
          <w:lang w:val="fi-FI"/>
        </w:rPr>
        <w:t>ylä</w:t>
      </w:r>
      <w:proofErr w:type="spellEnd"/>
      <w:r w:rsidRPr="00D454F0">
        <w:rPr>
          <w:rFonts w:ascii="Gill Sans MT" w:hAnsi="Gill Sans MT"/>
          <w:sz w:val="24"/>
          <w:szCs w:val="24"/>
          <w:lang w:val="fi-FI"/>
        </w:rPr>
        <w:t>-, perus- ja alakäsitteitä (esim. mihin kategoriaan lautanen kuuluu)</w:t>
      </w:r>
    </w:p>
    <w:p w:rsidR="000E3F3B" w:rsidRPr="00D454F0" w:rsidRDefault="000E3F3B" w:rsidP="000E3F3B">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Miettikää ja keskustelkaa, mitkä kodista löytyvät asiat tai esineet ovat samanlaisia tai mitkä esineet ovat isoja ja mitkä taas pieniä</w:t>
      </w:r>
      <w:r w:rsidR="00AE747E" w:rsidRPr="00D454F0">
        <w:rPr>
          <w:rFonts w:ascii="Gill Sans MT" w:hAnsi="Gill Sans MT"/>
          <w:sz w:val="24"/>
          <w:szCs w:val="24"/>
          <w:lang w:val="fi-FI"/>
        </w:rPr>
        <w:t>.</w:t>
      </w:r>
    </w:p>
    <w:p w:rsidR="00AE747E" w:rsidRPr="00D65248" w:rsidRDefault="00AE747E" w:rsidP="00AE747E">
      <w:pPr>
        <w:rPr>
          <w:rFonts w:ascii="Gill Sans MT" w:hAnsi="Gill Sans MT"/>
          <w:b/>
          <w:i/>
          <w:sz w:val="24"/>
          <w:szCs w:val="24"/>
        </w:rPr>
      </w:pPr>
      <w:proofErr w:type="spellStart"/>
      <w:r w:rsidRPr="00D65248">
        <w:rPr>
          <w:rFonts w:ascii="Gill Sans MT" w:hAnsi="Gill Sans MT"/>
          <w:b/>
          <w:i/>
          <w:sz w:val="24"/>
          <w:szCs w:val="24"/>
        </w:rPr>
        <w:t>Kielellisestä</w:t>
      </w:r>
      <w:proofErr w:type="spellEnd"/>
      <w:r w:rsidRPr="00D65248">
        <w:rPr>
          <w:rFonts w:ascii="Gill Sans MT" w:hAnsi="Gill Sans MT"/>
          <w:b/>
          <w:i/>
          <w:sz w:val="24"/>
          <w:szCs w:val="24"/>
        </w:rPr>
        <w:t xml:space="preserve"> </w:t>
      </w:r>
      <w:proofErr w:type="spellStart"/>
      <w:r w:rsidRPr="00D65248">
        <w:rPr>
          <w:rFonts w:ascii="Gill Sans MT" w:hAnsi="Gill Sans MT"/>
          <w:b/>
          <w:i/>
          <w:sz w:val="24"/>
          <w:szCs w:val="24"/>
        </w:rPr>
        <w:t>tietoisuudesta</w:t>
      </w:r>
      <w:proofErr w:type="spellEnd"/>
      <w:r w:rsidRPr="00D65248">
        <w:rPr>
          <w:rFonts w:ascii="Gill Sans MT" w:hAnsi="Gill Sans MT"/>
          <w:b/>
          <w:i/>
          <w:sz w:val="24"/>
          <w:szCs w:val="24"/>
        </w:rPr>
        <w:t>:</w:t>
      </w:r>
    </w:p>
    <w:p w:rsidR="00AE747E" w:rsidRPr="00D454F0" w:rsidRDefault="00D65248" w:rsidP="00AE747E">
      <w:pPr>
        <w:pStyle w:val="Liststycke"/>
        <w:numPr>
          <w:ilvl w:val="0"/>
          <w:numId w:val="1"/>
        </w:numPr>
        <w:rPr>
          <w:rFonts w:ascii="Gill Sans MT" w:hAnsi="Gill Sans MT"/>
          <w:sz w:val="24"/>
          <w:szCs w:val="24"/>
          <w:lang w:val="fi-FI"/>
        </w:rPr>
      </w:pPr>
      <w:r w:rsidRPr="00D65248">
        <w:rPr>
          <w:rFonts w:ascii="Gill Sans MT" w:hAnsi="Gill Sans MT"/>
          <w:b/>
          <w:noProof/>
          <w:sz w:val="24"/>
          <w:szCs w:val="24"/>
          <w:lang w:eastAsia="sv-FI"/>
        </w:rPr>
        <w:drawing>
          <wp:anchor distT="0" distB="0" distL="114300" distR="114300" simplePos="0" relativeHeight="251662336" behindDoc="0" locked="0" layoutInCell="1" allowOverlap="1" wp14:anchorId="0362FD41" wp14:editId="079A49C2">
            <wp:simplePos x="0" y="0"/>
            <wp:positionH relativeFrom="margin">
              <wp:align>right</wp:align>
            </wp:positionH>
            <wp:positionV relativeFrom="paragraph">
              <wp:posOffset>16510</wp:posOffset>
            </wp:positionV>
            <wp:extent cx="1591945" cy="1552575"/>
            <wp:effectExtent l="0" t="0" r="8255" b="9525"/>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1945"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747E" w:rsidRPr="00D454F0">
        <w:rPr>
          <w:rFonts w:ascii="Gill Sans MT" w:hAnsi="Gill Sans MT"/>
          <w:sz w:val="24"/>
          <w:szCs w:val="24"/>
          <w:lang w:val="fi-FI"/>
        </w:rPr>
        <w:t>Pohtikaa</w:t>
      </w:r>
      <w:r w:rsidR="004F214C" w:rsidRPr="00D454F0">
        <w:rPr>
          <w:rFonts w:ascii="Gill Sans MT" w:hAnsi="Gill Sans MT"/>
          <w:sz w:val="24"/>
          <w:szCs w:val="24"/>
          <w:lang w:val="fi-FI"/>
        </w:rPr>
        <w:t xml:space="preserve"> yhdessä sanojen äänne-eroja. Ovatko siili ja tiili samanlaiset vai erilaiset sanat?</w:t>
      </w:r>
    </w:p>
    <w:p w:rsidR="004F214C" w:rsidRPr="00D454F0" w:rsidRDefault="004F214C" w:rsidP="00AE747E">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Miettikää, kuuluuko sanassa kissa tavu ”kis” tai miten sana ”koira” alkaa ja päättyy.</w:t>
      </w:r>
      <w:r w:rsidR="00D65248" w:rsidRPr="00D65248">
        <w:rPr>
          <w:rFonts w:ascii="Gill Sans MT" w:hAnsi="Gill Sans MT"/>
          <w:noProof/>
          <w:sz w:val="24"/>
          <w:szCs w:val="24"/>
          <w:lang w:val="fi-FI" w:eastAsia="sv-FI"/>
        </w:rPr>
        <w:t xml:space="preserve"> </w:t>
      </w:r>
    </w:p>
    <w:p w:rsidR="004F214C" w:rsidRPr="00D454F0" w:rsidRDefault="005C298F" w:rsidP="00AE747E">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Kuuluuko sanassa mirri pärinää ”</w:t>
      </w:r>
      <w:proofErr w:type="spellStart"/>
      <w:r w:rsidRPr="00D454F0">
        <w:rPr>
          <w:rFonts w:ascii="Gill Sans MT" w:hAnsi="Gill Sans MT"/>
          <w:sz w:val="24"/>
          <w:szCs w:val="24"/>
          <w:lang w:val="fi-FI"/>
        </w:rPr>
        <w:t>rr</w:t>
      </w:r>
      <w:proofErr w:type="spellEnd"/>
      <w:r w:rsidRPr="00D454F0">
        <w:rPr>
          <w:rFonts w:ascii="Gill Sans MT" w:hAnsi="Gill Sans MT"/>
          <w:sz w:val="24"/>
          <w:szCs w:val="24"/>
          <w:lang w:val="fi-FI"/>
        </w:rPr>
        <w:t>”</w:t>
      </w:r>
    </w:p>
    <w:p w:rsidR="005C298F" w:rsidRPr="00D454F0" w:rsidRDefault="005C298F" w:rsidP="00AE747E">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lastRenderedPageBreak/>
        <w:t>Miettikää erilaisia hassuja lauseita ja etsikää niistä virheitä, esim. ”äiti piiskaa matoa”</w:t>
      </w:r>
    </w:p>
    <w:p w:rsidR="005C298F" w:rsidRPr="00D454F0" w:rsidRDefault="005C298F" w:rsidP="00AE747E">
      <w:pPr>
        <w:pStyle w:val="Liststycke"/>
        <w:numPr>
          <w:ilvl w:val="0"/>
          <w:numId w:val="1"/>
        </w:numPr>
        <w:rPr>
          <w:rFonts w:ascii="Gill Sans MT" w:hAnsi="Gill Sans MT"/>
          <w:sz w:val="24"/>
          <w:szCs w:val="24"/>
          <w:lang w:val="fi-FI"/>
        </w:rPr>
      </w:pPr>
      <w:r w:rsidRPr="00D454F0">
        <w:rPr>
          <w:rFonts w:ascii="Gill Sans MT" w:hAnsi="Gill Sans MT"/>
          <w:sz w:val="24"/>
          <w:szCs w:val="24"/>
          <w:lang w:val="fi-FI"/>
        </w:rPr>
        <w:t>Riimitelkää ja vertailkaa sanojen pituuksia. Kumpi on pidempi sana, ”kirahvi” vai ”mato”?</w:t>
      </w:r>
    </w:p>
    <w:p w:rsidR="00D23037" w:rsidRPr="00D65248" w:rsidRDefault="005C298F" w:rsidP="00D23037">
      <w:pPr>
        <w:pStyle w:val="Liststycke"/>
        <w:numPr>
          <w:ilvl w:val="0"/>
          <w:numId w:val="1"/>
        </w:numPr>
        <w:rPr>
          <w:rFonts w:ascii="Gill Sans MT" w:hAnsi="Gill Sans MT"/>
          <w:sz w:val="24"/>
          <w:szCs w:val="24"/>
          <w:lang w:val="fi-FI"/>
        </w:rPr>
      </w:pPr>
      <w:r w:rsidRPr="00D65248">
        <w:rPr>
          <w:rFonts w:ascii="Gill Sans MT" w:hAnsi="Gill Sans MT"/>
          <w:sz w:val="24"/>
          <w:szCs w:val="24"/>
          <w:lang w:val="fi-FI"/>
        </w:rPr>
        <w:t>Katsokaa kuvakirjoja yhdessä ja kertokaa niistä omin sanoin</w:t>
      </w:r>
      <w:r w:rsidR="00D23037" w:rsidRPr="00D65248">
        <w:rPr>
          <w:lang w:val="fi-FI"/>
        </w:rPr>
        <w:t xml:space="preserve"> </w:t>
      </w:r>
      <w:bookmarkStart w:id="0" w:name="_GoBack"/>
      <w:bookmarkEnd w:id="0"/>
    </w:p>
    <w:sectPr w:rsidR="00D23037" w:rsidRPr="00D652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46BAF"/>
    <w:multiLevelType w:val="hybridMultilevel"/>
    <w:tmpl w:val="1EDE9EC6"/>
    <w:lvl w:ilvl="0" w:tplc="0DD28FB2">
      <w:numFmt w:val="bullet"/>
      <w:lvlText w:val="-"/>
      <w:lvlJc w:val="left"/>
      <w:pPr>
        <w:ind w:left="720" w:hanging="360"/>
      </w:pPr>
      <w:rPr>
        <w:rFonts w:ascii="Gill Sans MT" w:eastAsiaTheme="minorHAnsi" w:hAnsi="Gill Sans MT"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18"/>
    <w:rsid w:val="000E3F3B"/>
    <w:rsid w:val="000F5C3F"/>
    <w:rsid w:val="00251AA7"/>
    <w:rsid w:val="004F0CAB"/>
    <w:rsid w:val="004F214C"/>
    <w:rsid w:val="005C298F"/>
    <w:rsid w:val="006A6CE5"/>
    <w:rsid w:val="007B426F"/>
    <w:rsid w:val="008D4318"/>
    <w:rsid w:val="009E71FC"/>
    <w:rsid w:val="00A4317C"/>
    <w:rsid w:val="00AE747E"/>
    <w:rsid w:val="00D23037"/>
    <w:rsid w:val="00D454F0"/>
    <w:rsid w:val="00D6524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ACF40-52BE-4D7A-B01F-2A92708D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D4318"/>
    <w:pPr>
      <w:ind w:left="720"/>
      <w:contextualSpacing/>
    </w:pPr>
  </w:style>
  <w:style w:type="paragraph" w:styleId="Ballongtext">
    <w:name w:val="Balloon Text"/>
    <w:basedOn w:val="Normal"/>
    <w:link w:val="BallongtextChar"/>
    <w:uiPriority w:val="99"/>
    <w:semiHidden/>
    <w:unhideWhenUsed/>
    <w:rsid w:val="00A4317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431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3568</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Mollgren-Gustavsson Ingela</dc:creator>
  <cp:keywords/>
  <dc:description/>
  <cp:lastModifiedBy>Joki Malin</cp:lastModifiedBy>
  <cp:revision>2</cp:revision>
  <cp:lastPrinted>2019-08-08T10:28:00Z</cp:lastPrinted>
  <dcterms:created xsi:type="dcterms:W3CDTF">2019-08-08T13:13:00Z</dcterms:created>
  <dcterms:modified xsi:type="dcterms:W3CDTF">2019-08-08T13:13:00Z</dcterms:modified>
</cp:coreProperties>
</file>