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4A5E" w14:textId="77777777" w:rsidR="005D0A82" w:rsidRPr="005D0A82" w:rsidRDefault="005D0A82" w:rsidP="005D0A82">
      <w:pPr>
        <w:jc w:val="center"/>
        <w:rPr>
          <w:b/>
          <w:bCs/>
          <w:sz w:val="28"/>
          <w:szCs w:val="28"/>
        </w:rPr>
      </w:pPr>
      <w:proofErr w:type="spellStart"/>
      <w:r w:rsidRPr="005D0A82">
        <w:rPr>
          <w:b/>
          <w:bCs/>
          <w:sz w:val="28"/>
          <w:szCs w:val="28"/>
        </w:rPr>
        <w:t>Shierin</w:t>
      </w:r>
      <w:proofErr w:type="spellEnd"/>
      <w:r w:rsidRPr="005D0A82">
        <w:rPr>
          <w:b/>
          <w:bCs/>
          <w:sz w:val="28"/>
          <w:szCs w:val="28"/>
        </w:rPr>
        <w:t xml:space="preserve"> osallisuuden tasomalli</w:t>
      </w:r>
    </w:p>
    <w:p w14:paraId="5A9CBC1B" w14:textId="77777777" w:rsidR="00304E93" w:rsidRPr="00C75982" w:rsidRDefault="005D0A82" w:rsidP="00FA2733">
      <w:pPr>
        <w:spacing w:line="360" w:lineRule="auto"/>
        <w:rPr>
          <w:sz w:val="24"/>
          <w:szCs w:val="24"/>
        </w:rPr>
      </w:pPr>
      <w:proofErr w:type="spellStart"/>
      <w:r w:rsidRPr="00C75982">
        <w:rPr>
          <w:sz w:val="24"/>
          <w:szCs w:val="24"/>
        </w:rPr>
        <w:t>Shierin</w:t>
      </w:r>
      <w:proofErr w:type="spellEnd"/>
      <w:r w:rsidRPr="00C75982">
        <w:rPr>
          <w:sz w:val="24"/>
          <w:szCs w:val="24"/>
        </w:rPr>
        <w:t xml:space="preserve"> osallisuuden tasomalli keskittyy osallisuuden mahdollisuuksiin lasten ja aikuisten vuorovaikutuksessa. Osallisuuden tasomallin tarkoituksena on toimia työkaluna osallisuusprosessin hahmottamisessa ja tehdä lasten kanssa toimiville näkyväksi prosessin eri vaiheita ja alueita. </w:t>
      </w:r>
      <w:proofErr w:type="spellStart"/>
      <w:r w:rsidRPr="00C75982">
        <w:rPr>
          <w:sz w:val="24"/>
          <w:szCs w:val="24"/>
        </w:rPr>
        <w:t>Shier</w:t>
      </w:r>
      <w:proofErr w:type="spellEnd"/>
      <w:r w:rsidRPr="00C75982">
        <w:rPr>
          <w:sz w:val="24"/>
          <w:szCs w:val="24"/>
        </w:rPr>
        <w:t xml:space="preserve"> tähdentää aikuisten roolia osallisuuden mahdollistajana, ja hän kuvaa osallisuuden tukemista viiden toisiaan seuraavan tason kautta; </w:t>
      </w:r>
      <w:r w:rsidRPr="00C75982">
        <w:rPr>
          <w:i/>
          <w:iCs/>
          <w:sz w:val="24"/>
          <w:szCs w:val="24"/>
        </w:rPr>
        <w:t>Lapsia kuunnellaan, Lapsia tuetaan ilmaisemaan mielipiteensä, Lasten mielipiteet otetaan huomioon, Lapset ovat mukana päätöksentekoprosessissa sekä Lapset ja aikuiset jakavat vallan ja vastuun päätöksenteossa.</w:t>
      </w:r>
    </w:p>
    <w:p w14:paraId="49E94E58" w14:textId="77777777" w:rsidR="00C75982" w:rsidRDefault="005D0A82" w:rsidP="00FA2733">
      <w:pPr>
        <w:spacing w:line="360" w:lineRule="auto"/>
        <w:rPr>
          <w:sz w:val="24"/>
          <w:szCs w:val="24"/>
        </w:rPr>
      </w:pPr>
      <w:proofErr w:type="spellStart"/>
      <w:r w:rsidRPr="00C75982">
        <w:rPr>
          <w:sz w:val="24"/>
          <w:szCs w:val="24"/>
        </w:rPr>
        <w:t>Shier</w:t>
      </w:r>
      <w:proofErr w:type="spellEnd"/>
      <w:r w:rsidRPr="00C75982">
        <w:rPr>
          <w:sz w:val="24"/>
          <w:szCs w:val="24"/>
        </w:rPr>
        <w:t xml:space="preserve"> tuo esiin lasten oikeuksien sopimuksen artiklan 12, joka käsittelee lasten oikeutta osallistua heitä koskevaan päätöksentekoon. Radikaalina pidetyn artiklan sisältö jää usein huomiotta, ja sitä rikotaan useilla lasten elämän osa-alueilla. Mallissa otetaan huomioon osallisuuden tasojen lisäksi osallisuuteen liittyvä sitoutumisen aste. Jokaisella osallisuuden tasolla yksilöllä ja organisaatiolla voi esiintyä erilaisia sitoutumisen asteita. </w:t>
      </w:r>
    </w:p>
    <w:p w14:paraId="166F6D73" w14:textId="77777777" w:rsidR="005D0A82" w:rsidRPr="00C75982" w:rsidRDefault="005D0A82" w:rsidP="00FA2733">
      <w:pPr>
        <w:spacing w:line="360" w:lineRule="auto"/>
        <w:rPr>
          <w:sz w:val="24"/>
          <w:szCs w:val="24"/>
        </w:rPr>
      </w:pPr>
      <w:r w:rsidRPr="00C75982">
        <w:rPr>
          <w:sz w:val="24"/>
          <w:szCs w:val="24"/>
        </w:rPr>
        <w:t xml:space="preserve">Ensimmäiseksi on olennaista, että yksilöllä on valmius avautua </w:t>
      </w:r>
      <w:r w:rsidRPr="00C75982">
        <w:rPr>
          <w:i/>
          <w:iCs/>
          <w:sz w:val="24"/>
          <w:szCs w:val="24"/>
        </w:rPr>
        <w:t>(avautuminen)</w:t>
      </w:r>
      <w:r w:rsidRPr="00C75982">
        <w:rPr>
          <w:sz w:val="24"/>
          <w:szCs w:val="24"/>
        </w:rPr>
        <w:t xml:space="preserve"> uusille ajatuksille ja työskentelytavoille. Toisella sitoutumisen asteella näkyy työntekijän / organisaation siirtyminen ajattelun muutoksesta käytännön toimintaan ja mahdollisuuksien luomiseen </w:t>
      </w:r>
      <w:r w:rsidRPr="00C75982">
        <w:rPr>
          <w:i/>
          <w:iCs/>
          <w:sz w:val="24"/>
          <w:szCs w:val="24"/>
        </w:rPr>
        <w:t>(mahdollistaminen)</w:t>
      </w:r>
      <w:r w:rsidRPr="00C75982">
        <w:rPr>
          <w:sz w:val="24"/>
          <w:szCs w:val="24"/>
        </w:rPr>
        <w:t xml:space="preserve"> yhteisössään. Keskeistä tällä tasolla on voimavarojen, tietojen ja taitojen sekä uusien toimintatapojen kehittely. Lopuksi toimintatavat vakiintuvat, kun organisaatio sitoutuu osallisuuden tason toteuttamiseen, jolloin käytänteet ja toimintatavat muotoutuvat sisäänrakennetuiksi </w:t>
      </w:r>
      <w:r w:rsidRPr="00C75982">
        <w:rPr>
          <w:i/>
          <w:iCs/>
          <w:sz w:val="24"/>
          <w:szCs w:val="24"/>
        </w:rPr>
        <w:t xml:space="preserve">(velvoittaminen). </w:t>
      </w:r>
    </w:p>
    <w:p w14:paraId="4BC68255" w14:textId="77777777" w:rsidR="005D0A82" w:rsidRPr="00C75982" w:rsidRDefault="005D0A82" w:rsidP="00FA2733">
      <w:pPr>
        <w:spacing w:line="360" w:lineRule="auto"/>
        <w:rPr>
          <w:sz w:val="24"/>
          <w:szCs w:val="24"/>
        </w:rPr>
      </w:pPr>
      <w:r w:rsidRPr="00C75982">
        <w:rPr>
          <w:b/>
          <w:bCs/>
          <w:sz w:val="24"/>
          <w:szCs w:val="24"/>
        </w:rPr>
        <w:t>Taso 1. Lapsia kuunnellaan</w:t>
      </w:r>
      <w:r w:rsidRPr="00C75982">
        <w:rPr>
          <w:sz w:val="24"/>
          <w:szCs w:val="24"/>
        </w:rPr>
        <w:t xml:space="preserve"> </w:t>
      </w:r>
      <w:r w:rsidRPr="00C75982">
        <w:rPr>
          <w:sz w:val="24"/>
          <w:szCs w:val="24"/>
        </w:rPr>
        <w:br/>
        <w:t xml:space="preserve">Osallisuuden polun ensimmäinen taso edellyttää, että aikuiset kuuntelevat lapsia, kun he ottavat itse asiakseen jakaa näkemyksiään. Tällä tasolla aikuiset eivät aktiivisesti pyri varmistamaan tai saamaan selville, minkälaisia näkemyksiä lapsilla on päätöksiin liittyen. Jos lapset eivät itse esitä mielipiteitään asioista, ei sitä nähdä ongelmana.  </w:t>
      </w:r>
    </w:p>
    <w:p w14:paraId="1982E181" w14:textId="77777777" w:rsidR="005D0A82" w:rsidRPr="00C75982" w:rsidRDefault="005D0A82" w:rsidP="00FA2733">
      <w:pPr>
        <w:spacing w:line="360" w:lineRule="auto"/>
        <w:rPr>
          <w:sz w:val="24"/>
          <w:szCs w:val="24"/>
        </w:rPr>
      </w:pPr>
      <w:r w:rsidRPr="00C75982">
        <w:rPr>
          <w:b/>
          <w:bCs/>
          <w:sz w:val="24"/>
          <w:szCs w:val="24"/>
        </w:rPr>
        <w:t>Taso 2.</w:t>
      </w:r>
      <w:r w:rsidRPr="00C75982">
        <w:rPr>
          <w:sz w:val="24"/>
          <w:szCs w:val="24"/>
        </w:rPr>
        <w:t xml:space="preserve"> </w:t>
      </w:r>
      <w:r w:rsidRPr="00C75982">
        <w:rPr>
          <w:b/>
          <w:bCs/>
          <w:sz w:val="24"/>
          <w:szCs w:val="24"/>
        </w:rPr>
        <w:t>Lapsia tuetaan ilmaisemaan mielipiteensä</w:t>
      </w:r>
      <w:r w:rsidRPr="00C75982">
        <w:rPr>
          <w:sz w:val="24"/>
          <w:szCs w:val="24"/>
        </w:rPr>
        <w:t xml:space="preserve"> </w:t>
      </w:r>
      <w:r w:rsidRPr="00C75982">
        <w:rPr>
          <w:sz w:val="24"/>
          <w:szCs w:val="24"/>
        </w:rPr>
        <w:br/>
        <w:t xml:space="preserve">Polun seuraavalla tasolla lasten kuuntelemisen lisäksi painotetaan heidän mielipiteidensä ilmaisun tukemista. Aikuisten tulisi olla herkkiä tarkastelemaan mahdollisia syitä, miksi lapset eivät ilmaise mielipiteitään aikuisille. Taustalla voi olla muun muassa epävarmuutta, ujoutta, huonoa itsetuntoa, kommunikoinnin ongelmia tai osallisuuteen tukevan kulttuurin puutetta. Jotta lapset </w:t>
      </w:r>
      <w:r w:rsidRPr="00C75982">
        <w:rPr>
          <w:sz w:val="24"/>
          <w:szCs w:val="24"/>
        </w:rPr>
        <w:lastRenderedPageBreak/>
        <w:t xml:space="preserve">voisivat ilmaista mielipiteensä avoimesti, aikuisten tulisi mahdollistaa se. Tämä taso eroaa edellisestä siinä, että aikuiset pyrkivät saamaan selville lasten näkemyksiä ja tukevat ilmaisemaan niitä. </w:t>
      </w:r>
    </w:p>
    <w:p w14:paraId="4D11D78C" w14:textId="77777777" w:rsidR="005D0A82" w:rsidRPr="00C75982" w:rsidRDefault="005D0A82" w:rsidP="00FA2733">
      <w:pPr>
        <w:spacing w:line="360" w:lineRule="auto"/>
        <w:rPr>
          <w:sz w:val="24"/>
          <w:szCs w:val="24"/>
        </w:rPr>
      </w:pPr>
      <w:r w:rsidRPr="00C75982">
        <w:rPr>
          <w:b/>
          <w:bCs/>
          <w:sz w:val="24"/>
          <w:szCs w:val="24"/>
        </w:rPr>
        <w:t>Taso 3.</w:t>
      </w:r>
      <w:r w:rsidRPr="00C75982">
        <w:rPr>
          <w:sz w:val="24"/>
          <w:szCs w:val="24"/>
        </w:rPr>
        <w:t xml:space="preserve"> </w:t>
      </w:r>
      <w:r w:rsidRPr="00C75982">
        <w:rPr>
          <w:b/>
          <w:bCs/>
          <w:sz w:val="24"/>
          <w:szCs w:val="24"/>
        </w:rPr>
        <w:t>Lasten mielipiteet otetaan huomioon</w:t>
      </w:r>
      <w:r w:rsidRPr="00C75982">
        <w:rPr>
          <w:sz w:val="24"/>
          <w:szCs w:val="24"/>
        </w:rPr>
        <w:t xml:space="preserve"> </w:t>
      </w:r>
      <w:r w:rsidRPr="00C75982">
        <w:rPr>
          <w:sz w:val="24"/>
          <w:szCs w:val="24"/>
        </w:rPr>
        <w:br/>
        <w:t xml:space="preserve">Kolmannella tasolla lasten ilmaisemat mielipiteet otetaan huomioon. Edellisellä tasolla operoiminen ei takaa sitä, että lasten näkemyksillä olisi vaikutusta päätöksenteossa vaan mielipiteiden ilmaisu voi olla näennäistä. Varhaiskasvatus- ja koulumaailmassa ei ole mahdollista täyttää jokaisen lapsen tahtoa, mutta aikuisen tulisi ottaa huomioon lasten näkemykset ja perustella päätöksentekoon vaikuttavat tekijät. Ei ole tarkoituksenmukaista, että jokainen lapsen toive täytetään sellaisenaan. On olennaista huomata, että Lapsen oikeuksien sopimuksen asettamat ehdot lasten osallisuudelle toteutuvat </w:t>
      </w:r>
      <w:proofErr w:type="spellStart"/>
      <w:r w:rsidRPr="00C75982">
        <w:rPr>
          <w:sz w:val="24"/>
          <w:szCs w:val="24"/>
        </w:rPr>
        <w:t>Shierin</w:t>
      </w:r>
      <w:proofErr w:type="spellEnd"/>
      <w:r w:rsidRPr="00C75982">
        <w:rPr>
          <w:sz w:val="24"/>
          <w:szCs w:val="24"/>
        </w:rPr>
        <w:t xml:space="preserve"> mallin kolmannella tasolla.</w:t>
      </w:r>
    </w:p>
    <w:p w14:paraId="4086ECDA" w14:textId="77777777" w:rsidR="005D0A82" w:rsidRPr="00C75982" w:rsidRDefault="005D0A82" w:rsidP="00FA2733">
      <w:pPr>
        <w:spacing w:line="360" w:lineRule="auto"/>
        <w:rPr>
          <w:sz w:val="24"/>
          <w:szCs w:val="24"/>
        </w:rPr>
      </w:pPr>
      <w:r w:rsidRPr="00C75982">
        <w:rPr>
          <w:b/>
          <w:bCs/>
          <w:sz w:val="24"/>
          <w:szCs w:val="24"/>
        </w:rPr>
        <w:t>Taso 4.</w:t>
      </w:r>
      <w:r w:rsidRPr="00C75982">
        <w:rPr>
          <w:sz w:val="24"/>
          <w:szCs w:val="24"/>
        </w:rPr>
        <w:t xml:space="preserve"> </w:t>
      </w:r>
      <w:r w:rsidRPr="00C75982">
        <w:rPr>
          <w:b/>
          <w:bCs/>
          <w:sz w:val="24"/>
          <w:szCs w:val="24"/>
        </w:rPr>
        <w:t>Lapset ovat mukana päätöksentekoprosessissa</w:t>
      </w:r>
      <w:r w:rsidRPr="00C75982">
        <w:rPr>
          <w:sz w:val="24"/>
          <w:szCs w:val="24"/>
        </w:rPr>
        <w:t xml:space="preserve"> </w:t>
      </w:r>
      <w:r w:rsidRPr="00C75982">
        <w:rPr>
          <w:sz w:val="24"/>
          <w:szCs w:val="24"/>
        </w:rPr>
        <w:br/>
        <w:t xml:space="preserve">Neljäs taso voidaan nähdä rajapyykkinä siirryttäessä lasten konsultoimisesta heidän aktiiviseen osallistumiseensa päätöksenteossa. Mallin alemmilla tasoilla lapset tarjoavat vain näkökulmiaan päätöksentekoprosessissa. Tällä tasolla tilanne muuttuu, kun lapset ovat aktiivisesti mukana ja osallistuvat tasolla, jolla päätöksiä tehdään. Tämä luo perustaa aktiiviselle kansalaisuudelle ja demokraattiselle osallisuudelle. </w:t>
      </w:r>
    </w:p>
    <w:p w14:paraId="13393C9E" w14:textId="77777777" w:rsidR="005D0A82" w:rsidRPr="00C75982" w:rsidRDefault="005D0A82" w:rsidP="00FA2733">
      <w:pPr>
        <w:spacing w:line="360" w:lineRule="auto"/>
        <w:rPr>
          <w:sz w:val="24"/>
          <w:szCs w:val="24"/>
        </w:rPr>
      </w:pPr>
      <w:r w:rsidRPr="00C75982">
        <w:rPr>
          <w:b/>
          <w:bCs/>
          <w:sz w:val="24"/>
          <w:szCs w:val="24"/>
        </w:rPr>
        <w:t>Taso 5.</w:t>
      </w:r>
      <w:r w:rsidRPr="00C75982">
        <w:rPr>
          <w:sz w:val="24"/>
          <w:szCs w:val="24"/>
        </w:rPr>
        <w:t xml:space="preserve"> </w:t>
      </w:r>
      <w:r w:rsidRPr="00C75982">
        <w:rPr>
          <w:b/>
          <w:bCs/>
          <w:sz w:val="24"/>
          <w:szCs w:val="24"/>
        </w:rPr>
        <w:t xml:space="preserve">Lapset ja aikuiset jakavat vallan ja vastuun päätöksenteossa </w:t>
      </w:r>
      <w:r w:rsidR="00C75982" w:rsidRPr="00C75982">
        <w:rPr>
          <w:b/>
          <w:bCs/>
          <w:sz w:val="24"/>
          <w:szCs w:val="24"/>
        </w:rPr>
        <w:br/>
      </w:r>
      <w:r w:rsidRPr="00C75982">
        <w:rPr>
          <w:sz w:val="24"/>
          <w:szCs w:val="24"/>
        </w:rPr>
        <w:t xml:space="preserve">Neljännen ja viidennen osallisuuden tason eroa voi olla vaikea havaita. Eroavuudet ovat usein asteittaisia. Polun viimeisellä tasolla aikuiset sitoutuvat luovuttamaan osan vallasta ja vastuusta päätöksenteossa lapsille. Vallan ja vastuun jakamisessa on aina seurauksensa, eikä lasten tulisi joutua vastuuseen asioista, jotka eivät ole heidän kehitystasolleen sopivia. Lasten on hyvä saada harjoitella vastuun ottoa turvallisessa ympäristössä yhdessä aikuisten kanssa. </w:t>
      </w:r>
    </w:p>
    <w:p w14:paraId="15D72F93" w14:textId="77777777" w:rsidR="005D0A82" w:rsidRDefault="005D0A82"/>
    <w:p w14:paraId="7B48DA63" w14:textId="77777777" w:rsidR="005D0A82" w:rsidRDefault="005D0A82">
      <w:r>
        <w:t>Lähteet</w:t>
      </w:r>
    </w:p>
    <w:p w14:paraId="34EF0CD0" w14:textId="77777777" w:rsidR="00C75982" w:rsidRDefault="00C75982">
      <w:r w:rsidRPr="00C75982">
        <w:t>Dahlström, I. &amp; Heinonen, M. 2017. KUULLUKSI TULEMISESTA VALLAN JA VASTUUN JAKAMISEEN Kuudesluokkalaisten koettu osallisuus luokassa oppilaiden ja opettajien silmin. Pro gradu -tutkielma Opettajankoulutuslaitos Rauma &amp; Turku</w:t>
      </w:r>
      <w:r w:rsidR="000649B8">
        <w:t xml:space="preserve">, </w:t>
      </w:r>
      <w:r w:rsidRPr="00C75982">
        <w:t>Turun yliopisto.</w:t>
      </w:r>
    </w:p>
    <w:p w14:paraId="51CB6359" w14:textId="77777777" w:rsidR="005D0A82" w:rsidRPr="00C75982" w:rsidRDefault="005D0A82" w:rsidP="00C75982">
      <w:proofErr w:type="spellStart"/>
      <w:r w:rsidRPr="00C75982">
        <w:t>Shier</w:t>
      </w:r>
      <w:proofErr w:type="spellEnd"/>
      <w:r w:rsidRPr="00C75982">
        <w:t xml:space="preserve">, H. 2001. </w:t>
      </w:r>
      <w:proofErr w:type="spellStart"/>
      <w:r w:rsidRPr="00C75982">
        <w:t>Pathways</w:t>
      </w:r>
      <w:proofErr w:type="spellEnd"/>
      <w:r w:rsidRPr="00C75982">
        <w:t xml:space="preserve"> to </w:t>
      </w:r>
      <w:proofErr w:type="spellStart"/>
      <w:r w:rsidRPr="00C75982">
        <w:t>participation</w:t>
      </w:r>
      <w:proofErr w:type="spellEnd"/>
      <w:r w:rsidRPr="00C75982">
        <w:t xml:space="preserve">: </w:t>
      </w:r>
      <w:proofErr w:type="spellStart"/>
      <w:r w:rsidRPr="00C75982">
        <w:t>Openings</w:t>
      </w:r>
      <w:proofErr w:type="spellEnd"/>
      <w:r w:rsidRPr="00C75982">
        <w:t xml:space="preserve">, </w:t>
      </w:r>
      <w:proofErr w:type="spellStart"/>
      <w:r w:rsidRPr="00C75982">
        <w:t>Opportunities</w:t>
      </w:r>
      <w:proofErr w:type="spellEnd"/>
      <w:r w:rsidRPr="00C75982">
        <w:t xml:space="preserve"> and </w:t>
      </w:r>
      <w:proofErr w:type="spellStart"/>
      <w:r w:rsidRPr="00C75982">
        <w:t>Obligations</w:t>
      </w:r>
      <w:proofErr w:type="spellEnd"/>
      <w:r w:rsidRPr="00C75982">
        <w:t xml:space="preserve">. </w:t>
      </w:r>
      <w:proofErr w:type="spellStart"/>
      <w:r w:rsidRPr="00C75982">
        <w:t>Model</w:t>
      </w:r>
      <w:proofErr w:type="spellEnd"/>
      <w:r w:rsidRPr="00C75982">
        <w:t xml:space="preserve"> for </w:t>
      </w:r>
      <w:proofErr w:type="spellStart"/>
      <w:r w:rsidRPr="00C75982">
        <w:t>Enhancing</w:t>
      </w:r>
      <w:proofErr w:type="spellEnd"/>
      <w:r w:rsidRPr="00C75982">
        <w:t xml:space="preserve"> </w:t>
      </w:r>
      <w:proofErr w:type="spellStart"/>
      <w:r w:rsidRPr="00C75982">
        <w:t>Children’s</w:t>
      </w:r>
      <w:proofErr w:type="spellEnd"/>
      <w:r w:rsidRPr="00C75982">
        <w:t xml:space="preserve"> </w:t>
      </w:r>
      <w:proofErr w:type="spellStart"/>
      <w:r w:rsidRPr="00C75982">
        <w:t>Participation</w:t>
      </w:r>
      <w:proofErr w:type="spellEnd"/>
      <w:r w:rsidRPr="00C75982">
        <w:t xml:space="preserve"> in </w:t>
      </w:r>
      <w:proofErr w:type="spellStart"/>
      <w:r w:rsidRPr="00C75982">
        <w:t>Decision-making</w:t>
      </w:r>
      <w:proofErr w:type="spellEnd"/>
      <w:r w:rsidRPr="00C75982">
        <w:t xml:space="preserve">, in </w:t>
      </w:r>
      <w:proofErr w:type="spellStart"/>
      <w:r w:rsidRPr="00C75982">
        <w:t>line</w:t>
      </w:r>
      <w:proofErr w:type="spellEnd"/>
      <w:r w:rsidRPr="00C75982">
        <w:t xml:space="preserve"> </w:t>
      </w:r>
      <w:proofErr w:type="spellStart"/>
      <w:r w:rsidRPr="00C75982">
        <w:t>with</w:t>
      </w:r>
      <w:proofErr w:type="spellEnd"/>
      <w:r w:rsidRPr="00C75982">
        <w:t xml:space="preserve"> </w:t>
      </w:r>
      <w:proofErr w:type="spellStart"/>
      <w:r w:rsidRPr="00C75982">
        <w:t>Article</w:t>
      </w:r>
      <w:proofErr w:type="spellEnd"/>
      <w:r w:rsidRPr="00C75982">
        <w:t xml:space="preserve"> 12.1 of </w:t>
      </w:r>
      <w:proofErr w:type="spellStart"/>
      <w:r w:rsidRPr="00C75982">
        <w:t>the</w:t>
      </w:r>
      <w:proofErr w:type="spellEnd"/>
      <w:r w:rsidRPr="00C75982">
        <w:t xml:space="preserve"> United </w:t>
      </w:r>
      <w:proofErr w:type="spellStart"/>
      <w:r w:rsidRPr="00C75982">
        <w:t>Nations</w:t>
      </w:r>
      <w:proofErr w:type="spellEnd"/>
      <w:r w:rsidRPr="00C75982">
        <w:t xml:space="preserve"> </w:t>
      </w:r>
      <w:proofErr w:type="spellStart"/>
      <w:r w:rsidRPr="00C75982">
        <w:t>Convention</w:t>
      </w:r>
      <w:proofErr w:type="spellEnd"/>
      <w:r w:rsidRPr="00C75982">
        <w:t xml:space="preserve"> on </w:t>
      </w:r>
      <w:proofErr w:type="spellStart"/>
      <w:r w:rsidRPr="00C75982">
        <w:t>the</w:t>
      </w:r>
      <w:proofErr w:type="spellEnd"/>
      <w:r w:rsidRPr="00C75982">
        <w:t xml:space="preserve"> Rights of </w:t>
      </w:r>
      <w:proofErr w:type="spellStart"/>
      <w:r w:rsidRPr="00C75982">
        <w:t>the</w:t>
      </w:r>
      <w:proofErr w:type="spellEnd"/>
      <w:r w:rsidRPr="00C75982">
        <w:t xml:space="preserve"> Child. </w:t>
      </w:r>
      <w:proofErr w:type="spellStart"/>
      <w:r w:rsidRPr="00C75982">
        <w:t>Children</w:t>
      </w:r>
      <w:proofErr w:type="spellEnd"/>
      <w:r w:rsidRPr="00C75982">
        <w:t xml:space="preserve"> &amp; </w:t>
      </w:r>
      <w:proofErr w:type="spellStart"/>
      <w:r w:rsidRPr="00C75982">
        <w:t>Society</w:t>
      </w:r>
      <w:proofErr w:type="spellEnd"/>
      <w:r w:rsidRPr="00C75982">
        <w:t xml:space="preserve"> 15, 107–117.</w:t>
      </w:r>
    </w:p>
    <w:p w14:paraId="02AF3ABB" w14:textId="77777777" w:rsidR="005D0A82" w:rsidRPr="00C75982" w:rsidRDefault="005D0A82" w:rsidP="00C75982"/>
    <w:sectPr w:rsidR="005D0A82" w:rsidRPr="00C759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82"/>
    <w:rsid w:val="000649B8"/>
    <w:rsid w:val="005D0A82"/>
    <w:rsid w:val="005D79C8"/>
    <w:rsid w:val="005E7D0C"/>
    <w:rsid w:val="00747DB1"/>
    <w:rsid w:val="00967AF5"/>
    <w:rsid w:val="00C75982"/>
    <w:rsid w:val="00FA2733"/>
    <w:rsid w:val="00FA644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BFE3"/>
  <w15:chartTrackingRefBased/>
  <w15:docId w15:val="{4689188C-C740-4AEB-B412-628DE803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4388</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Pirnes</dc:creator>
  <cp:keywords/>
  <dc:description/>
  <cp:lastModifiedBy>Pirnes Leena</cp:lastModifiedBy>
  <cp:revision>2</cp:revision>
  <cp:lastPrinted>2022-01-27T08:59:00Z</cp:lastPrinted>
  <dcterms:created xsi:type="dcterms:W3CDTF">2022-01-28T07:32:00Z</dcterms:created>
  <dcterms:modified xsi:type="dcterms:W3CDTF">2022-01-28T07:32:00Z</dcterms:modified>
</cp:coreProperties>
</file>