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789859" w14:textId="0AC62CC0" w:rsidR="00A115CA" w:rsidRPr="00A115CA" w:rsidRDefault="00A115CA" w:rsidP="00A115CA">
      <w:pPr>
        <w:pStyle w:val="NormaaliWWW"/>
        <w:spacing w:before="0" w:beforeAutospacing="0" w:after="0" w:afterAutospacing="0"/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48"/>
          <w:szCs w:val="48"/>
          <w:u w:val="single"/>
        </w:rPr>
      </w:pPr>
      <w:r w:rsidRPr="00A115CA"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48"/>
          <w:szCs w:val="48"/>
          <w:u w:val="single"/>
        </w:rPr>
        <w:t>Yrityksen toiminnan tehostaminen</w:t>
      </w:r>
    </w:p>
    <w:p w14:paraId="6FAF7FF0" w14:textId="77777777" w:rsidR="00A115CA" w:rsidRPr="00A115CA" w:rsidRDefault="00A115CA" w:rsidP="00A115CA">
      <w:pPr>
        <w:pStyle w:val="NormaaliWWW"/>
        <w:spacing w:before="0" w:beforeAutospacing="0" w:after="0" w:afterAutospacing="0"/>
        <w:rPr>
          <w:sz w:val="36"/>
          <w:szCs w:val="36"/>
        </w:rPr>
      </w:pPr>
    </w:p>
    <w:p w14:paraId="75798949" w14:textId="78B9C385" w:rsidR="00A115CA" w:rsidRDefault="00A115CA" w:rsidP="00A115CA">
      <w:pPr>
        <w:pStyle w:val="NormaaliWWW"/>
        <w:spacing w:before="0" w:beforeAutospacing="0" w:after="0" w:afterAutospacing="0"/>
        <w:rPr>
          <w:rFonts w:asciiTheme="minorHAnsi" w:eastAsiaTheme="minorEastAsia" w:hAnsi="Calibri" w:cstheme="minorBidi"/>
          <w:color w:val="000000" w:themeColor="text1"/>
          <w:kern w:val="24"/>
          <w:sz w:val="36"/>
          <w:szCs w:val="36"/>
        </w:rPr>
      </w:pPr>
      <w:r w:rsidRPr="00A115CA">
        <w:rPr>
          <w:rFonts w:asciiTheme="minorHAnsi" w:eastAsiaTheme="minorEastAsia" w:hAnsi="Calibri" w:cstheme="minorBidi"/>
          <w:color w:val="000000" w:themeColor="text1"/>
          <w:kern w:val="24"/>
          <w:sz w:val="36"/>
          <w:szCs w:val="36"/>
        </w:rPr>
        <w:t>Jos yritys tuottaa tappiota tai se haluaa kasvattaa voittoaan, sen pitää tehostaa toimintaansa:</w:t>
      </w:r>
    </w:p>
    <w:p w14:paraId="098EC85F" w14:textId="77777777" w:rsidR="00A115CA" w:rsidRPr="00A115CA" w:rsidRDefault="00A115CA" w:rsidP="00A115CA">
      <w:pPr>
        <w:pStyle w:val="NormaaliWWW"/>
        <w:spacing w:before="0" w:beforeAutospacing="0" w:after="0" w:afterAutospacing="0"/>
        <w:rPr>
          <w:sz w:val="36"/>
          <w:szCs w:val="36"/>
        </w:rPr>
      </w:pPr>
    </w:p>
    <w:p w14:paraId="5294B87E" w14:textId="631B5289" w:rsidR="00A115CA" w:rsidRPr="00A115CA" w:rsidRDefault="00A115CA" w:rsidP="00A115CA">
      <w:pPr>
        <w:pStyle w:val="Luettelokappale"/>
        <w:numPr>
          <w:ilvl w:val="0"/>
          <w:numId w:val="1"/>
        </w:numPr>
        <w:rPr>
          <w:rFonts w:asciiTheme="minorHAnsi" w:hAnsiTheme="minorHAnsi" w:cstheme="minorHAnsi"/>
          <w:color w:val="92D050"/>
          <w:sz w:val="36"/>
          <w:szCs w:val="36"/>
        </w:rPr>
      </w:pPr>
      <w:r w:rsidRPr="00A115CA">
        <w:rPr>
          <w:rFonts w:asciiTheme="minorHAnsi" w:eastAsiaTheme="minorEastAsia" w:hAnsiTheme="minorHAnsi" w:cstheme="minorHAnsi"/>
          <w:color w:val="000000" w:themeColor="text1"/>
          <w:kern w:val="24"/>
          <w:sz w:val="36"/>
          <w:szCs w:val="36"/>
        </w:rPr>
        <w:t>kasvattamalla työntekijöidensä tuottavuutta</w:t>
      </w:r>
    </w:p>
    <w:p w14:paraId="2E76A718" w14:textId="77777777" w:rsidR="00A115CA" w:rsidRPr="00A115CA" w:rsidRDefault="00A115CA" w:rsidP="00A115CA">
      <w:pPr>
        <w:pStyle w:val="Luettelokappale"/>
        <w:numPr>
          <w:ilvl w:val="1"/>
          <w:numId w:val="1"/>
        </w:numPr>
        <w:rPr>
          <w:color w:val="92D050"/>
          <w:sz w:val="36"/>
          <w:szCs w:val="36"/>
        </w:rPr>
      </w:pPr>
      <w:r w:rsidRPr="00A115CA">
        <w:rPr>
          <w:rFonts w:asciiTheme="minorHAnsi" w:eastAsiaTheme="minorEastAsia" w:hAnsi="Calibri" w:cstheme="minorBidi"/>
          <w:color w:val="000000" w:themeColor="text1"/>
          <w:kern w:val="24"/>
          <w:sz w:val="36"/>
          <w:szCs w:val="36"/>
        </w:rPr>
        <w:t>työntekijöiden olisi saatava samassa ajassa samalla palkalla aikaan enemmän myytävää</w:t>
      </w:r>
    </w:p>
    <w:p w14:paraId="18F51E16" w14:textId="77777777" w:rsidR="00A115CA" w:rsidRPr="00A115CA" w:rsidRDefault="00A115CA" w:rsidP="00A115CA">
      <w:pPr>
        <w:pStyle w:val="Luettelokappale"/>
        <w:numPr>
          <w:ilvl w:val="1"/>
          <w:numId w:val="1"/>
        </w:numPr>
        <w:rPr>
          <w:color w:val="92D050"/>
          <w:sz w:val="36"/>
          <w:szCs w:val="36"/>
        </w:rPr>
      </w:pPr>
      <w:r w:rsidRPr="00A115CA">
        <w:rPr>
          <w:rFonts w:asciiTheme="minorHAnsi" w:eastAsiaTheme="minorEastAsia" w:hAnsi="Calibri" w:cstheme="minorBidi"/>
          <w:color w:val="000000" w:themeColor="text1"/>
          <w:kern w:val="24"/>
          <w:sz w:val="36"/>
          <w:szCs w:val="36"/>
        </w:rPr>
        <w:t>keinona uudet koneet, kouluttaminen, työjärjestelyt</w:t>
      </w:r>
    </w:p>
    <w:p w14:paraId="0E8FE7B8" w14:textId="77777777" w:rsidR="00A115CA" w:rsidRPr="00A115CA" w:rsidRDefault="00A115CA" w:rsidP="00A115CA">
      <w:pPr>
        <w:pStyle w:val="Luettelokappale"/>
        <w:numPr>
          <w:ilvl w:val="0"/>
          <w:numId w:val="1"/>
        </w:numPr>
        <w:rPr>
          <w:color w:val="92D050"/>
          <w:sz w:val="36"/>
          <w:szCs w:val="36"/>
        </w:rPr>
      </w:pPr>
      <w:r w:rsidRPr="00A115CA">
        <w:rPr>
          <w:rFonts w:asciiTheme="minorHAnsi" w:eastAsiaTheme="minorEastAsia" w:hAnsi="Calibri" w:cstheme="minorBidi"/>
          <w:color w:val="000000" w:themeColor="text1"/>
          <w:kern w:val="24"/>
          <w:sz w:val="36"/>
          <w:szCs w:val="36"/>
        </w:rPr>
        <w:t>tuotantokuluja karsimalla</w:t>
      </w:r>
    </w:p>
    <w:p w14:paraId="41B93A63" w14:textId="77777777" w:rsidR="00A115CA" w:rsidRPr="00A115CA" w:rsidRDefault="00A115CA" w:rsidP="00A115CA">
      <w:pPr>
        <w:pStyle w:val="Luettelokappale"/>
        <w:numPr>
          <w:ilvl w:val="1"/>
          <w:numId w:val="1"/>
        </w:numPr>
        <w:rPr>
          <w:color w:val="92D050"/>
          <w:sz w:val="36"/>
          <w:szCs w:val="36"/>
        </w:rPr>
      </w:pPr>
      <w:r w:rsidRPr="00A115CA">
        <w:rPr>
          <w:rFonts w:asciiTheme="minorHAnsi" w:eastAsiaTheme="minorEastAsia" w:hAnsi="Calibri" w:cstheme="minorBidi"/>
          <w:color w:val="000000" w:themeColor="text1"/>
          <w:kern w:val="24"/>
          <w:sz w:val="36"/>
          <w:szCs w:val="36"/>
        </w:rPr>
        <w:t>kilpailuttamalla esim. kuljetukset tai vakuutukset</w:t>
      </w:r>
    </w:p>
    <w:p w14:paraId="7A01B8CF" w14:textId="77777777" w:rsidR="00A115CA" w:rsidRPr="00A115CA" w:rsidRDefault="00A115CA" w:rsidP="00A115CA">
      <w:pPr>
        <w:pStyle w:val="Luettelokappale"/>
        <w:numPr>
          <w:ilvl w:val="1"/>
          <w:numId w:val="1"/>
        </w:numPr>
        <w:rPr>
          <w:color w:val="92D050"/>
          <w:sz w:val="36"/>
          <w:szCs w:val="36"/>
        </w:rPr>
      </w:pPr>
      <w:r w:rsidRPr="00A115CA">
        <w:rPr>
          <w:rFonts w:asciiTheme="minorHAnsi" w:eastAsiaTheme="minorEastAsia" w:hAnsi="Calibri" w:cstheme="minorBidi"/>
          <w:color w:val="000000" w:themeColor="text1"/>
          <w:kern w:val="24"/>
          <w:sz w:val="36"/>
          <w:szCs w:val="36"/>
        </w:rPr>
        <w:t>irtisanomalla työntekijöitä (ja tehostamalla jäljelle jäävien toimintaa)</w:t>
      </w:r>
    </w:p>
    <w:p w14:paraId="2F1BDD07" w14:textId="77777777" w:rsidR="00A115CA" w:rsidRPr="00A115CA" w:rsidRDefault="00A115CA" w:rsidP="00A115CA">
      <w:pPr>
        <w:pStyle w:val="Luettelokappale"/>
        <w:numPr>
          <w:ilvl w:val="0"/>
          <w:numId w:val="1"/>
        </w:numPr>
        <w:rPr>
          <w:color w:val="92D050"/>
          <w:sz w:val="36"/>
          <w:szCs w:val="36"/>
        </w:rPr>
      </w:pPr>
      <w:r w:rsidRPr="00A115CA">
        <w:rPr>
          <w:rFonts w:asciiTheme="minorHAnsi" w:eastAsiaTheme="minorEastAsia" w:hAnsi="Calibri" w:cstheme="minorBidi"/>
          <w:color w:val="000000" w:themeColor="text1"/>
          <w:kern w:val="24"/>
          <w:sz w:val="36"/>
          <w:szCs w:val="36"/>
        </w:rPr>
        <w:t>ulkoistamalla tuotantoa</w:t>
      </w:r>
    </w:p>
    <w:p w14:paraId="5AFB2AE3" w14:textId="77777777" w:rsidR="00A115CA" w:rsidRPr="00A115CA" w:rsidRDefault="00A115CA" w:rsidP="00A115CA">
      <w:pPr>
        <w:pStyle w:val="Luettelokappale"/>
        <w:numPr>
          <w:ilvl w:val="1"/>
          <w:numId w:val="1"/>
        </w:numPr>
        <w:rPr>
          <w:color w:val="92D050"/>
          <w:sz w:val="36"/>
          <w:szCs w:val="36"/>
        </w:rPr>
      </w:pPr>
      <w:r w:rsidRPr="00A115CA">
        <w:rPr>
          <w:rFonts w:asciiTheme="minorHAnsi" w:eastAsiaTheme="minorEastAsia" w:hAnsi="Calibri" w:cstheme="minorBidi"/>
          <w:color w:val="000000" w:themeColor="text1"/>
          <w:kern w:val="24"/>
          <w:sz w:val="36"/>
          <w:szCs w:val="36"/>
        </w:rPr>
        <w:t>osa työstä tai työvaiheista voidaan ostaa toiselta yritykseltä</w:t>
      </w:r>
    </w:p>
    <w:p w14:paraId="70A91C08" w14:textId="77777777" w:rsidR="00A115CA" w:rsidRPr="00A115CA" w:rsidRDefault="00A115CA" w:rsidP="00A115CA">
      <w:pPr>
        <w:pStyle w:val="Luettelokappale"/>
        <w:numPr>
          <w:ilvl w:val="1"/>
          <w:numId w:val="1"/>
        </w:numPr>
        <w:rPr>
          <w:color w:val="92D050"/>
          <w:sz w:val="36"/>
          <w:szCs w:val="36"/>
        </w:rPr>
      </w:pPr>
      <w:r w:rsidRPr="00A115CA">
        <w:rPr>
          <w:rFonts w:asciiTheme="minorHAnsi" w:eastAsiaTheme="minorEastAsia" w:hAnsi="Calibri" w:cstheme="minorBidi"/>
          <w:color w:val="000000" w:themeColor="text1"/>
          <w:kern w:val="24"/>
          <w:sz w:val="36"/>
          <w:szCs w:val="36"/>
        </w:rPr>
        <w:t>tuotantoa voidaan siirtää ulkomaille</w:t>
      </w:r>
    </w:p>
    <w:p w14:paraId="128AD9B3" w14:textId="77777777" w:rsidR="00A1668A" w:rsidRDefault="00A1668A"/>
    <w:sectPr w:rsidR="00A1668A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3C2276B"/>
    <w:multiLevelType w:val="hybridMultilevel"/>
    <w:tmpl w:val="54722E5C"/>
    <w:lvl w:ilvl="0" w:tplc="E1F286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EastAsia" w:hAnsi="Calibri" w:cstheme="minorBidi"/>
      </w:rPr>
    </w:lvl>
    <w:lvl w:ilvl="1" w:tplc="73B20808">
      <w:start w:val="8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41486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A423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3FE61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44635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5E49B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0C8DA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4A2CA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5CA"/>
    <w:rsid w:val="00A115CA"/>
    <w:rsid w:val="00A1668A"/>
    <w:rsid w:val="00E44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78456"/>
  <w15:chartTrackingRefBased/>
  <w15:docId w15:val="{534E4B82-66BE-499A-A9BA-968D69464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WW">
    <w:name w:val="Normal (Web)"/>
    <w:basedOn w:val="Normaali"/>
    <w:uiPriority w:val="99"/>
    <w:semiHidden/>
    <w:unhideWhenUsed/>
    <w:rsid w:val="00A115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Luettelokappale">
    <w:name w:val="List Paragraph"/>
    <w:basedOn w:val="Normaali"/>
    <w:uiPriority w:val="34"/>
    <w:qFormat/>
    <w:rsid w:val="00A115C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57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5473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0905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2767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53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6472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8237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576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060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16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64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Maiju Vesa</dc:creator>
  <cp:keywords/>
  <dc:description/>
  <cp:lastModifiedBy>Maiju Vesa</cp:lastModifiedBy>
  <cp:revision>1</cp:revision>
  <dcterms:created xsi:type="dcterms:W3CDTF">2020-04-05T15:45:00Z</dcterms:created>
  <dcterms:modified xsi:type="dcterms:W3CDTF">2020-04-05T16:20:00Z</dcterms:modified>
</cp:coreProperties>
</file>