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2912"/>
        <w:gridCol w:w="2470"/>
        <w:gridCol w:w="2668"/>
        <w:gridCol w:w="2840"/>
        <w:gridCol w:w="3058"/>
      </w:tblGrid>
      <w:tr w:rsidR="00492F9C" w:rsidRPr="00380DE9" w14:paraId="11D0D8B9" w14:textId="77777777" w:rsidTr="00492F9C">
        <w:tc>
          <w:tcPr>
            <w:tcW w:w="2912" w:type="dxa"/>
            <w:shd w:val="clear" w:color="auto" w:fill="92D050"/>
          </w:tcPr>
          <w:p w14:paraId="6DC41B56" w14:textId="5A7587A9" w:rsidR="00492F9C" w:rsidRPr="00380DE9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2470" w:type="dxa"/>
            <w:shd w:val="clear" w:color="auto" w:fill="92D050"/>
          </w:tcPr>
          <w:p w14:paraId="40CFA3A3" w14:textId="02D5A653" w:rsidR="00492F9C" w:rsidRPr="00380DE9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2668" w:type="dxa"/>
            <w:shd w:val="clear" w:color="auto" w:fill="92D050"/>
          </w:tcPr>
          <w:p w14:paraId="18E8E5A4" w14:textId="34C6F52F" w:rsidR="00492F9C" w:rsidRPr="00380DE9" w:rsidRDefault="00492F9C" w:rsidP="00A2082F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 TAITOTASO</w:t>
            </w:r>
          </w:p>
        </w:tc>
        <w:tc>
          <w:tcPr>
            <w:tcW w:w="2840" w:type="dxa"/>
            <w:shd w:val="clear" w:color="auto" w:fill="92D050"/>
          </w:tcPr>
          <w:p w14:paraId="3F1C8683" w14:textId="4E5473BD" w:rsidR="00492F9C" w:rsidRPr="00380DE9" w:rsidRDefault="00492F9C" w:rsidP="00A2082F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58" w:type="dxa"/>
            <w:shd w:val="clear" w:color="auto" w:fill="92D050"/>
          </w:tcPr>
          <w:p w14:paraId="773D89BF" w14:textId="1815CFE5" w:rsidR="00492F9C" w:rsidRPr="00380DE9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1FBA79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SIMERKKISISÄLTÖJÄ</w:t>
            </w:r>
          </w:p>
        </w:tc>
      </w:tr>
      <w:tr w:rsidR="00492F9C" w:rsidRPr="00380DE9" w14:paraId="0B2D8A68" w14:textId="77777777" w:rsidTr="00F618DB">
        <w:tc>
          <w:tcPr>
            <w:tcW w:w="13948" w:type="dxa"/>
            <w:gridSpan w:val="5"/>
            <w:shd w:val="clear" w:color="auto" w:fill="C5E0B3" w:themeFill="accent6" w:themeFillTint="66"/>
          </w:tcPr>
          <w:p w14:paraId="675A3845" w14:textId="39BE7F19" w:rsidR="00492F9C" w:rsidRPr="61FBA793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MERKITYS, ARVO JA ASENTEET</w:t>
            </w:r>
          </w:p>
        </w:tc>
      </w:tr>
      <w:tr w:rsidR="00492F9C" w:rsidRPr="00380DE9" w14:paraId="004B854C" w14:textId="77777777" w:rsidTr="00492F9C">
        <w:tc>
          <w:tcPr>
            <w:tcW w:w="2912" w:type="dxa"/>
          </w:tcPr>
          <w:p w14:paraId="65C9EA55" w14:textId="77777777" w:rsidR="00492F9C" w:rsidRPr="00380DE9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T1 synnyttää ja ylläpitää oppilaan kiinnostusta ympäristöön ja ympäristöopin opiskeluun sekä auttaa oppilasta kokemaan kaikki ympäristöopin tiedonalat merkityksellisiksi itselleen</w:t>
            </w:r>
          </w:p>
        </w:tc>
        <w:tc>
          <w:tcPr>
            <w:tcW w:w="2470" w:type="dxa"/>
          </w:tcPr>
          <w:p w14:paraId="4D681828" w14:textId="6763E9D3" w:rsidR="00492F9C" w:rsidRPr="00380DE9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Ympäristöopin merkityksen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mottaminen</w:t>
            </w:r>
          </w:p>
        </w:tc>
        <w:tc>
          <w:tcPr>
            <w:tcW w:w="2668" w:type="dxa"/>
          </w:tcPr>
          <w:p w14:paraId="163FF6F0" w14:textId="39FEFA51" w:rsidR="00492F9C" w:rsidRDefault="0092047A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</w:t>
            </w:r>
            <w:r w:rsidR="0027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83A">
              <w:rPr>
                <w:rFonts w:ascii="Times New Roman" w:hAnsi="Times New Roman" w:cs="Times New Roman"/>
                <w:sz w:val="20"/>
                <w:szCs w:val="20"/>
              </w:rPr>
              <w:t>kertoo oppim</w:t>
            </w:r>
            <w:r w:rsidR="00671B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D783A">
              <w:rPr>
                <w:rFonts w:ascii="Times New Roman" w:hAnsi="Times New Roman" w:cs="Times New Roman"/>
                <w:sz w:val="20"/>
                <w:szCs w:val="20"/>
              </w:rPr>
              <w:t>staan ympäristöopin ilmiö</w:t>
            </w:r>
            <w:r w:rsidR="00BB565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D783A">
              <w:rPr>
                <w:rFonts w:ascii="Times New Roman" w:hAnsi="Times New Roman" w:cs="Times New Roman"/>
                <w:sz w:val="20"/>
                <w:szCs w:val="20"/>
              </w:rPr>
              <w:t>stä yksinkertaisesti omin sanoin.</w:t>
            </w:r>
            <w:r w:rsidR="0027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5BB75405" w14:textId="21500797" w:rsidR="00492F9C" w:rsidRPr="00380DE9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antaa esimerkkejä ympäristöopin tiedonalojen merkityksestä.</w:t>
            </w:r>
          </w:p>
        </w:tc>
        <w:tc>
          <w:tcPr>
            <w:tcW w:w="3058" w:type="dxa"/>
          </w:tcPr>
          <w:p w14:paraId="5E7F3E2C" w14:textId="2677CA92" w:rsidR="00492F9C" w:rsidRDefault="00492F9C" w:rsidP="0067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rkipäivän ilmiöitä ja asioita, jotka liittyvät ympäristöoppiin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arjen terveystottumukset, turvataidot (liikenne-, sähkö-, paloturvallisuus), toiminta ensiapu ja vaaratilanteissa, vuorokausi, vuosi, kuukausi planetaarisena ilmiönä</w:t>
            </w:r>
            <w:r w:rsidR="003842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2A6659" w14:textId="308F11A2" w:rsidR="00492F9C" w:rsidRPr="00380DE9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lajittelu, kierrätys ja oman toiminnan vaikutus ympäristöön</w:t>
            </w:r>
          </w:p>
        </w:tc>
      </w:tr>
      <w:tr w:rsidR="00492F9C" w:rsidRPr="00380DE9" w14:paraId="340B7BCC" w14:textId="77777777" w:rsidTr="0053710A">
        <w:tc>
          <w:tcPr>
            <w:tcW w:w="13948" w:type="dxa"/>
            <w:gridSpan w:val="5"/>
            <w:shd w:val="clear" w:color="auto" w:fill="C5E0B3" w:themeFill="accent6" w:themeFillTint="66"/>
          </w:tcPr>
          <w:p w14:paraId="7DB21639" w14:textId="2EF108D1" w:rsidR="00492F9C" w:rsidRPr="00380DE9" w:rsidRDefault="00492F9C" w:rsidP="00A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TUTKIMISEN JA TOIMIMISEN TAIDOT</w:t>
            </w:r>
          </w:p>
        </w:tc>
      </w:tr>
      <w:tr w:rsidR="00492F9C" w:rsidRPr="00380DE9" w14:paraId="6CB6B2F0" w14:textId="77777777" w:rsidTr="00492F9C">
        <w:trPr>
          <w:trHeight w:val="3470"/>
        </w:trPr>
        <w:tc>
          <w:tcPr>
            <w:tcW w:w="2912" w:type="dxa"/>
          </w:tcPr>
          <w:p w14:paraId="26E2B865" w14:textId="77777777" w:rsidR="00492F9C" w:rsidRPr="00380DE9" w:rsidRDefault="00492F9C" w:rsidP="008E17A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23A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T4 rohkaista oppilasta muodostamaan kysymyksiä eri aihepiireistä sekä käyttämään niitä tutkimusten ja muun toiminnan lähtökohtana</w:t>
            </w:r>
          </w:p>
          <w:p w14:paraId="62C8B49C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T5 ohjata oppilasta suunnittelemaan ja toteuttamaan pieniä tutkimuksia, tekemään havaintoja ja mittauksia monipuolisissa oppimisympäristöissä eri aisteja ja tutkimus- ja mittausvälineitä käyttäen</w:t>
            </w:r>
          </w:p>
          <w:p w14:paraId="728F50B3" w14:textId="48C5AE2C" w:rsidR="00492F9C" w:rsidRPr="00380DE9" w:rsidRDefault="00492F9C" w:rsidP="009153A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63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T6 ohjata oppilasta tunnistamaan syy-seuraussuhteita, tekemään johtopäätöksiä tuloksistaan sekä esittämään tuloksiaan ja tutkimuksiaan eri tavoin</w:t>
            </w:r>
          </w:p>
        </w:tc>
        <w:tc>
          <w:tcPr>
            <w:tcW w:w="2470" w:type="dxa"/>
          </w:tcPr>
          <w:p w14:paraId="759EDE12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E9">
              <w:rPr>
                <w:rFonts w:ascii="Times New Roman" w:hAnsi="Times New Roman" w:cs="Times New Roman"/>
                <w:sz w:val="20"/>
                <w:szCs w:val="20"/>
              </w:rPr>
              <w:t>Kysymysten muodostaminen</w:t>
            </w:r>
          </w:p>
          <w:p w14:paraId="6ABA5225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Tutkimisen taidot: suunnittelu, havainnointi ja mittaukset</w:t>
            </w:r>
          </w:p>
          <w:p w14:paraId="7F17CB53" w14:textId="08EE4E28" w:rsidR="00492F9C" w:rsidRPr="00380DE9" w:rsidRDefault="00492F9C" w:rsidP="00A0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370">
              <w:rPr>
                <w:rFonts w:ascii="Times New Roman" w:hAnsi="Times New Roman" w:cs="Times New Roman"/>
                <w:sz w:val="20"/>
                <w:szCs w:val="20"/>
              </w:rPr>
              <w:t>Johtopäätösten tekeminen ja tulosten esittäminen</w:t>
            </w:r>
          </w:p>
        </w:tc>
        <w:tc>
          <w:tcPr>
            <w:tcW w:w="2668" w:type="dxa"/>
          </w:tcPr>
          <w:p w14:paraId="1449A978" w14:textId="77777777" w:rsidR="00492F9C" w:rsidRDefault="00BA1C6B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muistaa käsiteltävän aiheen</w:t>
            </w:r>
            <w:r w:rsidR="003263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C7D41F9" w14:textId="77777777" w:rsidR="003263F6" w:rsidRDefault="009F1D86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osallistuu tut</w:t>
            </w:r>
            <w:r w:rsidR="00B26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kimuksen te</w:t>
            </w:r>
            <w:r w:rsidR="002B7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kemiseen.</w:t>
            </w:r>
          </w:p>
          <w:p w14:paraId="325DD767" w14:textId="36F2E5A2" w:rsidR="002B702F" w:rsidRPr="00823AE9" w:rsidRDefault="00E540F6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tekee havaintoja, mitä tutkimuksessa tapahtuu.</w:t>
            </w:r>
          </w:p>
        </w:tc>
        <w:tc>
          <w:tcPr>
            <w:tcW w:w="2840" w:type="dxa"/>
          </w:tcPr>
          <w:p w14:paraId="56B8C4B9" w14:textId="49DCB022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osaa muodostaa aiheeseen liittyviä kysymyksiä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95FDF54" w14:textId="77777777" w:rsidR="00492F9C" w:rsidRPr="00380DE9" w:rsidRDefault="00492F9C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osaa toimia, havainnoida, mitata ja dokumentoida tuloksia ohjeiden mukaisesti. </w:t>
            </w:r>
          </w:p>
          <w:p w14:paraId="370DB5DF" w14:textId="77777777" w:rsidR="00492F9C" w:rsidRPr="003A6EDD" w:rsidRDefault="00492F9C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E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harjoittelee ohjatusti syy-seuraussuhteiden tunnistamista ja osaa tehdä yksinkertaisia johtopäätöksiä tuloksista.</w:t>
            </w:r>
          </w:p>
          <w:p w14:paraId="4EE0295C" w14:textId="6950AB97" w:rsidR="00492F9C" w:rsidRPr="00380DE9" w:rsidRDefault="00492F9C" w:rsidP="00283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14:paraId="6EB67919" w14:textId="77777777" w:rsidR="00492F9C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Tutkimusprojektin toteutus ja raportointi, tutkimuksen vaiheet</w:t>
            </w:r>
          </w:p>
          <w:p w14:paraId="31425C90" w14:textId="5B163471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E33A0">
              <w:rPr>
                <w:rFonts w:ascii="Times New Roman" w:hAnsi="Times New Roman" w:cs="Times New Roman"/>
                <w:sz w:val="20"/>
                <w:szCs w:val="20"/>
              </w:rPr>
              <w:t>eden olomuodot</w:t>
            </w:r>
          </w:p>
          <w:p w14:paraId="089F9228" w14:textId="4CACCEB4" w:rsidR="00492F9C" w:rsidRPr="00380DE9" w:rsidRDefault="00492F9C" w:rsidP="00A9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767C63F7">
              <w:rPr>
                <w:rFonts w:ascii="Times New Roman" w:hAnsi="Times New Roman" w:cs="Times New Roman"/>
                <w:sz w:val="20"/>
                <w:szCs w:val="20"/>
              </w:rPr>
              <w:t>asvatuskoe, esim. vesi kasvutekijänä, tutkimuksen vaiheet</w:t>
            </w:r>
          </w:p>
        </w:tc>
      </w:tr>
      <w:tr w:rsidR="00492F9C" w:rsidRPr="00380DE9" w14:paraId="3F462B8D" w14:textId="77777777" w:rsidTr="00492F9C">
        <w:tc>
          <w:tcPr>
            <w:tcW w:w="2912" w:type="dxa"/>
          </w:tcPr>
          <w:p w14:paraId="4F2F4E5F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T7 ohjata oppilasta ymmärtämään arjen teknologisten sovellusten käyttöä, merkitystä ja toimintaperiaatteita sekä innostaa </w:t>
            </w:r>
            <w:r w:rsidRPr="00380D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oppilaita kokeilemaan, keksimään ja luomaan uutta yhdessä toimien</w:t>
            </w:r>
          </w:p>
        </w:tc>
        <w:tc>
          <w:tcPr>
            <w:tcW w:w="2470" w:type="dxa"/>
          </w:tcPr>
          <w:p w14:paraId="7A88E659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Teknologinen osaaminen ja yhteistyö teknologisessa ongelmanratkaisussa</w:t>
            </w:r>
          </w:p>
        </w:tc>
        <w:tc>
          <w:tcPr>
            <w:tcW w:w="2668" w:type="dxa"/>
          </w:tcPr>
          <w:p w14:paraId="617CC217" w14:textId="63E4B3B5" w:rsidR="00492F9C" w:rsidRPr="00380DE9" w:rsidRDefault="002114BC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antaa </w:t>
            </w:r>
            <w:r w:rsidR="00566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esimerkin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teknologis</w:t>
            </w:r>
            <w:r w:rsidR="00566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 sovelluks</w:t>
            </w:r>
            <w:r w:rsidR="00566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</w:t>
            </w:r>
            <w:r w:rsidR="00566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7C6197D0" w14:textId="551D5618" w:rsidR="00492F9C" w:rsidRPr="00380DE9" w:rsidRDefault="00492F9C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osaa kuvata joidenkin arjen teknologisten sovellusten toimintaperiaatteita ja antaa esimerkkejä niiden merkityksestä.</w:t>
            </w:r>
          </w:p>
          <w:p w14:paraId="523AD6BE" w14:textId="77777777" w:rsidR="00492F9C" w:rsidRPr="00380DE9" w:rsidRDefault="00492F9C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Oppilas osaa työskennellä kokeiluissa ja keksimisessä yhdessä toimien.</w:t>
            </w:r>
          </w:p>
        </w:tc>
        <w:tc>
          <w:tcPr>
            <w:tcW w:w="3058" w:type="dxa"/>
          </w:tcPr>
          <w:p w14:paraId="1399A644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Yksinkertaisia laitteita: 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vipu, kiila, pyörä ja jousi</w:t>
            </w:r>
          </w:p>
        </w:tc>
      </w:tr>
      <w:tr w:rsidR="00492F9C" w:rsidRPr="00380DE9" w14:paraId="3E321804" w14:textId="77777777" w:rsidTr="005860CA">
        <w:tc>
          <w:tcPr>
            <w:tcW w:w="13948" w:type="dxa"/>
            <w:gridSpan w:val="5"/>
            <w:shd w:val="clear" w:color="auto" w:fill="C5E0B3" w:themeFill="accent6" w:themeFillTint="66"/>
          </w:tcPr>
          <w:p w14:paraId="2229F1E8" w14:textId="0A2ED15D" w:rsidR="00492F9C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TIEDOT JA YMMÄRRYS</w:t>
            </w:r>
          </w:p>
        </w:tc>
      </w:tr>
      <w:tr w:rsidR="00492F9C" w:rsidRPr="00380DE9" w14:paraId="35FEC6B0" w14:textId="77777777" w:rsidTr="00492F9C">
        <w:tc>
          <w:tcPr>
            <w:tcW w:w="2912" w:type="dxa"/>
          </w:tcPr>
          <w:p w14:paraId="7EE5B8C4" w14:textId="6B97ED72" w:rsidR="00492F9C" w:rsidRPr="00380DE9" w:rsidRDefault="00492F9C" w:rsidP="008E17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T12 ohjata oppilasta hahmottamaan ympäristöä, ihmisten toimintaa ja niihin liittyviä ilmiöitä ympäristöopin käsitteiden avulla sekä kehittämään käsiterakenteitaan ennakkokäsityksistä kohti käsitteiden täsmällistä käyttöä</w:t>
            </w:r>
          </w:p>
        </w:tc>
        <w:tc>
          <w:tcPr>
            <w:tcW w:w="2470" w:type="dxa"/>
          </w:tcPr>
          <w:p w14:paraId="4DEE3BE7" w14:textId="3E7D3223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sz w:val="20"/>
                <w:szCs w:val="20"/>
              </w:rPr>
              <w:t>Käsitteiden käyttö</w:t>
            </w:r>
          </w:p>
        </w:tc>
        <w:tc>
          <w:tcPr>
            <w:tcW w:w="2668" w:type="dxa"/>
          </w:tcPr>
          <w:p w14:paraId="328ED8CA" w14:textId="5FB2272F" w:rsidR="00492F9C" w:rsidRPr="00D90FD0" w:rsidRDefault="00623ADF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osaa yhdistää</w:t>
            </w:r>
            <w:r w:rsidR="00EE5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5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keskeis</w:t>
            </w:r>
            <w:r w:rsidR="003E2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r w:rsidR="003A5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käsitteet ja niiden selitykset.</w:t>
            </w:r>
          </w:p>
        </w:tc>
        <w:tc>
          <w:tcPr>
            <w:tcW w:w="2840" w:type="dxa"/>
          </w:tcPr>
          <w:p w14:paraId="477CDAC5" w14:textId="47219175" w:rsidR="00492F9C" w:rsidRPr="00380DE9" w:rsidRDefault="00492F9C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selittää keskeis</w:t>
            </w:r>
            <w:r w:rsidR="00844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iä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käsitteitä ja antaa niistä esimerkkejä.</w:t>
            </w:r>
          </w:p>
        </w:tc>
        <w:tc>
          <w:tcPr>
            <w:tcW w:w="3058" w:type="dxa"/>
          </w:tcPr>
          <w:p w14:paraId="1BE186D8" w14:textId="0D5FC9B8" w:rsidR="00492F9C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Vuosiluokan tiedonalojen keskei</w:t>
            </w:r>
            <w:r w:rsidR="003E277C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käsitteet.</w:t>
            </w:r>
          </w:p>
        </w:tc>
      </w:tr>
      <w:tr w:rsidR="00492F9C" w:rsidRPr="00380DE9" w14:paraId="555E5EC5" w14:textId="77777777" w:rsidTr="00492F9C">
        <w:tc>
          <w:tcPr>
            <w:tcW w:w="2912" w:type="dxa"/>
          </w:tcPr>
          <w:p w14:paraId="3F45E000" w14:textId="490312F5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108BB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T15 ohjata oppilasta luonnon tutkimiseen, eliöiden ja elinympäristöjen tunnistamiseen ja ekologiseen ajatteluun</w:t>
            </w:r>
          </w:p>
        </w:tc>
        <w:tc>
          <w:tcPr>
            <w:tcW w:w="2470" w:type="dxa"/>
          </w:tcPr>
          <w:p w14:paraId="157F5D3F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Biologian tiedonala: Luonnon tutkiminen, eliöiden ja elinympäristöjen tunnistaminen</w:t>
            </w:r>
          </w:p>
        </w:tc>
        <w:tc>
          <w:tcPr>
            <w:tcW w:w="2668" w:type="dxa"/>
          </w:tcPr>
          <w:p w14:paraId="0F311B19" w14:textId="77777777" w:rsidR="00492F9C" w:rsidRDefault="00A419B8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</w:t>
            </w:r>
            <w:r w:rsidR="008351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osaa nimetä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B7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joitakin</w:t>
            </w:r>
            <w:r w:rsidR="00134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eliöitä.</w:t>
            </w:r>
          </w:p>
          <w:p w14:paraId="299613AA" w14:textId="77777777" w:rsidR="00466041" w:rsidRDefault="00636EC4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</w:t>
            </w:r>
            <w:r w:rsidR="003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laatii ohjatusti pienen kasvion.</w:t>
            </w:r>
          </w:p>
          <w:p w14:paraId="2FB71A5B" w14:textId="2BF66134" w:rsidR="00D845BF" w:rsidRPr="767C63F7" w:rsidRDefault="00D845BF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osallistuu </w:t>
            </w:r>
            <w:r w:rsidR="00E430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kasvien kasvun tutkimiseen.</w:t>
            </w:r>
          </w:p>
        </w:tc>
        <w:tc>
          <w:tcPr>
            <w:tcW w:w="2840" w:type="dxa"/>
          </w:tcPr>
          <w:p w14:paraId="72DA220A" w14:textId="09884C85" w:rsidR="00492F9C" w:rsidRPr="00380DE9" w:rsidRDefault="00492F9C" w:rsidP="008E1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767C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Oppilas osaa havainnoida luontoa, tunnistaa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joitakin</w:t>
            </w:r>
            <w:r w:rsidRPr="767C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eliöitä sekä niiden tunnusomaisia elinympäristöjä.</w:t>
            </w:r>
          </w:p>
          <w:p w14:paraId="5CF84D81" w14:textId="23B8A2E8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laatii ohjatusti pienen kasvion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8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Oppilas tutkii</w:t>
            </w:r>
            <w:r w:rsidRPr="00380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kokeellisesti kasvien kasvua yksin ja yhdessä muiden kanssa.</w:t>
            </w:r>
          </w:p>
        </w:tc>
        <w:tc>
          <w:tcPr>
            <w:tcW w:w="3058" w:type="dxa"/>
          </w:tcPr>
          <w:p w14:paraId="799F922B" w14:textId="77777777" w:rsidR="00492F9C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Pihan kasveja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9F5FA2" w14:textId="7A85B980" w:rsidR="00492F9C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767C63F7">
              <w:rPr>
                <w:rFonts w:ascii="Times New Roman" w:hAnsi="Times New Roman" w:cs="Times New Roman"/>
                <w:sz w:val="20"/>
                <w:szCs w:val="20"/>
              </w:rPr>
              <w:t>asvatuskoe, esim. vesi kasvutekijänä, tutkimuksen vaiheet</w:t>
            </w:r>
          </w:p>
          <w:p w14:paraId="5BEF6DB6" w14:textId="37359DEA" w:rsidR="00492F9C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767C63F7">
              <w:rPr>
                <w:rFonts w:ascii="Times New Roman" w:hAnsi="Times New Roman" w:cs="Times New Roman"/>
                <w:sz w:val="20"/>
                <w:szCs w:val="20"/>
              </w:rPr>
              <w:t>utustutaan Suomen eliöihin ja elinympäristöihin</w:t>
            </w:r>
          </w:p>
          <w:p w14:paraId="1B8FF428" w14:textId="01AE8CB4" w:rsidR="00492F9C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767C63F7">
              <w:rPr>
                <w:rFonts w:ascii="Times New Roman" w:hAnsi="Times New Roman" w:cs="Times New Roman"/>
                <w:sz w:val="20"/>
                <w:szCs w:val="20"/>
              </w:rPr>
              <w:t>utkitaan lähialueen eliöitä ja elinympäristöjä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(piha)</w:t>
            </w:r>
          </w:p>
          <w:p w14:paraId="7168ED03" w14:textId="77777777" w:rsidR="00492F9C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767C63F7">
              <w:rPr>
                <w:rFonts w:ascii="Times New Roman" w:hAnsi="Times New Roman" w:cs="Times New Roman"/>
                <w:sz w:val="20"/>
                <w:szCs w:val="20"/>
              </w:rPr>
              <w:t>liöiden talvehtiminen</w:t>
            </w:r>
          </w:p>
          <w:p w14:paraId="26EE6FF2" w14:textId="61597D9B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767C63F7">
              <w:rPr>
                <w:rFonts w:ascii="Times New Roman" w:hAnsi="Times New Roman" w:cs="Times New Roman"/>
                <w:sz w:val="20"/>
                <w:szCs w:val="20"/>
              </w:rPr>
              <w:t>utustutaan yksinkertaiseen ravintoketjuun</w:t>
            </w:r>
          </w:p>
        </w:tc>
      </w:tr>
      <w:tr w:rsidR="00492F9C" w:rsidRPr="00380DE9" w14:paraId="6C357160" w14:textId="77777777" w:rsidTr="00492F9C">
        <w:tc>
          <w:tcPr>
            <w:tcW w:w="2912" w:type="dxa"/>
          </w:tcPr>
          <w:p w14:paraId="0BF2A90F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T16 ohjata oppilasta maantieteelliseen ajatteluun, hahmottamaan omaa ympäristöä ja koko maailmaa sekä harjaannuttamaan kartankäyttö- ja muita geomediataitoja</w:t>
            </w:r>
          </w:p>
        </w:tc>
        <w:tc>
          <w:tcPr>
            <w:tcW w:w="2470" w:type="dxa"/>
          </w:tcPr>
          <w:p w14:paraId="11776CC8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Maantiedon tiedonala: Maapallon hahmottaminen, kartta- ja muut geomediataidot</w:t>
            </w:r>
          </w:p>
        </w:tc>
        <w:tc>
          <w:tcPr>
            <w:tcW w:w="2668" w:type="dxa"/>
          </w:tcPr>
          <w:p w14:paraId="7AE2516F" w14:textId="6225B06B" w:rsidR="00C8022E" w:rsidRDefault="00A64F93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</w:t>
            </w:r>
            <w:r w:rsidR="00BB02DF">
              <w:rPr>
                <w:rFonts w:ascii="Times New Roman" w:hAnsi="Times New Roman" w:cs="Times New Roman"/>
                <w:sz w:val="20"/>
                <w:szCs w:val="20"/>
              </w:rPr>
              <w:t xml:space="preserve"> tietää, mikä on kartta.</w:t>
            </w:r>
          </w:p>
          <w:p w14:paraId="59393957" w14:textId="54C47D87" w:rsidR="00C8022E" w:rsidRDefault="00390C4B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tunnistaa</w:t>
            </w:r>
            <w:r w:rsidR="00ED7E16">
              <w:rPr>
                <w:rFonts w:ascii="Times New Roman" w:hAnsi="Times New Roman" w:cs="Times New Roman"/>
                <w:sz w:val="20"/>
                <w:szCs w:val="20"/>
              </w:rPr>
              <w:t xml:space="preserve"> Pohjoismaiden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kartasta Suomen.</w:t>
            </w:r>
          </w:p>
          <w:p w14:paraId="6A0F830C" w14:textId="65C00150" w:rsidR="00C8022E" w:rsidRPr="00380DE9" w:rsidRDefault="00C8022E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muistaa pääilmansuunnat.</w:t>
            </w:r>
          </w:p>
        </w:tc>
        <w:tc>
          <w:tcPr>
            <w:tcW w:w="2840" w:type="dxa"/>
          </w:tcPr>
          <w:p w14:paraId="7A6DD714" w14:textId="1E7ADA25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 xml:space="preserve">Oppilas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tunnistaa 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erilaisia karttoja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niiden käyttötapoja sekä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 xml:space="preserve"> niis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sä käytettyjä 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symboleja.</w:t>
            </w:r>
          </w:p>
          <w:p w14:paraId="7EE30B25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 xml:space="preserve">Oppilas tunnistaa kartasta Suomen ja sen eri osia. </w:t>
            </w:r>
          </w:p>
          <w:p w14:paraId="61A74753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E9">
              <w:rPr>
                <w:rFonts w:ascii="Times New Roman" w:hAnsi="Times New Roman" w:cs="Times New Roman"/>
                <w:sz w:val="20"/>
                <w:szCs w:val="20"/>
              </w:rPr>
              <w:t>Oppilas muistaa ilmansuunnat.</w:t>
            </w:r>
          </w:p>
        </w:tc>
        <w:tc>
          <w:tcPr>
            <w:tcW w:w="3058" w:type="dxa"/>
          </w:tcPr>
          <w:p w14:paraId="4C2510D4" w14:textId="77777777" w:rsidR="00492F9C" w:rsidRPr="00380DE9" w:rsidRDefault="00492F9C" w:rsidP="008E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E33A0">
              <w:rPr>
                <w:rFonts w:ascii="Times New Roman" w:hAnsi="Times New Roman" w:cs="Times New Roman"/>
                <w:sz w:val="20"/>
                <w:szCs w:val="20"/>
              </w:rPr>
              <w:t>artan ominaisuuksiin tutustuminen, ilmansuunnat</w:t>
            </w:r>
            <w:r w:rsidRPr="008E33A0">
              <w:rPr>
                <w:rFonts w:ascii="Times New Roman" w:hAnsi="Times New Roman" w:cs="Times New Roman"/>
                <w:sz w:val="20"/>
                <w:szCs w:val="20"/>
              </w:rPr>
              <w:br/>
              <w:t>Suomen luonnonmaantieteelliset alueet ja ihmisen toiminta</w:t>
            </w:r>
          </w:p>
        </w:tc>
      </w:tr>
    </w:tbl>
    <w:p w14:paraId="0A37501D" w14:textId="77777777" w:rsidR="002E7698" w:rsidRPr="00C47BF5" w:rsidRDefault="002E7698" w:rsidP="00A2082F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68A3" w14:textId="77777777" w:rsidR="00006478" w:rsidRDefault="00006478" w:rsidP="004B543D">
      <w:pPr>
        <w:spacing w:after="0" w:line="240" w:lineRule="auto"/>
      </w:pPr>
      <w:r>
        <w:separator/>
      </w:r>
    </w:p>
  </w:endnote>
  <w:endnote w:type="continuationSeparator" w:id="0">
    <w:p w14:paraId="198FF825" w14:textId="77777777" w:rsidR="00006478" w:rsidRDefault="00006478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476D" w14:textId="77777777" w:rsidR="00006478" w:rsidRDefault="00006478" w:rsidP="004B543D">
      <w:pPr>
        <w:spacing w:after="0" w:line="240" w:lineRule="auto"/>
      </w:pPr>
      <w:r>
        <w:separator/>
      </w:r>
    </w:p>
  </w:footnote>
  <w:footnote w:type="continuationSeparator" w:id="0">
    <w:p w14:paraId="3A1F8F89" w14:textId="77777777" w:rsidR="00006478" w:rsidRDefault="00006478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98BD" w14:textId="77777777" w:rsidR="00A2082F" w:rsidRPr="00C47BF5" w:rsidRDefault="00A2082F" w:rsidP="00A2082F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Ympäristöoppi 3lk.</w:t>
    </w:r>
  </w:p>
  <w:p w14:paraId="5DAB6C7B" w14:textId="77777777" w:rsidR="00A2082F" w:rsidRDefault="00A2082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06478"/>
    <w:rsid w:val="00033D7B"/>
    <w:rsid w:val="0004378B"/>
    <w:rsid w:val="000504A9"/>
    <w:rsid w:val="00054CC8"/>
    <w:rsid w:val="000B72BB"/>
    <w:rsid w:val="000F2336"/>
    <w:rsid w:val="00134515"/>
    <w:rsid w:val="00181825"/>
    <w:rsid w:val="001929AF"/>
    <w:rsid w:val="001B3913"/>
    <w:rsid w:val="001C127A"/>
    <w:rsid w:val="001D5EA1"/>
    <w:rsid w:val="002114BC"/>
    <w:rsid w:val="00277310"/>
    <w:rsid w:val="002B702F"/>
    <w:rsid w:val="002E7698"/>
    <w:rsid w:val="003263F6"/>
    <w:rsid w:val="00360F46"/>
    <w:rsid w:val="003648B8"/>
    <w:rsid w:val="00380DE9"/>
    <w:rsid w:val="00384242"/>
    <w:rsid w:val="00390C4B"/>
    <w:rsid w:val="00391E76"/>
    <w:rsid w:val="003A54C7"/>
    <w:rsid w:val="003C7AED"/>
    <w:rsid w:val="003D3437"/>
    <w:rsid w:val="003E277C"/>
    <w:rsid w:val="003E2EB2"/>
    <w:rsid w:val="003F71BF"/>
    <w:rsid w:val="004077C0"/>
    <w:rsid w:val="004541D8"/>
    <w:rsid w:val="00466041"/>
    <w:rsid w:val="00492F9C"/>
    <w:rsid w:val="004A160A"/>
    <w:rsid w:val="004A43FB"/>
    <w:rsid w:val="004B543D"/>
    <w:rsid w:val="005258C7"/>
    <w:rsid w:val="00566C24"/>
    <w:rsid w:val="005679B1"/>
    <w:rsid w:val="005D1B4E"/>
    <w:rsid w:val="00602EBA"/>
    <w:rsid w:val="00623ADF"/>
    <w:rsid w:val="00636EC4"/>
    <w:rsid w:val="00671B5D"/>
    <w:rsid w:val="00675365"/>
    <w:rsid w:val="007406EF"/>
    <w:rsid w:val="0081602A"/>
    <w:rsid w:val="008351A6"/>
    <w:rsid w:val="00844CC2"/>
    <w:rsid w:val="00855054"/>
    <w:rsid w:val="008B3976"/>
    <w:rsid w:val="008E17AA"/>
    <w:rsid w:val="008E33A0"/>
    <w:rsid w:val="0092047A"/>
    <w:rsid w:val="00962551"/>
    <w:rsid w:val="00975CB5"/>
    <w:rsid w:val="009F1D86"/>
    <w:rsid w:val="00A2082F"/>
    <w:rsid w:val="00A261F0"/>
    <w:rsid w:val="00A419B8"/>
    <w:rsid w:val="00A443E7"/>
    <w:rsid w:val="00A64F93"/>
    <w:rsid w:val="00B26E62"/>
    <w:rsid w:val="00BA1C6B"/>
    <w:rsid w:val="00BB02DF"/>
    <w:rsid w:val="00BB5652"/>
    <w:rsid w:val="00C478DC"/>
    <w:rsid w:val="00C47966"/>
    <w:rsid w:val="00C47BF5"/>
    <w:rsid w:val="00C8022E"/>
    <w:rsid w:val="00CF776F"/>
    <w:rsid w:val="00D845BF"/>
    <w:rsid w:val="00DC13AB"/>
    <w:rsid w:val="00E03FEF"/>
    <w:rsid w:val="00E141C9"/>
    <w:rsid w:val="00E17102"/>
    <w:rsid w:val="00E200B1"/>
    <w:rsid w:val="00E430AE"/>
    <w:rsid w:val="00E540F6"/>
    <w:rsid w:val="00E6643B"/>
    <w:rsid w:val="00EB1ECE"/>
    <w:rsid w:val="00ED46A5"/>
    <w:rsid w:val="00ED7E16"/>
    <w:rsid w:val="00EE5FD6"/>
    <w:rsid w:val="00EE6388"/>
    <w:rsid w:val="00F367DD"/>
    <w:rsid w:val="00FD40F0"/>
    <w:rsid w:val="00FD783A"/>
    <w:rsid w:val="1108BB1F"/>
    <w:rsid w:val="17A45C05"/>
    <w:rsid w:val="4C76ACF5"/>
    <w:rsid w:val="501C47B4"/>
    <w:rsid w:val="5B18A0F1"/>
    <w:rsid w:val="61FBA793"/>
    <w:rsid w:val="6573D541"/>
    <w:rsid w:val="767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80A30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DD57-BF46-4FD4-B2B1-554076A5E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7A864-4A38-45AF-8D26-CC01C16CD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74F7D-A0EE-4B8D-8166-33DE7CAD7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91570-51FC-4053-B2EC-86DC7E19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483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Satu Kuukkanen</cp:lastModifiedBy>
  <cp:revision>42</cp:revision>
  <dcterms:created xsi:type="dcterms:W3CDTF">2021-11-01T10:41:00Z</dcterms:created>
  <dcterms:modified xsi:type="dcterms:W3CDTF">2022-01-11T09:01:00Z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