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Otsikko1"/>
        <w:spacing w:before="400" w:after="120"/>
        <w:rPr/>
      </w:pPr>
      <w:bookmarkStart w:id="0" w:name="_GoBack"/>
      <w:bookmarkEnd w:id="0"/>
      <w:r>
        <w:rPr/>
        <w:t xml:space="preserve">Saarijärven yhtenäiskoulun järjestyssäännöt 5.8.2019 </w:t>
      </w:r>
    </w:p>
    <w:p>
      <w:pPr>
        <w:pStyle w:val="Otsikko2"/>
        <w:spacing w:before="360" w:after="120"/>
        <w:rPr/>
      </w:pPr>
      <w:bookmarkStart w:id="1" w:name="_dxq61fr1n809"/>
      <w:bookmarkEnd w:id="1"/>
      <w:r>
        <w:rPr/>
        <w:t xml:space="preserve">1 Koulun nimi </w:t>
      </w:r>
    </w:p>
    <w:p>
      <w:pPr>
        <w:pStyle w:val="Normal"/>
        <w:rPr/>
      </w:pPr>
      <w:r>
        <w:rPr/>
        <w:t>Saarijärven yhtenäiskoulu</w:t>
      </w:r>
    </w:p>
    <w:p>
      <w:pPr>
        <w:pStyle w:val="Normal"/>
        <w:rPr/>
      </w:pPr>
      <w:r>
        <w:rPr/>
        <w:t>Koulutie 4</w:t>
      </w:r>
    </w:p>
    <w:p>
      <w:pPr>
        <w:pStyle w:val="Normal"/>
        <w:rPr/>
      </w:pPr>
      <w:r>
        <w:rPr/>
        <w:t>43100 Saarijärvi</w:t>
      </w:r>
    </w:p>
    <w:p>
      <w:pPr>
        <w:pStyle w:val="Otsikko2"/>
        <w:spacing w:before="360" w:after="120"/>
        <w:rPr/>
      </w:pPr>
      <w:bookmarkStart w:id="2" w:name="_k697v3fc08f"/>
      <w:bookmarkEnd w:id="2"/>
      <w:r>
        <w:rPr/>
        <w:t xml:space="preserve">2 Järjestyssääntöjen tarkoitus ja soveltaminen </w:t>
      </w:r>
    </w:p>
    <w:p>
      <w:pPr>
        <w:pStyle w:val="Normal"/>
        <w:rPr/>
      </w:pPr>
      <w:r>
        <w:rPr/>
        <w:t xml:space="preserve">Järjestyssääntöjen tarkoitus on edistää koulun sisäistä järjestystä, opiskelun esteetöntä sujumista sekä kouluyhteisön turvallisuutta ja viihtyisyyttä. Lisäksi niissä tiedotetaan lainsäädännön ja järjestyssääntöjen velvoittavuudesta.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Järjestyssäännöt ovat voimassa koulun alueella silloin, kun on koulua. Ne ovat voimassa kaikissa koulun tapahtumissa, vierailuilla sekä retkillä.</w:t>
      </w:r>
    </w:p>
    <w:p>
      <w:pPr>
        <w:pStyle w:val="Otsikko2"/>
        <w:spacing w:before="360" w:after="120"/>
        <w:rPr/>
      </w:pPr>
      <w:bookmarkStart w:id="3" w:name="_j146jez25wbm"/>
      <w:bookmarkEnd w:id="3"/>
      <w:r>
        <w:rPr/>
        <w:t xml:space="preserve">3 Oikeudet ja velvollisuudet </w:t>
      </w:r>
    </w:p>
    <w:p>
      <w:pPr>
        <w:pStyle w:val="Alaotsikko"/>
        <w:spacing w:before="0" w:after="320"/>
        <w:rPr/>
      </w:pPr>
      <w:bookmarkStart w:id="4" w:name="_irlo49vxtjuh"/>
      <w:bookmarkEnd w:id="4"/>
      <w:r>
        <w:rPr/>
        <w:t xml:space="preserve">Yhdenvertaisuus ja tasa-arvo sekä muut oikeudet </w:t>
      </w:r>
    </w:p>
    <w:p>
      <w:pPr>
        <w:pStyle w:val="Normal"/>
        <w:rPr/>
      </w:pPr>
      <w:r>
        <w:rPr/>
        <w:t>Oppilaan oikeudet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spacing w:before="0" w:after="0"/>
        <w:ind w:left="720" w:hanging="360"/>
        <w:contextualSpacing/>
        <w:rPr/>
      </w:pPr>
      <w:r>
        <w:rPr/>
        <w:t>Oppilaalla on oikeus maksuttomaan perusopetukseen, yhdenvertaiseen ja tasa-arvoiseen kohteluun, henkilökohtaiseen vapauteen ja koskemattomuuteen sekä yksityiselämän suojaan.</w:t>
      </w:r>
    </w:p>
    <w:p>
      <w:pPr>
        <w:pStyle w:val="Normal"/>
        <w:numPr>
          <w:ilvl w:val="0"/>
          <w:numId w:val="1"/>
        </w:numPr>
        <w:spacing w:before="0" w:after="0"/>
        <w:ind w:left="720" w:hanging="360"/>
        <w:contextualSpacing/>
        <w:rPr/>
      </w:pPr>
      <w:r>
        <w:rPr/>
        <w:t>Jokainen oppilas on tasavertaisessa asemassa sukupuolestaan, seksuaalisesta suuntautumisestaan, kielellisestä/kulttuurillisesta taustastaan tai uskonnostaan riippumatta.</w:t>
      </w:r>
    </w:p>
    <w:p>
      <w:pPr>
        <w:pStyle w:val="Normal"/>
        <w:numPr>
          <w:ilvl w:val="0"/>
          <w:numId w:val="1"/>
        </w:numPr>
        <w:spacing w:before="0" w:after="0"/>
        <w:ind w:left="720" w:hanging="360"/>
        <w:contextualSpacing/>
        <w:rPr/>
      </w:pPr>
      <w:r>
        <w:rPr/>
        <w:t>Oppilaalla on oikeus saada opetusta kaikkina koulun työpäivinä, oikeus turvalliseen opiskeluympäristöön sekä muihin lainsäädännössä määriteltyihin etuuksiin ja palveluihin.</w:t>
      </w:r>
    </w:p>
    <w:p>
      <w:pPr>
        <w:pStyle w:val="Normal"/>
        <w:numPr>
          <w:ilvl w:val="0"/>
          <w:numId w:val="1"/>
        </w:numPr>
        <w:spacing w:before="0" w:after="0"/>
        <w:ind w:left="720" w:hanging="360"/>
        <w:contextualSpacing/>
        <w:rPr/>
      </w:pPr>
      <w:r>
        <w:rPr/>
        <w:t>Oppilaalla on oikeus saada koulun toimintamallin mukaista apua, jos hän kokee väkivaltaa, kiusaamista tai asiatonta häirintää koulussa.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Oppilaan velvollisuudet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spacing w:before="0" w:after="0"/>
        <w:ind w:left="720" w:hanging="360"/>
        <w:contextualSpacing/>
        <w:rPr/>
      </w:pPr>
      <w:r>
        <w:rPr/>
        <w:t>Oppivelvollisuusikäisellä oppilaalla on velvollisuus osallistua opetukseen, kunnes oppivelvollisuus on suoritettu, ellei hänelle ole myönnetty lupaa poissaoloon.</w:t>
      </w:r>
    </w:p>
    <w:p>
      <w:pPr>
        <w:pStyle w:val="Normal"/>
        <w:numPr>
          <w:ilvl w:val="0"/>
          <w:numId w:val="2"/>
        </w:numPr>
        <w:spacing w:before="0" w:after="0"/>
        <w:ind w:left="720" w:hanging="360"/>
        <w:contextualSpacing/>
        <w:rPr/>
      </w:pPr>
      <w:r>
        <w:rPr/>
        <w:t>Oppilas on velvollinen suorittamaan tehtävänsä tunnollisesti ja hänen täytyy käyttäytyä asiallisesti.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Huoltajan velvollisuudet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spacing w:before="0" w:after="0"/>
        <w:ind w:left="720" w:hanging="360"/>
        <w:contextualSpacing/>
        <w:rPr/>
      </w:pPr>
      <w:r>
        <w:rPr>
          <w:color w:val="1B1B1B"/>
          <w:highlight w:val="white"/>
        </w:rPr>
        <w:t>Jos oppilas joutuu äkillisen syyn vuoksi (sairastuminen yms.) jäämään pois koulusta, tulee huoltajan ilmoittaa siitä kouluun saman päivän aikana.</w:t>
      </w:r>
    </w:p>
    <w:p>
      <w:pPr>
        <w:pStyle w:val="Normal"/>
        <w:numPr>
          <w:ilvl w:val="0"/>
          <w:numId w:val="3"/>
        </w:numPr>
        <w:spacing w:before="0" w:after="0"/>
        <w:ind w:left="720" w:hanging="360"/>
        <w:contextualSpacing/>
        <w:rPr/>
      </w:pPr>
      <w:r>
        <w:rPr>
          <w:color w:val="1B1B1B"/>
          <w:highlight w:val="white"/>
        </w:rPr>
        <w:t>Anotun loman aikana tulee huoltajan yhdessä oppilaan kanssa huolehtia siitä, että koulutehtävät tulevat suoritetuiksi.</w:t>
      </w:r>
    </w:p>
    <w:p>
      <w:pPr>
        <w:pStyle w:val="Normal"/>
        <w:numPr>
          <w:ilvl w:val="0"/>
          <w:numId w:val="3"/>
        </w:numPr>
        <w:spacing w:before="0" w:after="0"/>
        <w:ind w:left="720" w:hanging="360"/>
        <w:contextualSpacing/>
        <w:rPr/>
      </w:pPr>
      <w:r>
        <w:rPr>
          <w:color w:val="1B1B1B"/>
          <w:sz w:val="21"/>
          <w:szCs w:val="21"/>
          <w:highlight w:val="white"/>
        </w:rPr>
        <w:t xml:space="preserve">Oppivelvollisen huoltajan on huolehdittava siitä, että oppivelvollisuus tulee suoritetuksi. Jos huoltaja laiminlyö velvollisuutensa valvoa oppivelvollisuuden täyttymistä, hänet voidaan tuomita sakkoon oppivelvollisen valvonnan laiminlyönnistä. (Lähde: </w:t>
      </w:r>
      <w:hyperlink r:id="rId2">
        <w:r>
          <w:rPr>
            <w:rStyle w:val="ListLabel82"/>
            <w:color w:val="1155CC"/>
            <w:sz w:val="21"/>
            <w:szCs w:val="21"/>
            <w:highlight w:val="white"/>
            <w:u w:val="single"/>
          </w:rPr>
          <w:t>http://www.oph.fi/koulutus_ja_tutkinnot/perusopetus/oppivelvollisuus_ja_koulupaikka</w:t>
        </w:r>
      </w:hyperlink>
      <w:r>
        <w:rPr>
          <w:color w:val="1B1B1B"/>
          <w:sz w:val="21"/>
          <w:szCs w:val="21"/>
          <w:highlight w:val="white"/>
        </w:rPr>
        <w:t>)</w:t>
      </w:r>
    </w:p>
    <w:p>
      <w:pPr>
        <w:pStyle w:val="Otsikko2"/>
        <w:spacing w:before="360" w:after="120"/>
        <w:rPr/>
      </w:pPr>
      <w:bookmarkStart w:id="5" w:name="_7nbigj7kw0kz"/>
      <w:bookmarkEnd w:id="5"/>
      <w:r>
        <w:rPr/>
        <w:t xml:space="preserve">4 Turvallisuus, viihtyisyys ja opiskelun esteetön sujuminen </w:t>
      </w:r>
    </w:p>
    <w:p>
      <w:pPr>
        <w:pStyle w:val="Alaotsikko"/>
        <w:spacing w:before="0" w:after="320"/>
        <w:rPr/>
      </w:pPr>
      <w:bookmarkStart w:id="6" w:name="_pa10t1ld5abv"/>
      <w:bookmarkEnd w:id="6"/>
      <w:r>
        <w:rPr/>
        <w:t xml:space="preserve">Hyvä käytös </w:t>
      </w:r>
    </w:p>
    <w:p>
      <w:pPr>
        <w:pStyle w:val="Normal"/>
        <w:numPr>
          <w:ilvl w:val="0"/>
          <w:numId w:val="8"/>
        </w:numPr>
        <w:spacing w:before="0" w:after="0"/>
        <w:ind w:left="720" w:hanging="360"/>
        <w:contextualSpacing/>
        <w:rPr/>
      </w:pPr>
      <w:r>
        <w:rPr/>
        <w:t>Käyttäydy hyvien tapojen mukaisesti, ota toiset huomioon, anna kaikille työ- ja opiskelurauha, tervehdi ja noudata ohjeita.</w:t>
      </w:r>
    </w:p>
    <w:p>
      <w:pPr>
        <w:pStyle w:val="Normal"/>
        <w:numPr>
          <w:ilvl w:val="0"/>
          <w:numId w:val="8"/>
        </w:numPr>
        <w:spacing w:before="0" w:after="0"/>
        <w:ind w:left="720" w:hanging="360"/>
        <w:contextualSpacing/>
        <w:rPr/>
      </w:pPr>
      <w:r>
        <w:rPr/>
        <w:t>Ole tarkkana esitelmien ja muiden kirjallisten töiden teossa lähteiden käytöstä. Oppilastöihin ei saa kopioida tekstiä tai kuvia luvatta eikä lähdettä ilmaisematta.</w:t>
      </w:r>
    </w:p>
    <w:p>
      <w:pPr>
        <w:pStyle w:val="Normal"/>
        <w:numPr>
          <w:ilvl w:val="0"/>
          <w:numId w:val="8"/>
        </w:numPr>
        <w:spacing w:before="0" w:after="0"/>
        <w:ind w:left="720" w:hanging="360"/>
        <w:contextualSpacing/>
        <w:rPr/>
      </w:pPr>
      <w:r>
        <w:rPr/>
        <w:t>Noudata hyviä ruokailutapoja ja muista kiittää ruuasta.</w:t>
      </w:r>
    </w:p>
    <w:p>
      <w:pPr>
        <w:pStyle w:val="Normal"/>
        <w:numPr>
          <w:ilvl w:val="0"/>
          <w:numId w:val="8"/>
        </w:numPr>
        <w:spacing w:before="0" w:after="0"/>
        <w:ind w:left="720" w:hanging="360"/>
        <w:contextualSpacing/>
        <w:rPr/>
      </w:pPr>
      <w:r>
        <w:rPr/>
        <w:t>Pukeudu asiallisesti ja tarkoituksenmukaisesti, älä pukeudu toisia loukkaavalla tavalla tai hyvän tavan vastaisesti.</w:t>
      </w:r>
    </w:p>
    <w:p>
      <w:pPr>
        <w:pStyle w:val="Normal"/>
        <w:numPr>
          <w:ilvl w:val="0"/>
          <w:numId w:val="8"/>
        </w:numPr>
        <w:spacing w:before="0" w:after="0"/>
        <w:ind w:left="720" w:hanging="360"/>
        <w:contextualSpacing/>
        <w:rPr/>
      </w:pPr>
      <w:r>
        <w:rPr/>
        <w:t>Pidä kiinni sovituista ajoista ja mene ajoissa oppitunnille.</w:t>
      </w:r>
    </w:p>
    <w:p>
      <w:pPr>
        <w:pStyle w:val="Normal"/>
        <w:numPr>
          <w:ilvl w:val="0"/>
          <w:numId w:val="8"/>
        </w:numPr>
        <w:spacing w:before="0" w:after="0"/>
        <w:ind w:left="720" w:hanging="360"/>
        <w:contextualSpacing/>
        <w:rPr/>
      </w:pPr>
      <w:r>
        <w:rPr/>
        <w:t xml:space="preserve">Älä julkaise toisesta henkilöstä otettua valokuvaa, videota tai muuta tallennetta ilman tämän lupaa internetissä, sosiaalisessa mediassa tai muussa julkisessa paikassa. </w:t>
      </w:r>
    </w:p>
    <w:p>
      <w:pPr>
        <w:pStyle w:val="Normal"/>
        <w:rPr/>
      </w:pPr>
      <w:r>
        <w:rPr/>
        <w:t xml:space="preserve"> </w:t>
      </w:r>
    </w:p>
    <w:p>
      <w:pPr>
        <w:pStyle w:val="Alaotsikko"/>
        <w:spacing w:before="0" w:after="320"/>
        <w:rPr/>
      </w:pPr>
      <w:bookmarkStart w:id="7" w:name="_y29fzh9oe7rf"/>
      <w:bookmarkEnd w:id="7"/>
      <w:r>
        <w:rPr/>
        <w:t xml:space="preserve">Oleskelu ja liikkuminen </w:t>
      </w:r>
    </w:p>
    <w:p>
      <w:pPr>
        <w:pStyle w:val="Normal"/>
        <w:numPr>
          <w:ilvl w:val="0"/>
          <w:numId w:val="6"/>
        </w:numPr>
        <w:spacing w:before="0" w:after="0"/>
        <w:ind w:left="720" w:hanging="360"/>
        <w:contextualSpacing/>
        <w:rPr/>
      </w:pPr>
      <w:r>
        <w:rPr/>
        <w:t>Välitunnit vietetään koulualueella joko sisätiloissa tai ulkona.</w:t>
      </w:r>
    </w:p>
    <w:p>
      <w:pPr>
        <w:pStyle w:val="Normal"/>
        <w:numPr>
          <w:ilvl w:val="0"/>
          <w:numId w:val="6"/>
        </w:numPr>
        <w:spacing w:before="0" w:after="0"/>
        <w:ind w:left="720" w:hanging="360"/>
        <w:contextualSpacing/>
        <w:rPr/>
      </w:pPr>
      <w:r>
        <w:rPr/>
        <w:t>Koulualueelta ei saa poistua koulupäivän aikana ilman opetukseen liittyvää tai muuta perusteltua syytä.</w:t>
      </w:r>
    </w:p>
    <w:p>
      <w:pPr>
        <w:pStyle w:val="Normal"/>
        <w:numPr>
          <w:ilvl w:val="0"/>
          <w:numId w:val="6"/>
        </w:numPr>
        <w:spacing w:before="0" w:after="0"/>
        <w:ind w:left="720" w:hanging="360"/>
        <w:contextualSpacing/>
        <w:rPr/>
      </w:pPr>
      <w:r>
        <w:rPr/>
        <w:t>Koulumatkat kuljetaan liikennesääntöjä ja hyviä käytöstapoja noudattaen.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Alaotsikko"/>
        <w:spacing w:before="0" w:after="320"/>
        <w:rPr/>
      </w:pPr>
      <w:bookmarkStart w:id="8" w:name="_dcllthrm4u9p"/>
      <w:bookmarkEnd w:id="8"/>
      <w:r>
        <w:rPr/>
        <w:t xml:space="preserve">Siisteydestä ja ympäristöstä huolehtiminen </w:t>
      </w:r>
    </w:p>
    <w:p>
      <w:pPr>
        <w:pStyle w:val="Normal"/>
        <w:numPr>
          <w:ilvl w:val="0"/>
          <w:numId w:val="5"/>
        </w:numPr>
        <w:spacing w:before="0" w:after="0"/>
        <w:ind w:left="720" w:hanging="360"/>
        <w:contextualSpacing/>
        <w:rPr/>
      </w:pPr>
      <w:r>
        <w:rPr/>
        <w:t>Huolehdi koulun omaisuudesta, oppimateriaaleista ja omista tavaroista sekä kunnioita toisten omaisuutta.</w:t>
      </w:r>
    </w:p>
    <w:p>
      <w:pPr>
        <w:pStyle w:val="Normal"/>
        <w:numPr>
          <w:ilvl w:val="0"/>
          <w:numId w:val="5"/>
        </w:numPr>
        <w:spacing w:before="0" w:after="0"/>
        <w:ind w:left="720" w:hanging="360"/>
        <w:contextualSpacing/>
        <w:rPr/>
      </w:pPr>
      <w:r>
        <w:rPr/>
        <w:t>Älä roskaa tai sotke paikkoja. Jos niin tapahtuu, olet velvollinen siivoamaan jälkesi.</w:t>
      </w:r>
    </w:p>
    <w:p>
      <w:pPr>
        <w:pStyle w:val="Normal"/>
        <w:numPr>
          <w:ilvl w:val="0"/>
          <w:numId w:val="5"/>
        </w:numPr>
        <w:spacing w:before="0" w:after="0"/>
        <w:ind w:left="720" w:hanging="360"/>
        <w:contextualSpacing/>
        <w:rPr/>
      </w:pPr>
      <w:r>
        <w:rPr/>
        <w:t>Älä riko koulun tai toisten omaisuutta. Jos niin tapahtuu, olet velvollinen korvaamaan aiheuttamasi vahingot.</w:t>
      </w:r>
    </w:p>
    <w:p>
      <w:pPr>
        <w:pStyle w:val="Normal"/>
        <w:rPr/>
      </w:pPr>
      <w:r>
        <w:rPr>
          <w:rFonts w:cs="Times New Roman" w:ascii="Times New Roman" w:hAnsi="Times New Roman"/>
          <w:sz w:val="27"/>
          <w:szCs w:val="27"/>
        </w:rPr>
        <w:t xml:space="preserve"> </w:t>
      </w:r>
    </w:p>
    <w:p>
      <w:pPr>
        <w:pStyle w:val="Normal"/>
        <w:rPr/>
      </w:pPr>
      <w:r>
        <w:rPr/>
        <w:t xml:space="preserve"> </w:t>
      </w:r>
    </w:p>
    <w:p>
      <w:pPr>
        <w:pStyle w:val="Alaotsikko"/>
        <w:spacing w:before="0" w:after="320"/>
        <w:rPr/>
      </w:pPr>
      <w:bookmarkStart w:id="9" w:name="_oqphng58vhfs"/>
      <w:bookmarkEnd w:id="9"/>
      <w:r>
        <w:rPr/>
        <w:t xml:space="preserve">Turvallisuus </w:t>
      </w:r>
    </w:p>
    <w:p>
      <w:pPr>
        <w:pStyle w:val="Normal"/>
        <w:numPr>
          <w:ilvl w:val="0"/>
          <w:numId w:val="9"/>
        </w:numPr>
        <w:spacing w:before="0" w:after="0"/>
        <w:ind w:left="720" w:hanging="360"/>
        <w:contextualSpacing/>
        <w:rPr/>
      </w:pPr>
      <w:r>
        <w:rPr/>
        <w:t>Ilmoita turvallisuuteen liittyvästä viasta tai puutteesta koulun henkilökuntaan kuuluvalle välittömästi.</w:t>
      </w:r>
    </w:p>
    <w:p>
      <w:pPr>
        <w:pStyle w:val="Normal"/>
        <w:numPr>
          <w:ilvl w:val="0"/>
          <w:numId w:val="9"/>
        </w:numPr>
        <w:spacing w:before="0" w:after="0"/>
        <w:ind w:left="720" w:hanging="360"/>
        <w:contextualSpacing/>
        <w:rPr/>
      </w:pPr>
      <w:r>
        <w:rPr/>
        <w:t>Säilytä polkupyörä tai urheiluvälineet niille määrätyissä paikoissa.</w:t>
      </w:r>
    </w:p>
    <w:p>
      <w:pPr>
        <w:pStyle w:val="Normal"/>
        <w:numPr>
          <w:ilvl w:val="0"/>
          <w:numId w:val="9"/>
        </w:numPr>
        <w:spacing w:before="0" w:after="0"/>
        <w:ind w:left="720" w:hanging="360"/>
        <w:contextualSpacing/>
        <w:rPr/>
      </w:pPr>
      <w:r>
        <w:rPr/>
        <w:t>Ota toisten turvallisuus huomioon välitunneilla. Älä heittele esim. lumipalloja koulun pihalla. Koulun alueella on kameravalvonta.</w:t>
      </w:r>
    </w:p>
    <w:p>
      <w:pPr>
        <w:pStyle w:val="Normal"/>
        <w:rPr/>
      </w:pPr>
      <w:r>
        <w:rPr/>
      </w:r>
    </w:p>
    <w:p>
      <w:pPr>
        <w:pStyle w:val="Alaotsikko"/>
        <w:spacing w:before="0" w:after="320"/>
        <w:rPr/>
      </w:pPr>
      <w:bookmarkStart w:id="10" w:name="_i8nxcxdm30us"/>
      <w:bookmarkEnd w:id="10"/>
      <w:r>
        <w:rPr/>
        <w:t xml:space="preserve">Tietokoneen, matkapuhelinten ja muiden mobiililaitteiden käyttö </w:t>
      </w:r>
    </w:p>
    <w:p>
      <w:pPr>
        <w:pStyle w:val="Normal"/>
        <w:numPr>
          <w:ilvl w:val="0"/>
          <w:numId w:val="7"/>
        </w:numPr>
        <w:spacing w:before="0" w:after="0"/>
        <w:ind w:left="720" w:hanging="360"/>
        <w:contextualSpacing/>
        <w:rPr/>
      </w:pPr>
      <w:r>
        <w:rPr/>
        <w:t xml:space="preserve">Oppilaat saavat käyttää opettajan luvalla välituntien, oppituntien tai muun opetuksen aikana koulun tietokoneita, tabletteja tai omia mobiililaitteita. </w:t>
      </w:r>
    </w:p>
    <w:p>
      <w:pPr>
        <w:pStyle w:val="Normal"/>
        <w:numPr>
          <w:ilvl w:val="0"/>
          <w:numId w:val="7"/>
        </w:numPr>
        <w:spacing w:before="0" w:after="0"/>
        <w:ind w:left="720" w:hanging="360"/>
        <w:contextualSpacing/>
        <w:rPr/>
      </w:pPr>
      <w:r>
        <w:rPr/>
        <w:t>Häiritsevä omien mobiililaitteiden käyttö oppituntien tai muun opetuksen aikana on kiellettyä.</w:t>
      </w:r>
    </w:p>
    <w:p>
      <w:pPr>
        <w:pStyle w:val="Normal"/>
        <w:numPr>
          <w:ilvl w:val="0"/>
          <w:numId w:val="7"/>
        </w:numPr>
        <w:spacing w:before="0" w:after="0"/>
        <w:ind w:left="720" w:hanging="360"/>
        <w:contextualSpacing/>
        <w:rPr/>
      </w:pPr>
      <w:r>
        <w:rPr/>
        <w:t>Kokeiden ja yhteisten tilaisuuksien ajaksi mobiililaitteet voidaan kerätä pois.</w:t>
      </w:r>
    </w:p>
    <w:p>
      <w:pPr>
        <w:pStyle w:val="Normal"/>
        <w:rPr/>
      </w:pPr>
      <w:r>
        <w:rPr/>
      </w:r>
    </w:p>
    <w:p>
      <w:pPr>
        <w:pStyle w:val="Alaotsikko"/>
        <w:spacing w:before="0" w:after="320"/>
        <w:rPr/>
      </w:pPr>
      <w:bookmarkStart w:id="11" w:name="_rsk11ciop99"/>
      <w:bookmarkEnd w:id="11"/>
      <w:r>
        <w:rPr/>
        <w:t xml:space="preserve">Kielletyt aineet ja vaaralliset esineet </w:t>
      </w:r>
    </w:p>
    <w:p>
      <w:pPr>
        <w:pStyle w:val="Normal"/>
        <w:rPr/>
      </w:pPr>
      <w:r>
        <w:rPr/>
        <w:t xml:space="preserve">Vaarallisten, epäterveellisten tai omaisuuden vahingoittamiseen tarkoitettujen esineiden tai aineiden tuominen kouluun on kiellettyä. Näihin aineisiin ja esineisiin lukeutuvat energiajuomat, alkoholi, tupakkalain tarkoittamat tupakkatuotteet, huumausainelain tarkoittamat huumausaineet, veitset, ampuma-aseet, voimakkaat laserosoittimet sekä vastaavat esineet ja aineet. </w:t>
      </w:r>
    </w:p>
    <w:p>
      <w:pPr>
        <w:pStyle w:val="Normal"/>
        <w:rPr/>
      </w:pPr>
      <w:r>
        <w:rPr/>
      </w:r>
    </w:p>
    <w:p>
      <w:pPr>
        <w:pStyle w:val="Alaotsikko"/>
        <w:spacing w:before="0" w:after="320"/>
        <w:rPr/>
      </w:pPr>
      <w:bookmarkStart w:id="12" w:name="_7551r2sj3kjy"/>
      <w:bookmarkEnd w:id="12"/>
      <w:r>
        <w:rPr/>
        <w:t xml:space="preserve">Kurinpito </w:t>
      </w:r>
    </w:p>
    <w:p>
      <w:pPr>
        <w:pStyle w:val="Normal"/>
        <w:numPr>
          <w:ilvl w:val="0"/>
          <w:numId w:val="4"/>
        </w:numPr>
        <w:spacing w:before="0" w:after="0"/>
        <w:ind w:left="720" w:hanging="360"/>
        <w:contextualSpacing/>
        <w:rPr/>
      </w:pPr>
      <w:r>
        <w:rPr/>
        <w:t xml:space="preserve">Kasvatuskeskustelu on ensisijainen tapa puuttua oppilaan epäasialliseen käytökseen koulussa. </w:t>
      </w:r>
    </w:p>
    <w:p>
      <w:pPr>
        <w:pStyle w:val="Normal"/>
        <w:numPr>
          <w:ilvl w:val="0"/>
          <w:numId w:val="4"/>
        </w:numPr>
        <w:spacing w:before="0" w:after="0"/>
        <w:ind w:left="720" w:hanging="360"/>
        <w:contextualSpacing/>
        <w:rPr/>
      </w:pPr>
      <w:r>
        <w:rPr/>
        <w:t xml:space="preserve">Kurinpidollisia keinoja ovat perusopetuslaissa määrätyt jälki-istunto, kirjallinen varoitus ja määräaikainen erottaminen koulusta. </w:t>
      </w:r>
    </w:p>
    <w:p>
      <w:pPr>
        <w:pStyle w:val="Normal"/>
        <w:numPr>
          <w:ilvl w:val="0"/>
          <w:numId w:val="4"/>
        </w:numPr>
        <w:spacing w:before="0" w:after="0"/>
        <w:ind w:left="720" w:hanging="360"/>
        <w:contextualSpacing/>
        <w:rPr/>
      </w:pPr>
      <w:r>
        <w:rPr/>
        <w:t xml:space="preserve">Muita puuttumis- ja ojentamiskeinoja ovat luokasta poistaminen jäljellä olevan oppitunnin/päivän ajaksi, tekemättömien läksyjen tekeminen koulun jälkeen ja siivousvelvoite. </w:t>
      </w:r>
    </w:p>
    <w:p>
      <w:pPr>
        <w:pStyle w:val="Normal"/>
        <w:numPr>
          <w:ilvl w:val="0"/>
          <w:numId w:val="4"/>
        </w:numPr>
        <w:spacing w:before="0" w:after="0"/>
        <w:ind w:left="720" w:hanging="360"/>
        <w:contextualSpacing/>
        <w:rPr/>
      </w:pPr>
      <w:r>
        <w:rPr/>
        <w:t xml:space="preserve">Opettajalla ja rehtorilla on oikeus tarkastaa opiskelijan tavarat. Rehtori tai opettaja voi ottaa häiritsevät tai vaaralliset esineet tai aineet tarvittaessa haltuunsa. </w:t>
      </w:r>
    </w:p>
    <w:p>
      <w:pPr>
        <w:pStyle w:val="Normal"/>
        <w:numPr>
          <w:ilvl w:val="0"/>
          <w:numId w:val="4"/>
        </w:numPr>
        <w:spacing w:before="0" w:after="0"/>
        <w:ind w:left="720" w:hanging="360"/>
        <w:contextualSpacing/>
        <w:rPr/>
      </w:pPr>
      <w:r>
        <w:rPr/>
        <w:t xml:space="preserve">Koulun rehtorilla ja opettajalla on velvollisuus ilmoittaa tietoonsa tulleesta koulussa tai koulumatkalla tapahtuneesta häirinnästä, kiusaamisesta tai väkivallasta niihin syyllistyneen ja niiden kohteena olevan oppilaan huoltajalle tai muulle lailliselle edustajalle. </w:t>
      </w:r>
    </w:p>
    <w:p>
      <w:pPr>
        <w:pStyle w:val="Normal"/>
        <w:rPr/>
      </w:pPr>
      <w:r>
        <w:rPr/>
      </w:r>
    </w:p>
    <w:p>
      <w:pPr>
        <w:pStyle w:val="Otsikko2"/>
        <w:spacing w:before="360" w:after="120"/>
        <w:rPr/>
      </w:pPr>
      <w:bookmarkStart w:id="13" w:name="_62w5w64kenee"/>
      <w:bookmarkEnd w:id="13"/>
      <w:r>
        <w:rPr/>
        <w:t xml:space="preserve">5 Järjestyssääntöjen seuranta ja tarkistaminen </w:t>
      </w:r>
    </w:p>
    <w:p>
      <w:pPr>
        <w:pStyle w:val="Normal"/>
        <w:rPr/>
      </w:pPr>
      <w:r>
        <w:rPr/>
        <w:t>Koulun järjestyssäännöt ovat nähtävillä Wilmassa kohdassa Tiedotteet. Lukuvuoden alkaessa järjestyssäännöt käydään läpi kaikkien oppilaiden kanssa. Järjestyssäännöt tarkistetaan lukuvuosittain. Opetuksen järjestäjä voi määrätä muustakin kuin järjestyssäännöissä mainituista asioista.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Järjestyssäännöt on laadittu Opetushallituksen antaman ohjeistuksen 1/012/2016 mukaan. Lähde: </w:t>
      </w:r>
      <w:hyperlink r:id="rId3">
        <w:r>
          <w:rPr>
            <w:rStyle w:val="ListLabel83"/>
            <w:color w:val="1155CC"/>
            <w:u w:val="single"/>
          </w:rPr>
          <w:t>http://www.oph.fi/download/175407_jarjestyssaantojen_laatiminen.pdf</w:t>
        </w:r>
      </w:hyperlink>
      <w:r>
        <w:rPr/>
        <w:t xml:space="preserve"> katsottu 2.11.2016.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"/>
      <w:lvlJc w:val="left"/>
      <w:pPr>
        <w:ind w:left="720" w:hanging="-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-108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-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-252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-324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-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-468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-540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-612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i-FI" w:eastAsia="fi-FI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01bf"/>
    <w:pPr>
      <w:widowControl/>
      <w:bidi w:val="0"/>
      <w:spacing w:lineRule="auto" w:line="276"/>
      <w:jc w:val="left"/>
    </w:pPr>
    <w:rPr>
      <w:rFonts w:ascii="Arial" w:hAnsi="Arial" w:eastAsia="Arial" w:cs="Arial"/>
      <w:color w:val="000000"/>
      <w:kern w:val="0"/>
      <w:sz w:val="22"/>
      <w:szCs w:val="22"/>
      <w:lang w:val="fi-FI" w:eastAsia="fi-FI" w:bidi="ar-SA"/>
    </w:rPr>
  </w:style>
  <w:style w:type="paragraph" w:styleId="Otsikko1">
    <w:name w:val="Heading 1"/>
    <w:basedOn w:val="Normal"/>
    <w:next w:val="Normal"/>
    <w:link w:val="Otsikko1Char"/>
    <w:uiPriority w:val="99"/>
    <w:qFormat/>
    <w:rsid w:val="002d01bf"/>
    <w:pPr>
      <w:keepNext w:val="true"/>
      <w:keepLines/>
      <w:spacing w:before="400" w:after="120"/>
      <w:contextualSpacing/>
      <w:outlineLvl w:val="0"/>
    </w:pPr>
    <w:rPr>
      <w:sz w:val="40"/>
      <w:szCs w:val="40"/>
    </w:rPr>
  </w:style>
  <w:style w:type="paragraph" w:styleId="Otsikko2">
    <w:name w:val="Heading 2"/>
    <w:basedOn w:val="Normal"/>
    <w:next w:val="Normal"/>
    <w:link w:val="Otsikko2Char"/>
    <w:uiPriority w:val="99"/>
    <w:qFormat/>
    <w:rsid w:val="002d01bf"/>
    <w:pPr>
      <w:keepNext w:val="true"/>
      <w:keepLines/>
      <w:spacing w:before="360" w:after="120"/>
      <w:contextualSpacing/>
      <w:outlineLvl w:val="1"/>
    </w:pPr>
    <w:rPr>
      <w:sz w:val="32"/>
      <w:szCs w:val="32"/>
    </w:rPr>
  </w:style>
  <w:style w:type="paragraph" w:styleId="Otsikko3">
    <w:name w:val="Heading 3"/>
    <w:basedOn w:val="Normal"/>
    <w:next w:val="Normal"/>
    <w:link w:val="Otsikko3Char"/>
    <w:uiPriority w:val="99"/>
    <w:qFormat/>
    <w:rsid w:val="002d01bf"/>
    <w:pPr>
      <w:keepNext w:val="true"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l"/>
    <w:next w:val="Normal"/>
    <w:link w:val="Otsikko4Char"/>
    <w:uiPriority w:val="99"/>
    <w:qFormat/>
    <w:rsid w:val="002d01bf"/>
    <w:pPr>
      <w:keepNext w:val="true"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l"/>
    <w:next w:val="Normal"/>
    <w:link w:val="Otsikko5Char"/>
    <w:uiPriority w:val="99"/>
    <w:qFormat/>
    <w:rsid w:val="002d01bf"/>
    <w:pPr>
      <w:keepNext w:val="true"/>
      <w:keepLines/>
      <w:spacing w:before="240" w:after="80"/>
      <w:contextualSpacing/>
      <w:outlineLvl w:val="4"/>
    </w:pPr>
    <w:rPr>
      <w:color w:val="666666"/>
    </w:rPr>
  </w:style>
  <w:style w:type="paragraph" w:styleId="Otsikko6">
    <w:name w:val="Heading 6"/>
    <w:basedOn w:val="Normal"/>
    <w:next w:val="Normal"/>
    <w:link w:val="Otsikko6Char"/>
    <w:uiPriority w:val="99"/>
    <w:qFormat/>
    <w:rsid w:val="002d01bf"/>
    <w:pPr>
      <w:keepNext w:val="true"/>
      <w:keepLines/>
      <w:spacing w:before="240" w:after="80"/>
      <w:contextualSpacing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tsikko1Char" w:customStyle="1">
    <w:name w:val="Otsikko 1 Char"/>
    <w:basedOn w:val="DefaultParagraphFont"/>
    <w:link w:val="Otsikko1"/>
    <w:uiPriority w:val="9"/>
    <w:qFormat/>
    <w:rsid w:val="001767dc"/>
    <w:rPr>
      <w:rFonts w:ascii="Cambria" w:hAnsi="Cambria" w:eastAsia="" w:cs="" w:asciiTheme="majorHAnsi" w:cstheme="majorBidi" w:eastAsiaTheme="majorEastAsia" w:hAnsiTheme="majorHAnsi"/>
      <w:b/>
      <w:bCs/>
      <w:color w:val="000000"/>
      <w:kern w:val="2"/>
      <w:sz w:val="32"/>
      <w:szCs w:val="32"/>
    </w:rPr>
  </w:style>
  <w:style w:type="character" w:styleId="Otsikko2Char" w:customStyle="1">
    <w:name w:val="Otsikko 2 Char"/>
    <w:basedOn w:val="DefaultParagraphFont"/>
    <w:link w:val="Otsikko2"/>
    <w:uiPriority w:val="9"/>
    <w:semiHidden/>
    <w:qFormat/>
    <w:rsid w:val="001767dc"/>
    <w:rPr>
      <w:rFonts w:ascii="Cambria" w:hAnsi="Cambria" w:eastAsia="" w:cs="" w:asciiTheme="majorHAnsi" w:cstheme="majorBidi" w:eastAsiaTheme="majorEastAsia" w:hAnsiTheme="majorHAnsi"/>
      <w:b/>
      <w:bCs/>
      <w:i/>
      <w:iCs/>
      <w:color w:val="000000"/>
      <w:sz w:val="28"/>
      <w:szCs w:val="28"/>
    </w:rPr>
  </w:style>
  <w:style w:type="character" w:styleId="Otsikko3Char" w:customStyle="1">
    <w:name w:val="Otsikko 3 Char"/>
    <w:basedOn w:val="DefaultParagraphFont"/>
    <w:link w:val="Otsikko3"/>
    <w:uiPriority w:val="9"/>
    <w:semiHidden/>
    <w:qFormat/>
    <w:rsid w:val="001767dc"/>
    <w:rPr>
      <w:rFonts w:ascii="Cambria" w:hAnsi="Cambria" w:eastAsia="" w:cs="" w:asciiTheme="majorHAnsi" w:cstheme="majorBidi" w:eastAsiaTheme="majorEastAsia" w:hAnsiTheme="majorHAnsi"/>
      <w:b/>
      <w:bCs/>
      <w:color w:val="000000"/>
      <w:sz w:val="26"/>
      <w:szCs w:val="26"/>
    </w:rPr>
  </w:style>
  <w:style w:type="character" w:styleId="Otsikko4Char" w:customStyle="1">
    <w:name w:val="Otsikko 4 Char"/>
    <w:basedOn w:val="DefaultParagraphFont"/>
    <w:link w:val="Otsikko4"/>
    <w:uiPriority w:val="9"/>
    <w:semiHidden/>
    <w:qFormat/>
    <w:rsid w:val="001767dc"/>
    <w:rPr>
      <w:rFonts w:ascii="Calibri" w:hAnsi="Calibri" w:eastAsia="" w:cs="" w:asciiTheme="minorHAnsi" w:cstheme="minorBidi" w:eastAsiaTheme="minorEastAsia" w:hAnsiTheme="minorHAnsi"/>
      <w:b/>
      <w:bCs/>
      <w:color w:val="000000"/>
      <w:sz w:val="28"/>
      <w:szCs w:val="28"/>
    </w:rPr>
  </w:style>
  <w:style w:type="character" w:styleId="Otsikko5Char" w:customStyle="1">
    <w:name w:val="Otsikko 5 Char"/>
    <w:basedOn w:val="DefaultParagraphFont"/>
    <w:link w:val="Otsikko5"/>
    <w:uiPriority w:val="9"/>
    <w:semiHidden/>
    <w:qFormat/>
    <w:rsid w:val="001767dc"/>
    <w:rPr>
      <w:rFonts w:ascii="Calibri" w:hAnsi="Calibri" w:eastAsia="" w:cs="" w:asciiTheme="minorHAnsi" w:cstheme="minorBidi" w:eastAsiaTheme="minorEastAsia" w:hAnsiTheme="minorHAnsi"/>
      <w:b/>
      <w:bCs/>
      <w:i/>
      <w:iCs/>
      <w:color w:val="000000"/>
      <w:sz w:val="26"/>
      <w:szCs w:val="26"/>
    </w:rPr>
  </w:style>
  <w:style w:type="character" w:styleId="Otsikko6Char" w:customStyle="1">
    <w:name w:val="Otsikko 6 Char"/>
    <w:basedOn w:val="DefaultParagraphFont"/>
    <w:link w:val="Otsikko6"/>
    <w:uiPriority w:val="9"/>
    <w:semiHidden/>
    <w:qFormat/>
    <w:rsid w:val="001767dc"/>
    <w:rPr>
      <w:rFonts w:ascii="Calibri" w:hAnsi="Calibri" w:eastAsia="" w:cs="" w:asciiTheme="minorHAnsi" w:cstheme="minorBidi" w:eastAsiaTheme="minorEastAsia" w:hAnsiTheme="minorHAnsi"/>
      <w:b/>
      <w:bCs/>
      <w:color w:val="000000"/>
    </w:rPr>
  </w:style>
  <w:style w:type="character" w:styleId="OtsikkoChar" w:customStyle="1">
    <w:name w:val="Otsikko Char"/>
    <w:basedOn w:val="DefaultParagraphFont"/>
    <w:link w:val="Otsikko"/>
    <w:uiPriority w:val="10"/>
    <w:qFormat/>
    <w:rsid w:val="001767dc"/>
    <w:rPr>
      <w:rFonts w:ascii="Cambria" w:hAnsi="Cambria" w:eastAsia="" w:cs="" w:asciiTheme="majorHAnsi" w:cstheme="majorBidi" w:eastAsiaTheme="majorEastAsia" w:hAnsiTheme="majorHAnsi"/>
      <w:b/>
      <w:bCs/>
      <w:color w:val="000000"/>
      <w:kern w:val="2"/>
      <w:sz w:val="32"/>
      <w:szCs w:val="32"/>
    </w:rPr>
  </w:style>
  <w:style w:type="character" w:styleId="AlaotsikkoChar" w:customStyle="1">
    <w:name w:val="Alaotsikko Char"/>
    <w:basedOn w:val="DefaultParagraphFont"/>
    <w:link w:val="Alaotsikko"/>
    <w:uiPriority w:val="11"/>
    <w:qFormat/>
    <w:rsid w:val="001767dc"/>
    <w:rPr>
      <w:rFonts w:ascii="Cambria" w:hAnsi="Cambria" w:eastAsia="" w:cs="" w:asciiTheme="majorHAnsi" w:cstheme="majorBidi" w:eastAsiaTheme="majorEastAsia" w:hAnsiTheme="majorHAnsi"/>
      <w:color w:val="000000"/>
      <w:sz w:val="24"/>
      <w:szCs w:val="24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u w:val="none"/>
    </w:rPr>
  </w:style>
  <w:style w:type="character" w:styleId="ListLabel55">
    <w:name w:val="ListLabel 55"/>
    <w:qFormat/>
    <w:rPr>
      <w:u w:val="none"/>
    </w:rPr>
  </w:style>
  <w:style w:type="character" w:styleId="ListLabel56">
    <w:name w:val="ListLabel 56"/>
    <w:qFormat/>
    <w:rPr>
      <w:u w:val="none"/>
    </w:rPr>
  </w:style>
  <w:style w:type="character" w:styleId="ListLabel57">
    <w:name w:val="ListLabel 57"/>
    <w:qFormat/>
    <w:rPr>
      <w:u w:val="none"/>
    </w:rPr>
  </w:style>
  <w:style w:type="character" w:styleId="ListLabel58">
    <w:name w:val="ListLabel 58"/>
    <w:qFormat/>
    <w:rPr>
      <w:u w:val="none"/>
    </w:rPr>
  </w:style>
  <w:style w:type="character" w:styleId="ListLabel59">
    <w:name w:val="ListLabel 59"/>
    <w:qFormat/>
    <w:rPr>
      <w:u w:val="none"/>
    </w:rPr>
  </w:style>
  <w:style w:type="character" w:styleId="ListLabel60">
    <w:name w:val="ListLabel 60"/>
    <w:qFormat/>
    <w:rPr>
      <w:u w:val="none"/>
    </w:rPr>
  </w:style>
  <w:style w:type="character" w:styleId="ListLabel61">
    <w:name w:val="ListLabel 61"/>
    <w:qFormat/>
    <w:rPr>
      <w:u w:val="none"/>
    </w:rPr>
  </w:style>
  <w:style w:type="character" w:styleId="ListLabel62">
    <w:name w:val="ListLabel 62"/>
    <w:qFormat/>
    <w:rPr>
      <w:u w:val="none"/>
    </w:rPr>
  </w:style>
  <w:style w:type="character" w:styleId="ListLabel63">
    <w:name w:val="ListLabel 63"/>
    <w:qFormat/>
    <w:rPr>
      <w:u w:val="none"/>
    </w:rPr>
  </w:style>
  <w:style w:type="character" w:styleId="ListLabel64">
    <w:name w:val="ListLabel 64"/>
    <w:qFormat/>
    <w:rPr>
      <w:u w:val="none"/>
    </w:rPr>
  </w:style>
  <w:style w:type="character" w:styleId="ListLabel65">
    <w:name w:val="ListLabel 65"/>
    <w:qFormat/>
    <w:rPr>
      <w:u w:val="none"/>
    </w:rPr>
  </w:style>
  <w:style w:type="character" w:styleId="ListLabel66">
    <w:name w:val="ListLabel 66"/>
    <w:qFormat/>
    <w:rPr>
      <w:u w:val="none"/>
    </w:rPr>
  </w:style>
  <w:style w:type="character" w:styleId="ListLabel67">
    <w:name w:val="ListLabel 67"/>
    <w:qFormat/>
    <w:rPr>
      <w:u w:val="none"/>
    </w:rPr>
  </w:style>
  <w:style w:type="character" w:styleId="ListLabel68">
    <w:name w:val="ListLabel 68"/>
    <w:qFormat/>
    <w:rPr>
      <w:u w:val="none"/>
    </w:rPr>
  </w:style>
  <w:style w:type="character" w:styleId="ListLabel69">
    <w:name w:val="ListLabel 69"/>
    <w:qFormat/>
    <w:rPr>
      <w:u w:val="none"/>
    </w:rPr>
  </w:style>
  <w:style w:type="character" w:styleId="ListLabel70">
    <w:name w:val="ListLabel 70"/>
    <w:qFormat/>
    <w:rPr>
      <w:u w:val="none"/>
    </w:rPr>
  </w:style>
  <w:style w:type="character" w:styleId="ListLabel71">
    <w:name w:val="ListLabel 71"/>
    <w:qFormat/>
    <w:rPr>
      <w:u w:val="none"/>
    </w:rPr>
  </w:style>
  <w:style w:type="character" w:styleId="ListLabel72">
    <w:name w:val="ListLabel 72"/>
    <w:qFormat/>
    <w:rPr>
      <w:u w:val="none"/>
    </w:rPr>
  </w:style>
  <w:style w:type="character" w:styleId="ListLabel73">
    <w:name w:val="ListLabel 73"/>
    <w:qFormat/>
    <w:rPr>
      <w:u w:val="none"/>
    </w:rPr>
  </w:style>
  <w:style w:type="character" w:styleId="ListLabel74">
    <w:name w:val="ListLabel 74"/>
    <w:qFormat/>
    <w:rPr>
      <w:u w:val="none"/>
    </w:rPr>
  </w:style>
  <w:style w:type="character" w:styleId="ListLabel75">
    <w:name w:val="ListLabel 75"/>
    <w:qFormat/>
    <w:rPr>
      <w:u w:val="none"/>
    </w:rPr>
  </w:style>
  <w:style w:type="character" w:styleId="ListLabel76">
    <w:name w:val="ListLabel 76"/>
    <w:qFormat/>
    <w:rPr>
      <w:u w:val="none"/>
    </w:rPr>
  </w:style>
  <w:style w:type="character" w:styleId="ListLabel77">
    <w:name w:val="ListLabel 77"/>
    <w:qFormat/>
    <w:rPr>
      <w:u w:val="none"/>
    </w:rPr>
  </w:style>
  <w:style w:type="character" w:styleId="ListLabel78">
    <w:name w:val="ListLabel 78"/>
    <w:qFormat/>
    <w:rPr>
      <w:u w:val="none"/>
    </w:rPr>
  </w:style>
  <w:style w:type="character" w:styleId="ListLabel79">
    <w:name w:val="ListLabel 79"/>
    <w:qFormat/>
    <w:rPr>
      <w:u w:val="none"/>
    </w:rPr>
  </w:style>
  <w:style w:type="character" w:styleId="ListLabel80">
    <w:name w:val="ListLabel 80"/>
    <w:qFormat/>
    <w:rPr>
      <w:u w:val="none"/>
    </w:rPr>
  </w:style>
  <w:style w:type="character" w:styleId="ListLabel81">
    <w:name w:val="ListLabel 81"/>
    <w:qFormat/>
    <w:rPr>
      <w:u w:val="none"/>
    </w:rPr>
  </w:style>
  <w:style w:type="character" w:styleId="ListLabel82">
    <w:name w:val="ListLabel 82"/>
    <w:qFormat/>
    <w:rPr>
      <w:color w:val="1155CC"/>
      <w:sz w:val="21"/>
      <w:szCs w:val="21"/>
      <w:highlight w:val="white"/>
      <w:u w:val="single"/>
    </w:rPr>
  </w:style>
  <w:style w:type="character" w:styleId="Internetlinkki">
    <w:name w:val="Internet-linkki"/>
    <w:rPr>
      <w:color w:val="000080"/>
      <w:u w:val="single"/>
      <w:lang w:val="zxx" w:eastAsia="zxx" w:bidi="zxx"/>
    </w:rPr>
  </w:style>
  <w:style w:type="character" w:styleId="ListLabel83">
    <w:name w:val="ListLabel 83"/>
    <w:qFormat/>
    <w:rPr>
      <w:color w:val="1155CC"/>
      <w:u w:val="single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Arial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Potsikko">
    <w:name w:val="Title"/>
    <w:basedOn w:val="Normal"/>
    <w:next w:val="Normal"/>
    <w:link w:val="OtsikkoChar"/>
    <w:uiPriority w:val="99"/>
    <w:qFormat/>
    <w:rsid w:val="002d01bf"/>
    <w:pPr>
      <w:keepNext w:val="true"/>
      <w:keepLines/>
      <w:spacing w:before="0" w:after="60"/>
      <w:contextualSpacing/>
    </w:pPr>
    <w:rPr>
      <w:sz w:val="52"/>
      <w:szCs w:val="52"/>
    </w:rPr>
  </w:style>
  <w:style w:type="paragraph" w:styleId="Alaotsikko">
    <w:name w:val="Subtitle"/>
    <w:basedOn w:val="Normal"/>
    <w:next w:val="Normal"/>
    <w:link w:val="AlaotsikkoChar"/>
    <w:uiPriority w:val="99"/>
    <w:qFormat/>
    <w:rsid w:val="002d01bf"/>
    <w:pPr>
      <w:keepNext w:val="true"/>
      <w:keepLines/>
      <w:spacing w:before="0" w:after="320"/>
      <w:contextualSpacing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2d01bf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ph.fi/koulutus_ja_tutkinnot/perusopetus/oppivelvollisuus_ja_koulupaikka" TargetMode="External"/><Relationship Id="rId3" Type="http://schemas.openxmlformats.org/officeDocument/2006/relationships/hyperlink" Target="http://www.oph.fi/download/175407_jarjestyssaantojen_laatiminen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LibreOffice/6.1.5.2$Windows_X86_64 LibreOffice_project/90f8dcf33c87b3705e78202e3df5142b201bd805</Application>
  <Pages>3</Pages>
  <Words>670</Words>
  <Characters>5457</Characters>
  <CharactersWithSpaces>6065</CharactersWithSpaces>
  <Paragraphs>60</Paragraphs>
  <Company>Oulaisten kaupunki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2019-12-02T09:52:00Z</dcterms:created>
  <dc:creator>Hemminki, Anssi</dc:creator>
  <dc:description/>
  <dc:language>fi-FI</dc:language>
  <cp:lastModifiedBy>Hemminki Anssi</cp:lastModifiedBy>
  <dcterms:modified xsi:type="dcterms:W3CDTF">2019-12-02T09:52:00Z</dcterms:modified>
  <cp:revision>2</cp:revision>
  <dc:subject/>
  <dc:title>Saarijärven yhtenäiskoulun järjestyssäännöt 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Oulaisten kaupunki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